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875B8">
        <w:rPr>
          <w:rFonts w:ascii="Times New Roman" w:hAnsi="Times New Roman" w:cs="Times New Roman"/>
          <w:b/>
          <w:sz w:val="24"/>
          <w:u w:val="single"/>
        </w:rPr>
        <w:t>7836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31177" w:rsidRPr="00E31177" w:rsidRDefault="00DD1DAF" w:rsidP="00E31177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E31177" w:rsidRPr="00E31177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DESAFÉCTASE </w:t>
      </w:r>
      <w:r w:rsidR="00E31177" w:rsidRPr="00E31177">
        <w:rPr>
          <w:rFonts w:ascii="Times New Roman" w:hAnsi="Times New Roman" w:cs="Times New Roman"/>
          <w:sz w:val="24"/>
          <w:szCs w:val="24"/>
          <w:lang w:val="es-ES"/>
        </w:rPr>
        <w:t xml:space="preserve">del Dominio Público para afectarlo al Dominio Privado Municipal, </w:t>
      </w:r>
      <w:r w:rsidR="00E31177" w:rsidRPr="00E31177">
        <w:rPr>
          <w:rFonts w:ascii="Times New Roman" w:hAnsi="Times New Roman" w:cs="Times New Roman"/>
          <w:sz w:val="24"/>
          <w:szCs w:val="24"/>
          <w:lang w:val="es-ES_tradnl"/>
        </w:rPr>
        <w:t xml:space="preserve">el inmueble descripto </w:t>
      </w:r>
      <w:r w:rsidR="00E31177" w:rsidRPr="00E31177">
        <w:rPr>
          <w:rFonts w:ascii="Times New Roman" w:hAnsi="Times New Roman" w:cs="Times New Roman"/>
          <w:sz w:val="24"/>
          <w:szCs w:val="24"/>
        </w:rPr>
        <w:t>como A-B-C-D que es parte de una mayor superficie del inmueble designado catastralmente como C: 01 – S: 00 – M: 138 – P:101,</w:t>
      </w:r>
      <w:r w:rsidR="00E31177" w:rsidRPr="00E31177">
        <w:rPr>
          <w:rFonts w:ascii="Times New Roman" w:hAnsi="Times New Roman" w:cs="Times New Roman"/>
          <w:bCs/>
          <w:sz w:val="24"/>
          <w:szCs w:val="24"/>
        </w:rPr>
        <w:t xml:space="preserve"> Matrícula Nº 279.198,</w:t>
      </w:r>
      <w:r w:rsidR="00E31177" w:rsidRPr="00E31177">
        <w:rPr>
          <w:rFonts w:ascii="Times New Roman" w:hAnsi="Times New Roman" w:cs="Times New Roman"/>
          <w:sz w:val="24"/>
          <w:szCs w:val="24"/>
        </w:rPr>
        <w:t xml:space="preserve"> y tiene las siguientes medidas y linderos: partiendo del vértice Nor-Oeste (Vértice A) con ángulo de 90º y rumbo Sud-Este hasta llegar al vértice B mide setenta y cinco metros cuarenta y tres centímetros (75,43m: línea A-B) formando el costado Nor-Este, por donde linda con parte de la parcela 100 destinada a Dominio Privado Municipal, desde el vértice Nor-Este (Vértice B) con ángulo de 90º y rumbo Sud-Oeste hasta el vértice C mide cincuenta y cinco metros (55,00m) formando el costado Sud-Este por donde linda con Av. De la Universidad, desde el vértice Sud-Este (Vertice C) con un ángulo de 90º y rumbo Nor-Oeste hasta el vértice D mide setenta y cinco metros cuarenta y tres centímetros (75,43m), lindando con el lote 101 destinado a Espacio Verde, desde el vértice D con un ángulo de 90º y rumbo Nor-Este hasta el vértice inicial (vértice A) mide cincuenta y cinco metros (55.00m) formando el costado Nor-Oeste y lindando con calle Edelmiro Ceballos, todo lo que hace una SUPERFICIE TOTAL de CUATRO MIL CIENTO CUARENTA Y OCHO CON SESENTA Y CINCO METROS CUADRADOS (4148,65m2)</w:t>
      </w:r>
      <w:r w:rsidR="00E31177" w:rsidRPr="00E31177">
        <w:rPr>
          <w:rFonts w:ascii="Times New Roman" w:hAnsi="Times New Roman" w:cs="Times New Roman"/>
          <w:sz w:val="24"/>
          <w:szCs w:val="24"/>
          <w:lang w:val="es-ES_tradnl"/>
        </w:rPr>
        <w:t>; conforme croquis adjunto que como Anexo I forma  parte integrante  de la presente.</w:t>
      </w:r>
    </w:p>
    <w:p w:rsidR="00E31177" w:rsidRPr="00E31177" w:rsidRDefault="00E31177" w:rsidP="00E31177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Pr="00E31177">
        <w:rPr>
          <w:rFonts w:ascii="Times New Roman" w:hAnsi="Times New Roman" w:cs="Times New Roman"/>
          <w:b/>
          <w:sz w:val="24"/>
          <w:szCs w:val="24"/>
          <w:lang w:val="es-ES"/>
        </w:rPr>
        <w:t>2º).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-</w:t>
      </w:r>
      <w:r w:rsidRPr="00E31177"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AUTORICESE </w:t>
      </w:r>
      <w:r w:rsidRPr="00E31177">
        <w:rPr>
          <w:rFonts w:ascii="Times New Roman" w:hAnsi="Times New Roman" w:cs="Times New Roman"/>
          <w:sz w:val="24"/>
          <w:szCs w:val="24"/>
          <w:lang w:val="es-ES"/>
        </w:rPr>
        <w:t>al Departamento Ejecutivo Municipal a confeccionar y registrar ante los organismos provinciales competentes el correspondiente plano de mensura para desafectación y a suscribir toda la documentación y/o convenios y/o planos que requiera el cumplimiento de lo dispuesto en la presente Ordenanza, y/o a dictar los actos administrativos y/o normas que resulten necesarios a tal efecto.</w:t>
      </w:r>
    </w:p>
    <w:p w:rsidR="008D78C1" w:rsidRDefault="00E31177" w:rsidP="00E31177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31177">
        <w:rPr>
          <w:rFonts w:ascii="Times New Roman" w:hAnsi="Times New Roman" w:cs="Times New Roman"/>
          <w:b/>
          <w:sz w:val="24"/>
          <w:szCs w:val="24"/>
          <w:lang w:val="es-ES"/>
        </w:rPr>
        <w:t>Art.3º).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-</w:t>
      </w:r>
      <w:r w:rsidRPr="00E31177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31177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  <w:r w:rsidR="008D78C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B31D29" w:rsidRDefault="008D78C1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Art.4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>º)</w:t>
      </w:r>
      <w:r w:rsidR="00804A0F"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8D78C1">
        <w:rPr>
          <w:rFonts w:ascii="Times New Roman" w:hAnsi="Times New Roman" w:cs="Times New Roman"/>
          <w:sz w:val="24"/>
        </w:rPr>
        <w:t>veintinueve</w:t>
      </w:r>
      <w:r w:rsidR="00134688">
        <w:rPr>
          <w:rFonts w:ascii="Times New Roman" w:hAnsi="Times New Roman" w:cs="Times New Roman"/>
          <w:sz w:val="24"/>
        </w:rPr>
        <w:t xml:space="preserve">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10CAD" w:rsidRDefault="00310CAD">
      <w:pPr>
        <w:rPr>
          <w:rFonts w:ascii="Times New Roman" w:hAnsi="Times New Roman" w:cs="Times New Roman"/>
          <w:sz w:val="24"/>
        </w:rPr>
      </w:pPr>
    </w:p>
    <w:p w:rsidR="00670FA5" w:rsidRDefault="00670FA5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80175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Y. ORDENANZA 122  - Anexo I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0FA5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1B" w:rsidRDefault="007D461B" w:rsidP="003426F2">
      <w:pPr>
        <w:spacing w:after="0" w:line="240" w:lineRule="auto"/>
      </w:pPr>
      <w:r>
        <w:separator/>
      </w:r>
    </w:p>
  </w:endnote>
  <w:endnote w:type="continuationSeparator" w:id="0">
    <w:p w:rsidR="007D461B" w:rsidRDefault="007D461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1B" w:rsidRDefault="007D461B" w:rsidP="003426F2">
      <w:pPr>
        <w:spacing w:after="0" w:line="240" w:lineRule="auto"/>
      </w:pPr>
      <w:r>
        <w:separator/>
      </w:r>
    </w:p>
  </w:footnote>
  <w:footnote w:type="continuationSeparator" w:id="0">
    <w:p w:rsidR="007D461B" w:rsidRDefault="007D461B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60ED"/>
    <w:rsid w:val="00053EF4"/>
    <w:rsid w:val="00081BB6"/>
    <w:rsid w:val="000A71D2"/>
    <w:rsid w:val="000D5BBF"/>
    <w:rsid w:val="000F09B9"/>
    <w:rsid w:val="000F71FA"/>
    <w:rsid w:val="0011770C"/>
    <w:rsid w:val="00130AA0"/>
    <w:rsid w:val="00134688"/>
    <w:rsid w:val="001E7781"/>
    <w:rsid w:val="001F1087"/>
    <w:rsid w:val="001F689C"/>
    <w:rsid w:val="00200F40"/>
    <w:rsid w:val="00215C48"/>
    <w:rsid w:val="00264AD6"/>
    <w:rsid w:val="002E1A3C"/>
    <w:rsid w:val="00304895"/>
    <w:rsid w:val="00310CAD"/>
    <w:rsid w:val="00336912"/>
    <w:rsid w:val="0034158F"/>
    <w:rsid w:val="003426F2"/>
    <w:rsid w:val="00356713"/>
    <w:rsid w:val="00375378"/>
    <w:rsid w:val="00384502"/>
    <w:rsid w:val="00390D36"/>
    <w:rsid w:val="00393F6C"/>
    <w:rsid w:val="00396D0D"/>
    <w:rsid w:val="003A4D7A"/>
    <w:rsid w:val="003C2753"/>
    <w:rsid w:val="003E2760"/>
    <w:rsid w:val="00432EB9"/>
    <w:rsid w:val="00433385"/>
    <w:rsid w:val="00441A2B"/>
    <w:rsid w:val="00442588"/>
    <w:rsid w:val="004514A5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E3806"/>
    <w:rsid w:val="004F5066"/>
    <w:rsid w:val="00505D8C"/>
    <w:rsid w:val="005102A4"/>
    <w:rsid w:val="00514024"/>
    <w:rsid w:val="00530A53"/>
    <w:rsid w:val="0055197B"/>
    <w:rsid w:val="00552079"/>
    <w:rsid w:val="005612EB"/>
    <w:rsid w:val="005875B8"/>
    <w:rsid w:val="00596836"/>
    <w:rsid w:val="005B001E"/>
    <w:rsid w:val="005B1DEF"/>
    <w:rsid w:val="005B288C"/>
    <w:rsid w:val="005C381B"/>
    <w:rsid w:val="005F4174"/>
    <w:rsid w:val="005F49BB"/>
    <w:rsid w:val="005F7EDC"/>
    <w:rsid w:val="00606059"/>
    <w:rsid w:val="00670FA5"/>
    <w:rsid w:val="006A700A"/>
    <w:rsid w:val="006B2439"/>
    <w:rsid w:val="006B6402"/>
    <w:rsid w:val="006C1C06"/>
    <w:rsid w:val="00712504"/>
    <w:rsid w:val="007149D1"/>
    <w:rsid w:val="00722B61"/>
    <w:rsid w:val="00775382"/>
    <w:rsid w:val="007A2AB6"/>
    <w:rsid w:val="007D461B"/>
    <w:rsid w:val="007D4E35"/>
    <w:rsid w:val="00804A0F"/>
    <w:rsid w:val="008423E6"/>
    <w:rsid w:val="00843FCF"/>
    <w:rsid w:val="008464C3"/>
    <w:rsid w:val="00865C06"/>
    <w:rsid w:val="00874FF1"/>
    <w:rsid w:val="008B6D65"/>
    <w:rsid w:val="008D22BB"/>
    <w:rsid w:val="008D78C1"/>
    <w:rsid w:val="008E2F69"/>
    <w:rsid w:val="008F5C20"/>
    <w:rsid w:val="00903CF5"/>
    <w:rsid w:val="009404CA"/>
    <w:rsid w:val="00941201"/>
    <w:rsid w:val="00945CC1"/>
    <w:rsid w:val="00954D9C"/>
    <w:rsid w:val="00980DFB"/>
    <w:rsid w:val="00987907"/>
    <w:rsid w:val="009B70F6"/>
    <w:rsid w:val="009C613F"/>
    <w:rsid w:val="00A32A5F"/>
    <w:rsid w:val="00A42F80"/>
    <w:rsid w:val="00A53A04"/>
    <w:rsid w:val="00A555B8"/>
    <w:rsid w:val="00AF4F32"/>
    <w:rsid w:val="00B01BF1"/>
    <w:rsid w:val="00B074A4"/>
    <w:rsid w:val="00B31D29"/>
    <w:rsid w:val="00B47CDF"/>
    <w:rsid w:val="00B63A7D"/>
    <w:rsid w:val="00B64BDE"/>
    <w:rsid w:val="00B85F78"/>
    <w:rsid w:val="00B905A6"/>
    <w:rsid w:val="00BB1B42"/>
    <w:rsid w:val="00BD1522"/>
    <w:rsid w:val="00BF14B2"/>
    <w:rsid w:val="00BF2C2C"/>
    <w:rsid w:val="00C55CFD"/>
    <w:rsid w:val="00C61328"/>
    <w:rsid w:val="00C7333C"/>
    <w:rsid w:val="00C767F0"/>
    <w:rsid w:val="00C82D0D"/>
    <w:rsid w:val="00C92BEE"/>
    <w:rsid w:val="00CD6BF3"/>
    <w:rsid w:val="00CE7AF1"/>
    <w:rsid w:val="00D03D6B"/>
    <w:rsid w:val="00D044C7"/>
    <w:rsid w:val="00D265E3"/>
    <w:rsid w:val="00D40526"/>
    <w:rsid w:val="00D50894"/>
    <w:rsid w:val="00D53402"/>
    <w:rsid w:val="00D6207D"/>
    <w:rsid w:val="00D978EB"/>
    <w:rsid w:val="00DC0E91"/>
    <w:rsid w:val="00DD1DAF"/>
    <w:rsid w:val="00DD4D25"/>
    <w:rsid w:val="00E02519"/>
    <w:rsid w:val="00E06EF4"/>
    <w:rsid w:val="00E216BB"/>
    <w:rsid w:val="00E31177"/>
    <w:rsid w:val="00E439F4"/>
    <w:rsid w:val="00E46951"/>
    <w:rsid w:val="00E46D70"/>
    <w:rsid w:val="00E65302"/>
    <w:rsid w:val="00E84D69"/>
    <w:rsid w:val="00E90856"/>
    <w:rsid w:val="00EB4B18"/>
    <w:rsid w:val="00EC7CA5"/>
    <w:rsid w:val="00ED1EEA"/>
    <w:rsid w:val="00ED440D"/>
    <w:rsid w:val="00EF36A4"/>
    <w:rsid w:val="00F30263"/>
    <w:rsid w:val="00F34F16"/>
    <w:rsid w:val="00F544D0"/>
    <w:rsid w:val="00FD69E7"/>
    <w:rsid w:val="00FE238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751C-1DD3-4CC2-8F21-E8489EFD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2024-10-31T16:06:00Z</cp:lastPrinted>
  <dcterms:created xsi:type="dcterms:W3CDTF">2024-12-02T10:42:00Z</dcterms:created>
  <dcterms:modified xsi:type="dcterms:W3CDTF">2024-12-03T13:54:00Z</dcterms:modified>
</cp:coreProperties>
</file>