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BC1C83">
        <w:rPr>
          <w:rFonts w:ascii="Times New Roman" w:hAnsi="Times New Roman" w:cs="Times New Roman"/>
          <w:b/>
          <w:sz w:val="24"/>
          <w:u w:val="single"/>
        </w:rPr>
        <w:t>7721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A2600C" w:rsidRPr="00A2600C" w:rsidRDefault="00B31D29" w:rsidP="00A2600C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A53A04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A2600C" w:rsidRPr="00A2600C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RATIFÍCASE </w:t>
      </w:r>
      <w:r w:rsidR="00A2600C" w:rsidRPr="00A2600C">
        <w:rPr>
          <w:rFonts w:ascii="Times New Roman" w:hAnsi="Times New Roman" w:cs="Times New Roman"/>
          <w:sz w:val="24"/>
          <w:szCs w:val="24"/>
          <w:lang w:val="es-ES_tradnl"/>
        </w:rPr>
        <w:t>el Convenio con el Ministerio de Educación de la Provincia de Córdoba, en relación a la Obra: “Construcción de una Sala y espacios de vinculación y distribución en el Jardín de Infantes José Bernardo Iturraspe”, de acuerdo a Anexo I –contrato- y Anexo II –adenda-, que se adjuntan a la presente.</w:t>
      </w:r>
    </w:p>
    <w:p w:rsidR="00A2600C" w:rsidRDefault="00A2600C" w:rsidP="00A2600C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A2600C">
        <w:rPr>
          <w:rFonts w:ascii="Times New Roman" w:hAnsi="Times New Roman" w:cs="Times New Roman"/>
          <w:b/>
          <w:sz w:val="24"/>
          <w:szCs w:val="24"/>
          <w:lang w:val="es-ES_tradnl"/>
        </w:rPr>
        <w:t>Art. 2º)</w:t>
      </w:r>
      <w:r>
        <w:rPr>
          <w:rFonts w:ascii="Times New Roman" w:hAnsi="Times New Roman" w:cs="Times New Roman"/>
          <w:b/>
          <w:sz w:val="24"/>
          <w:szCs w:val="24"/>
          <w:lang w:val="es-ES_tradnl"/>
        </w:rPr>
        <w:t>.-</w:t>
      </w:r>
      <w:r w:rsidRPr="00A2600C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A2600C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Pr="00A2600C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AUTORIZASE </w:t>
      </w:r>
      <w:r w:rsidRPr="00A2600C">
        <w:rPr>
          <w:rFonts w:ascii="Times New Roman" w:hAnsi="Times New Roman" w:cs="Times New Roman"/>
          <w:sz w:val="24"/>
          <w:szCs w:val="24"/>
          <w:lang w:val="es-ES_tradnl"/>
        </w:rPr>
        <w:t>al Departamento Ejecutivo Municipal, en función de lo dispuesto en el artículo anterior, a otorgar todo acto jurídico y suscribir toda la documentación pertinente a tales efectos.</w:t>
      </w:r>
    </w:p>
    <w:p w:rsidR="00B31D29" w:rsidRPr="00B85F78" w:rsidRDefault="000F71FA" w:rsidP="00651EE9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390D36">
        <w:rPr>
          <w:rFonts w:ascii="Times New Roman" w:hAnsi="Times New Roman" w:cs="Times New Roman"/>
          <w:b/>
          <w:sz w:val="24"/>
        </w:rPr>
        <w:t xml:space="preserve">Art. </w:t>
      </w:r>
      <w:r w:rsidR="00A2600C">
        <w:rPr>
          <w:rFonts w:ascii="Times New Roman" w:hAnsi="Times New Roman" w:cs="Times New Roman"/>
          <w:b/>
          <w:sz w:val="24"/>
        </w:rPr>
        <w:t>3</w:t>
      </w:r>
      <w:r w:rsidRPr="00390D36">
        <w:rPr>
          <w:rFonts w:ascii="Times New Roman" w:hAnsi="Times New Roman" w:cs="Times New Roman"/>
          <w:b/>
          <w:sz w:val="24"/>
        </w:rPr>
        <w:t>º).-</w:t>
      </w:r>
      <w:r w:rsidR="00A53A04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11770C">
        <w:rPr>
          <w:rFonts w:ascii="Times New Roman" w:hAnsi="Times New Roman" w:cs="Times New Roman"/>
          <w:sz w:val="24"/>
        </w:rPr>
        <w:t>veinticinco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11770C">
        <w:rPr>
          <w:rFonts w:ascii="Times New Roman" w:hAnsi="Times New Roman" w:cs="Times New Roman"/>
          <w:sz w:val="24"/>
        </w:rPr>
        <w:t>abril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7A2AB6" w:rsidRDefault="007A2AB6">
      <w:pPr>
        <w:rPr>
          <w:rFonts w:ascii="Times New Roman" w:hAnsi="Times New Roman" w:cs="Times New Roman"/>
          <w:sz w:val="24"/>
        </w:rPr>
      </w:pPr>
    </w:p>
    <w:p w:rsidR="00CE423D" w:rsidRDefault="00CE42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E423D" w:rsidRDefault="00CE423D" w:rsidP="00CE423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612130" cy="80968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exo I. Contrato Col.Iturraspe_Página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3D" w:rsidRDefault="00CE423D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br w:type="page"/>
      </w:r>
    </w:p>
    <w:p w:rsidR="00CE423D" w:rsidRDefault="00CE423D" w:rsidP="00CE423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612130" cy="80962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exo I. Contrato Col.Iturraspe 2_Página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3D" w:rsidRDefault="00CE423D">
      <w:pPr>
        <w:rPr>
          <w:rFonts w:ascii="Times New Roman" w:hAnsi="Times New Roman" w:cs="Times New Roman"/>
          <w:sz w:val="24"/>
        </w:rPr>
      </w:pPr>
    </w:p>
    <w:p w:rsidR="00CE423D" w:rsidRDefault="00CE42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E423D" w:rsidRDefault="00CE42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2580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exo II. Adenda cto. Col.Iturraspe_Página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3D" w:rsidRDefault="00CE423D">
      <w:pPr>
        <w:rPr>
          <w:rFonts w:ascii="Times New Roman" w:hAnsi="Times New Roman" w:cs="Times New Roman"/>
          <w:sz w:val="24"/>
        </w:rPr>
      </w:pPr>
    </w:p>
    <w:p w:rsidR="00CE423D" w:rsidRDefault="00CE42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E423D" w:rsidRDefault="00CE42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2580"/>
            <wp:effectExtent l="0" t="0" r="762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exo II. Adenda cto. Col.Iturraspe_Página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23D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37B" w:rsidRDefault="00B1537B" w:rsidP="003426F2">
      <w:pPr>
        <w:spacing w:after="0" w:line="240" w:lineRule="auto"/>
      </w:pPr>
      <w:r>
        <w:separator/>
      </w:r>
    </w:p>
  </w:endnote>
  <w:endnote w:type="continuationSeparator" w:id="0">
    <w:p w:rsidR="00B1537B" w:rsidRDefault="00B1537B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37B" w:rsidRDefault="00B1537B" w:rsidP="003426F2">
      <w:pPr>
        <w:spacing w:after="0" w:line="240" w:lineRule="auto"/>
      </w:pPr>
      <w:r>
        <w:separator/>
      </w:r>
    </w:p>
  </w:footnote>
  <w:footnote w:type="continuationSeparator" w:id="0">
    <w:p w:rsidR="00B1537B" w:rsidRDefault="00B1537B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53EF4"/>
    <w:rsid w:val="00081BB6"/>
    <w:rsid w:val="000A71D2"/>
    <w:rsid w:val="000D5BBF"/>
    <w:rsid w:val="000F71FA"/>
    <w:rsid w:val="0011770C"/>
    <w:rsid w:val="00130AA0"/>
    <w:rsid w:val="001653EA"/>
    <w:rsid w:val="001E7781"/>
    <w:rsid w:val="0026197A"/>
    <w:rsid w:val="002953CF"/>
    <w:rsid w:val="003426F2"/>
    <w:rsid w:val="00384502"/>
    <w:rsid w:val="00390D36"/>
    <w:rsid w:val="00393F6C"/>
    <w:rsid w:val="003A4D7A"/>
    <w:rsid w:val="00433385"/>
    <w:rsid w:val="004A1144"/>
    <w:rsid w:val="004B1E59"/>
    <w:rsid w:val="004C0EE3"/>
    <w:rsid w:val="00505625"/>
    <w:rsid w:val="00505D8C"/>
    <w:rsid w:val="00530A53"/>
    <w:rsid w:val="0055197B"/>
    <w:rsid w:val="00596836"/>
    <w:rsid w:val="005F4174"/>
    <w:rsid w:val="005F4492"/>
    <w:rsid w:val="00651EE9"/>
    <w:rsid w:val="006B6402"/>
    <w:rsid w:val="007A2AB6"/>
    <w:rsid w:val="007D4E35"/>
    <w:rsid w:val="00843FCF"/>
    <w:rsid w:val="008E2F69"/>
    <w:rsid w:val="00903CF5"/>
    <w:rsid w:val="00941201"/>
    <w:rsid w:val="00945CC1"/>
    <w:rsid w:val="00954D9C"/>
    <w:rsid w:val="00A2600C"/>
    <w:rsid w:val="00A32A5F"/>
    <w:rsid w:val="00A53A04"/>
    <w:rsid w:val="00A53C91"/>
    <w:rsid w:val="00A555B8"/>
    <w:rsid w:val="00AF4F32"/>
    <w:rsid w:val="00B01BF1"/>
    <w:rsid w:val="00B1537B"/>
    <w:rsid w:val="00B31D29"/>
    <w:rsid w:val="00B85F78"/>
    <w:rsid w:val="00BC1C83"/>
    <w:rsid w:val="00BF14B2"/>
    <w:rsid w:val="00BF2C2C"/>
    <w:rsid w:val="00C55CFD"/>
    <w:rsid w:val="00C61328"/>
    <w:rsid w:val="00C7333C"/>
    <w:rsid w:val="00C92BEE"/>
    <w:rsid w:val="00CE423D"/>
    <w:rsid w:val="00CF22EF"/>
    <w:rsid w:val="00D03362"/>
    <w:rsid w:val="00D50894"/>
    <w:rsid w:val="00D6207D"/>
    <w:rsid w:val="00D978EB"/>
    <w:rsid w:val="00DD4D25"/>
    <w:rsid w:val="00E02519"/>
    <w:rsid w:val="00E06EF4"/>
    <w:rsid w:val="00E216BB"/>
    <w:rsid w:val="00E46951"/>
    <w:rsid w:val="00E65302"/>
    <w:rsid w:val="00E84D69"/>
    <w:rsid w:val="00E90856"/>
    <w:rsid w:val="00ED440D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  <w:style w:type="paragraph" w:styleId="NormalWeb">
    <w:name w:val="Normal (Web)"/>
    <w:basedOn w:val="Normal"/>
    <w:uiPriority w:val="99"/>
    <w:semiHidden/>
    <w:unhideWhenUsed/>
    <w:rsid w:val="00CE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5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30E7C-9838-4049-AE3C-843C0B322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2024-04-26T10:43:00Z</cp:lastPrinted>
  <dcterms:created xsi:type="dcterms:W3CDTF">2024-04-25T13:25:00Z</dcterms:created>
  <dcterms:modified xsi:type="dcterms:W3CDTF">2024-04-30T13:46:00Z</dcterms:modified>
</cp:coreProperties>
</file>