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u w:val="single"/>
        </w:rPr>
      </w:pPr>
      <w:r w:rsidRPr="000F5497">
        <w:rPr>
          <w:rFonts w:ascii="Times New Roman" w:hAnsi="Times New Roman" w:cs="Times New Roman"/>
          <w:b/>
          <w:u w:val="single"/>
        </w:rPr>
        <w:t>HONORABLE CONCEJO DELIBERANTE</w:t>
      </w:r>
    </w:p>
    <w:p w:rsidR="007108C0" w:rsidRPr="000F5497" w:rsidRDefault="007108C0" w:rsidP="00B85F78">
      <w:pPr>
        <w:spacing w:line="240" w:lineRule="auto"/>
        <w:ind w:left="964" w:hanging="964"/>
        <w:jc w:val="both"/>
        <w:rPr>
          <w:rFonts w:ascii="Times New Roman" w:hAnsi="Times New Roman" w:cs="Times New Roman"/>
          <w:b/>
          <w:u w:val="single"/>
        </w:rPr>
      </w:pPr>
    </w:p>
    <w:p w:rsidR="001E7781" w:rsidRPr="000F5497" w:rsidRDefault="00B31D29" w:rsidP="007108C0">
      <w:pPr>
        <w:spacing w:line="240" w:lineRule="auto"/>
        <w:ind w:left="964" w:hanging="964"/>
        <w:jc w:val="center"/>
        <w:rPr>
          <w:rFonts w:ascii="Times New Roman" w:hAnsi="Times New Roman" w:cs="Times New Roman"/>
          <w:b/>
          <w:u w:val="single"/>
        </w:rPr>
      </w:pPr>
      <w:r w:rsidRPr="000F5497">
        <w:rPr>
          <w:rFonts w:ascii="Times New Roman" w:hAnsi="Times New Roman" w:cs="Times New Roman"/>
          <w:b/>
          <w:u w:val="single"/>
        </w:rPr>
        <w:t>ORDENANZA Nº</w:t>
      </w:r>
      <w:r w:rsidR="000B47F6" w:rsidRPr="000F5497">
        <w:rPr>
          <w:rFonts w:ascii="Times New Roman" w:hAnsi="Times New Roman" w:cs="Times New Roman"/>
          <w:b/>
          <w:u w:val="single"/>
        </w:rPr>
        <w:t xml:space="preserve"> </w:t>
      </w:r>
      <w:r w:rsidR="00A60EB7">
        <w:rPr>
          <w:rFonts w:ascii="Times New Roman" w:hAnsi="Times New Roman" w:cs="Times New Roman"/>
          <w:b/>
          <w:u w:val="single"/>
        </w:rPr>
        <w:t>7671</w:t>
      </w:r>
    </w:p>
    <w:p w:rsidR="00B31D29" w:rsidRPr="000F5497" w:rsidRDefault="00B31D29" w:rsidP="00B85F78">
      <w:pPr>
        <w:spacing w:line="240" w:lineRule="auto"/>
        <w:jc w:val="both"/>
        <w:rPr>
          <w:rFonts w:ascii="Times New Roman" w:hAnsi="Times New Roman" w:cs="Times New Roman"/>
          <w:b/>
        </w:rPr>
      </w:pPr>
      <w:r w:rsidRPr="000F5497">
        <w:rPr>
          <w:rFonts w:ascii="Times New Roman" w:hAnsi="Times New Roman" w:cs="Times New Roman"/>
          <w:b/>
        </w:rPr>
        <w:t>EL HONORABLE CONCEJO DELIBERANTE</w:t>
      </w:r>
      <w:r w:rsidR="00B85F78" w:rsidRPr="000F5497">
        <w:rPr>
          <w:rFonts w:ascii="Times New Roman" w:hAnsi="Times New Roman" w:cs="Times New Roman"/>
          <w:b/>
        </w:rPr>
        <w:t xml:space="preserve"> DE LA CIUDAD DE SAN FRANCISCO, </w:t>
      </w:r>
      <w:r w:rsidRPr="000F5497">
        <w:rPr>
          <w:rFonts w:ascii="Times New Roman" w:hAnsi="Times New Roman" w:cs="Times New Roman"/>
          <w:b/>
        </w:rPr>
        <w:t>SANCIONA CON FUERZA DE:</w:t>
      </w:r>
    </w:p>
    <w:p w:rsidR="004D01C1" w:rsidRPr="000F5497" w:rsidRDefault="00B31D29" w:rsidP="007108C0">
      <w:pPr>
        <w:spacing w:line="240" w:lineRule="auto"/>
        <w:ind w:left="964" w:hanging="964"/>
        <w:jc w:val="center"/>
        <w:rPr>
          <w:rFonts w:ascii="Times New Roman" w:hAnsi="Times New Roman" w:cs="Times New Roman"/>
          <w:b/>
          <w:u w:val="single"/>
        </w:rPr>
      </w:pPr>
      <w:r w:rsidRPr="000F5497">
        <w:rPr>
          <w:rFonts w:ascii="Times New Roman" w:hAnsi="Times New Roman" w:cs="Times New Roman"/>
          <w:b/>
          <w:u w:val="single"/>
        </w:rPr>
        <w:t>ORDENANZA</w:t>
      </w:r>
    </w:p>
    <w:p w:rsidR="00E700F9" w:rsidRDefault="00E700F9" w:rsidP="00E700F9">
      <w:pPr>
        <w:spacing w:line="240" w:lineRule="auto"/>
        <w:ind w:left="851" w:hanging="851"/>
        <w:jc w:val="center"/>
        <w:rPr>
          <w:rFonts w:ascii="Times New Roman" w:hAnsi="Times New Roman" w:cs="Times New Roman"/>
          <w:b/>
          <w:bCs/>
          <w:u w:val="single"/>
          <w:lang w:val="es-ES_tradnl"/>
        </w:rPr>
      </w:pPr>
      <w:r w:rsidRPr="000F5497">
        <w:rPr>
          <w:rFonts w:ascii="Times New Roman" w:hAnsi="Times New Roman" w:cs="Times New Roman"/>
          <w:b/>
          <w:bCs/>
          <w:u w:val="single"/>
          <w:lang w:val="es-ES_tradnl"/>
        </w:rPr>
        <w:t>ORDENANZA TARIFARIA MUNICIPAL</w:t>
      </w:r>
    </w:p>
    <w:p w:rsidR="007108C0" w:rsidRPr="000F5497" w:rsidRDefault="007108C0" w:rsidP="00E700F9">
      <w:pPr>
        <w:spacing w:line="240" w:lineRule="auto"/>
        <w:ind w:left="851" w:hanging="851"/>
        <w:jc w:val="center"/>
        <w:rPr>
          <w:rFonts w:ascii="Times New Roman" w:hAnsi="Times New Roman" w:cs="Times New Roman"/>
          <w:u w:val="single"/>
          <w:lang w:val="es-ES_tradnl"/>
        </w:rPr>
      </w:pPr>
    </w:p>
    <w:p w:rsidR="00E700F9" w:rsidRPr="000F5497" w:rsidRDefault="00E700F9" w:rsidP="00E700F9">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lang w:val="es-ES_tradnl"/>
        </w:rPr>
        <w:t>TÍTULO I</w:t>
      </w:r>
    </w:p>
    <w:p w:rsidR="00E700F9" w:rsidRPr="000F5497" w:rsidRDefault="00E700F9" w:rsidP="007108C0">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t>TASA MUNICIPAL QUE INCIDE SOBRE LOS INMUEBLES</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lang w:val="es-ES_tradnl"/>
        </w:rPr>
        <w:t>Art. 1º).-</w:t>
      </w:r>
      <w:r w:rsidRPr="000F5497">
        <w:rPr>
          <w:rFonts w:ascii="Times New Roman" w:hAnsi="Times New Roman" w:cs="Times New Roman"/>
          <w:lang w:val="es-ES_tradnl"/>
        </w:rPr>
        <w:t xml:space="preserve"> Para el pago del tributo establece el Título I del Libro Segundo del Código Tributario Municipal (artículos 142° y siguientes) se aplicarán las siguientes alícuotas sobre la base imponible indicada en el Art. 147º) del mismo cuerpo legal:</w:t>
      </w:r>
    </w:p>
    <w:tbl>
      <w:tblPr>
        <w:tblW w:w="8410" w:type="dxa"/>
        <w:jc w:val="right"/>
        <w:tblCellMar>
          <w:left w:w="70" w:type="dxa"/>
          <w:right w:w="70" w:type="dxa"/>
        </w:tblCellMar>
        <w:tblLook w:val="04A0" w:firstRow="1" w:lastRow="0" w:firstColumn="1" w:lastColumn="0" w:noHBand="0" w:noVBand="1"/>
      </w:tblPr>
      <w:tblGrid>
        <w:gridCol w:w="4573"/>
        <w:gridCol w:w="472"/>
        <w:gridCol w:w="1513"/>
        <w:gridCol w:w="331"/>
        <w:gridCol w:w="1521"/>
      </w:tblGrid>
      <w:tr w:rsidR="00E700F9" w:rsidRPr="000F5497" w:rsidTr="00E700F9">
        <w:trPr>
          <w:trHeight w:val="574"/>
          <w:jc w:val="right"/>
        </w:trPr>
        <w:tc>
          <w:tcPr>
            <w:tcW w:w="4573"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p>
        </w:tc>
        <w:tc>
          <w:tcPr>
            <w:tcW w:w="1985" w:type="dxa"/>
            <w:gridSpan w:val="2"/>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rPr>
            </w:pPr>
            <w:r w:rsidRPr="000F5497">
              <w:rPr>
                <w:rFonts w:ascii="Times New Roman" w:hAnsi="Times New Roman" w:cs="Times New Roman"/>
                <w:b/>
              </w:rPr>
              <w:t>PARCELAS</w:t>
            </w:r>
          </w:p>
          <w:p w:rsidR="00E700F9" w:rsidRPr="000F5497" w:rsidRDefault="00E700F9" w:rsidP="00E700F9">
            <w:pPr>
              <w:spacing w:line="240" w:lineRule="auto"/>
              <w:ind w:left="851" w:hanging="851"/>
              <w:jc w:val="both"/>
              <w:rPr>
                <w:rFonts w:ascii="Times New Roman" w:hAnsi="Times New Roman" w:cs="Times New Roman"/>
                <w:b/>
              </w:rPr>
            </w:pPr>
            <w:r w:rsidRPr="000F5497">
              <w:rPr>
                <w:rFonts w:ascii="Times New Roman" w:hAnsi="Times New Roman" w:cs="Times New Roman"/>
                <w:b/>
              </w:rPr>
              <w:t>EDIFICADAS</w:t>
            </w:r>
          </w:p>
        </w:tc>
        <w:tc>
          <w:tcPr>
            <w:tcW w:w="1852" w:type="dxa"/>
            <w:gridSpan w:val="2"/>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rPr>
            </w:pPr>
            <w:r w:rsidRPr="000F5497">
              <w:rPr>
                <w:rFonts w:ascii="Times New Roman" w:hAnsi="Times New Roman" w:cs="Times New Roman"/>
                <w:b/>
              </w:rPr>
              <w:t>PARCELAS</w:t>
            </w:r>
          </w:p>
          <w:p w:rsidR="00E700F9" w:rsidRPr="000F5497" w:rsidRDefault="00E700F9" w:rsidP="00E700F9">
            <w:pPr>
              <w:spacing w:line="240" w:lineRule="auto"/>
              <w:ind w:left="851" w:hanging="851"/>
              <w:jc w:val="both"/>
              <w:rPr>
                <w:rFonts w:ascii="Times New Roman" w:hAnsi="Times New Roman" w:cs="Times New Roman"/>
                <w:b/>
              </w:rPr>
            </w:pPr>
            <w:r w:rsidRPr="000F5497">
              <w:rPr>
                <w:rFonts w:ascii="Times New Roman" w:hAnsi="Times New Roman" w:cs="Times New Roman"/>
                <w:b/>
              </w:rPr>
              <w:t>BALDIAS</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98"/>
              <w:jc w:val="both"/>
              <w:rPr>
                <w:rFonts w:ascii="Times New Roman" w:hAnsi="Times New Roman" w:cs="Times New Roman"/>
              </w:rPr>
            </w:pPr>
            <w:r w:rsidRPr="000F5497">
              <w:rPr>
                <w:rFonts w:ascii="Times New Roman" w:hAnsi="Times New Roman" w:cs="Times New Roman"/>
              </w:rPr>
              <w:t>A) Parcelas correspondiente a la categoría 1</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1,68 %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3,97 %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B) Parcelas correspondiente a la categoría 2</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1,66 %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3,95 %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C) Parcelas correspondiente a la categoría 3</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1,64 %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3,93 %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D) Parcelas correspondiente a la categoría 4</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1,61 %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3,91 %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E) Parcelas correspondiente a la categoría 5</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1,60 %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3,89 %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F) Parcelas correspondiente a la categoría 6</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1,58 %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3,88 %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G) Parcelas correspondiente a la categoría 7</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1,55 %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3,75 %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H) Parcelas correspondiente a la categoría 8</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1,54 %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3,45 %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 xml:space="preserve"> I) Parcelas correspondiente a la categoría 9</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1,53 %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2,85 %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 xml:space="preserve"> J) Parcelas correspondiente a la categoría 10</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1,12 %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2,35 %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K) Parcelas correspondiente a la categoría 11</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1,11 %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2,12 %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L) Parcelas correspondiente a la categoría 12</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1,10 %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2,10 %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M) Parcelas correspondiente a la categoría 13</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1,09 %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2,08 %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N) Parcelas correspondiente a la categoría 14</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0,87 %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1,90 %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Ñ) Parcelas correspondiente a la categoría 15</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0,86 %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1,71 %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O) Parcelas correspondiente a la categoría 16</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0,85 %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1,60 %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P) Parcelas correspondiente a la categoría 17</w:t>
            </w:r>
          </w:p>
        </w:tc>
        <w:tc>
          <w:tcPr>
            <w:tcW w:w="1844"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0,84 %</w:t>
            </w:r>
          </w:p>
        </w:tc>
        <w:tc>
          <w:tcPr>
            <w:tcW w:w="1521"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1,49 %</w:t>
            </w:r>
          </w:p>
        </w:tc>
      </w:tr>
      <w:tr w:rsidR="00E700F9" w:rsidRPr="000F5497" w:rsidTr="00E700F9">
        <w:trPr>
          <w:trHeight w:val="32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Q) 1. Inmuebles Urbanos Indivisos y similares</w:t>
            </w:r>
          </w:p>
        </w:tc>
        <w:tc>
          <w:tcPr>
            <w:tcW w:w="1844" w:type="dxa"/>
            <w:gridSpan w:val="2"/>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0 %</w:t>
            </w:r>
          </w:p>
        </w:tc>
        <w:tc>
          <w:tcPr>
            <w:tcW w:w="1521"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2,20 %</w:t>
            </w:r>
          </w:p>
        </w:tc>
      </w:tr>
      <w:tr w:rsidR="00E700F9" w:rsidRPr="000F5497" w:rsidTr="00E700F9">
        <w:trPr>
          <w:trHeight w:val="419"/>
          <w:jc w:val="right"/>
        </w:trPr>
        <w:tc>
          <w:tcPr>
            <w:tcW w:w="5045" w:type="dxa"/>
            <w:gridSpan w:val="2"/>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lastRenderedPageBreak/>
              <w:t xml:space="preserve"> 2. En el caso de inmuebles urbanos indivisos </w:t>
            </w:r>
          </w:p>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 xml:space="preserve">     afectados a explotaciones agropecuarias</w:t>
            </w:r>
          </w:p>
        </w:tc>
        <w:tc>
          <w:tcPr>
            <w:tcW w:w="1844" w:type="dxa"/>
            <w:gridSpan w:val="2"/>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0 %</w:t>
            </w:r>
          </w:p>
        </w:tc>
        <w:tc>
          <w:tcPr>
            <w:tcW w:w="1521"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rPr>
              <w:t>0 %</w:t>
            </w:r>
          </w:p>
        </w:tc>
      </w:tr>
    </w:tbl>
    <w:p w:rsidR="00E700F9" w:rsidRPr="000F5497" w:rsidRDefault="00E700F9" w:rsidP="00E700F9">
      <w:pPr>
        <w:spacing w:line="240" w:lineRule="auto"/>
        <w:ind w:left="851" w:hanging="851"/>
        <w:jc w:val="both"/>
        <w:rPr>
          <w:rFonts w:ascii="Times New Roman" w:hAnsi="Times New Roman" w:cs="Times New Roman"/>
          <w:lang w:val="es-ES_tradnl"/>
        </w:rPr>
      </w:pPr>
      <w:bookmarkStart w:id="0" w:name="_MON_1542472198"/>
      <w:bookmarkEnd w:id="0"/>
      <w:r w:rsidRPr="000F5497">
        <w:rPr>
          <w:rFonts w:ascii="Times New Roman" w:hAnsi="Times New Roman" w:cs="Times New Roman"/>
          <w:lang w:val="es-ES_tradnl"/>
        </w:rPr>
        <w:tab/>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A los fines del cálculo de la base del impuesto establecido en el art. 322º bis) de la Ordenanza Tributaria Municipal, la alícuota correspondiente para los inmuebles enunciados en el punto Q)2. </w:t>
      </w:r>
      <w:proofErr w:type="gramStart"/>
      <w:r w:rsidRPr="000F5497">
        <w:rPr>
          <w:rFonts w:ascii="Times New Roman" w:hAnsi="Times New Roman" w:cs="Times New Roman"/>
          <w:lang w:val="es-ES_tradnl"/>
        </w:rPr>
        <w:t>del</w:t>
      </w:r>
      <w:proofErr w:type="gramEnd"/>
      <w:r w:rsidRPr="000F5497">
        <w:rPr>
          <w:rFonts w:ascii="Times New Roman" w:hAnsi="Times New Roman" w:cs="Times New Roman"/>
          <w:lang w:val="es-ES_tradnl"/>
        </w:rPr>
        <w:t xml:space="preserve"> presente artículo se fija en 1,55% (uno coma 55/100).</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Dejase establecido que aquellos propietarios de inmuebles urbanos indivisos afectados a explotaciones agropecuarias deberán acreditar anualmente tal situación mediante declaración jurada de su propietario y/o cualquier documentación que al respecto solicite el Organismo Fiscal.</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El Organismo Fiscal, a través de la Oficina competente, podrá realizar los controles pertinentes a los fines de comprobar la situación enunciada en el párrafo anterior y en caso de ser necesario podrá determinar, para aquellos casos que no se encuadren dentro de lo establecido en el punto Q)2. </w:t>
      </w:r>
      <w:proofErr w:type="gramStart"/>
      <w:r w:rsidRPr="000F5497">
        <w:rPr>
          <w:rFonts w:ascii="Times New Roman" w:hAnsi="Times New Roman" w:cs="Times New Roman"/>
          <w:lang w:val="es-ES_tradnl"/>
        </w:rPr>
        <w:t>del</w:t>
      </w:r>
      <w:proofErr w:type="gramEnd"/>
      <w:r w:rsidRPr="000F5497">
        <w:rPr>
          <w:rFonts w:ascii="Times New Roman" w:hAnsi="Times New Roman" w:cs="Times New Roman"/>
          <w:lang w:val="es-ES_tradnl"/>
        </w:rPr>
        <w:t xml:space="preserve"> presente artículo, la inclusión de los inmuebles dentro del punto Q)1. </w:t>
      </w:r>
      <w:proofErr w:type="gramStart"/>
      <w:r w:rsidRPr="000F5497">
        <w:rPr>
          <w:rFonts w:ascii="Times New Roman" w:hAnsi="Times New Roman" w:cs="Times New Roman"/>
          <w:lang w:val="es-ES_tradnl"/>
        </w:rPr>
        <w:t>del</w:t>
      </w:r>
      <w:proofErr w:type="gramEnd"/>
      <w:r w:rsidRPr="000F5497">
        <w:rPr>
          <w:rFonts w:ascii="Times New Roman" w:hAnsi="Times New Roman" w:cs="Times New Roman"/>
          <w:lang w:val="es-ES_tradnl"/>
        </w:rPr>
        <w:t xml:space="preserve"> mismo.</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Las categorías de los incisos anteriores corresponden a las fijadas por la Ordenanza de Catastro Municipal, las que podrán ser creadas asignadas y/o modificadas por la Secretaría de Infraestructura y Planificación de la Municipalidad de San Francisco, en virtud de los cambios y/o variaciones en los factores establecidos en los incisos a) y b) del art. 10º) de la Ordenanza Nº 5479 (Reglamento de Catastro), sus modificatorias y complementarias, como así también los valores establecidos en los arts. 11º) y 27º) de la mencionada Ordenanza.</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Facúltese a la Secretaria de Economía para que a través de la Dirección de Catastro Valuaciones pueda adecuar los límites de las zonificaciones ante nuevas urbanizaciones, nuevas construcciones y otras actualizaciones, las que serán resueltas por resolución fundada del Organismo Fiscal.</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lang w:val="es-ES_tradnl"/>
        </w:rPr>
        <w:t>Art 2º).-</w:t>
      </w:r>
      <w:r w:rsidRPr="000F5497">
        <w:rPr>
          <w:rFonts w:ascii="Times New Roman" w:hAnsi="Times New Roman" w:cs="Times New Roman"/>
          <w:lang w:val="es-ES_tradnl"/>
        </w:rPr>
        <w:t xml:space="preserve"> Las tasas mínimas a tributar en el año 2024 por cada inmueble conforme a las categorías dispuestas por la normativa vigente, serán las siguientes:</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0F5497">
      <w:pPr>
        <w:spacing w:line="240" w:lineRule="auto"/>
        <w:ind w:left="851"/>
        <w:jc w:val="both"/>
        <w:rPr>
          <w:rFonts w:ascii="Times New Roman" w:hAnsi="Times New Roman" w:cs="Times New Roman"/>
          <w:b/>
          <w:lang w:val="es-ES_tradnl"/>
        </w:rPr>
      </w:pPr>
      <w:r w:rsidRPr="000F5497">
        <w:rPr>
          <w:rFonts w:ascii="Times New Roman" w:hAnsi="Times New Roman" w:cs="Times New Roman"/>
          <w:b/>
          <w:lang w:val="es-ES_tradnl"/>
        </w:rPr>
        <w:t xml:space="preserve">CATEGORIAS </w:t>
      </w:r>
      <w:r w:rsidRPr="000F5497">
        <w:rPr>
          <w:rFonts w:ascii="Times New Roman" w:hAnsi="Times New Roman" w:cs="Times New Roman"/>
          <w:b/>
          <w:lang w:val="es-ES_tradnl"/>
        </w:rPr>
        <w:tab/>
        <w:t>PARCELAS EDIFICADAS      PARCELAS BALDIAS</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1-2-3-</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xml:space="preserve"> $ 1.383,20.-</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$ 1.064,70.-</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4-5-6-</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xml:space="preserve"> $ 1.150,24.-</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897,18.-</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7-8-9-</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xml:space="preserve"> $ 1.001,00.-</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797,68.-</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10-11-12-13-</w:t>
      </w:r>
      <w:r w:rsidRPr="000F5497">
        <w:rPr>
          <w:rFonts w:ascii="Times New Roman" w:hAnsi="Times New Roman" w:cs="Times New Roman"/>
          <w:lang w:val="es-ES_tradnl"/>
        </w:rPr>
        <w:tab/>
      </w:r>
      <w:r w:rsidRPr="000F5497">
        <w:rPr>
          <w:rFonts w:ascii="Times New Roman" w:hAnsi="Times New Roman" w:cs="Times New Roman"/>
          <w:lang w:val="es-ES_tradnl"/>
        </w:rPr>
        <w:tab/>
        <w:t xml:space="preserve"> $    401,54.-</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500,25.-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14-15-16-17</w:t>
      </w:r>
      <w:r w:rsidRPr="000F5497">
        <w:rPr>
          <w:rFonts w:ascii="Times New Roman" w:hAnsi="Times New Roman" w:cs="Times New Roman"/>
          <w:lang w:val="es-ES_tradnl"/>
        </w:rPr>
        <w:tab/>
      </w:r>
      <w:r w:rsidRPr="000F5497">
        <w:rPr>
          <w:rFonts w:ascii="Times New Roman" w:hAnsi="Times New Roman" w:cs="Times New Roman"/>
          <w:lang w:val="es-ES_tradnl"/>
        </w:rPr>
        <w:tab/>
        <w:t xml:space="preserve"> $    245,41.-</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344,23.-</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Para los inmuebles urbanos indivisos enunciados en el punto Q)1. del art. anterior, el mínimo será de $ 444,93 (Pesos Cuatrocientos Cuarenta y Cuatro con noventa y tres centavos), no debiendo abonarse sobretasa de baldío.</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Para el caso de edificaciones en propiedad horizontal, conjuntos inmobiliarios, cuyas unidades tengan una superficie que no supere los 25 mts</w:t>
      </w:r>
      <w:r w:rsidRPr="000F5497">
        <w:rPr>
          <w:rFonts w:ascii="Times New Roman" w:hAnsi="Times New Roman" w:cs="Times New Roman"/>
          <w:vertAlign w:val="superscript"/>
          <w:lang w:val="es-ES_tradnl"/>
        </w:rPr>
        <w:t>2</w:t>
      </w:r>
      <w:r w:rsidRPr="000F5497">
        <w:rPr>
          <w:rFonts w:ascii="Times New Roman" w:hAnsi="Times New Roman" w:cs="Times New Roman"/>
          <w:lang w:val="es-ES_tradnl"/>
        </w:rPr>
        <w:t xml:space="preserve"> propios o 40 mts</w:t>
      </w:r>
      <w:r w:rsidRPr="000F5497">
        <w:rPr>
          <w:rFonts w:ascii="Times New Roman" w:hAnsi="Times New Roman" w:cs="Times New Roman"/>
          <w:vertAlign w:val="superscript"/>
          <w:lang w:val="es-ES_tradnl"/>
        </w:rPr>
        <w:t>2</w:t>
      </w:r>
      <w:r w:rsidRPr="000F5497">
        <w:rPr>
          <w:rFonts w:ascii="Times New Roman" w:hAnsi="Times New Roman" w:cs="Times New Roman"/>
          <w:lang w:val="es-ES_tradnl"/>
        </w:rPr>
        <w:t xml:space="preserve"> de cubierto total, las tasas mínimas a tributar se reducirán en un 40% de la estipulada en el presente artículo.</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Para el caso de unidades destinadas para cocheras en edificios en propiedad horizontal, las tasas mínimas a tributar se reducirán en un 60% de la estipulada en el presente artículo.</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lang w:val="es-ES_tradnl"/>
        </w:rPr>
        <w:t>Art. 3º).-</w:t>
      </w:r>
      <w:r w:rsidRPr="000F5497">
        <w:rPr>
          <w:rFonts w:ascii="Times New Roman" w:hAnsi="Times New Roman" w:cs="Times New Roman"/>
          <w:lang w:val="es-ES_tradnl"/>
        </w:rPr>
        <w:t xml:space="preserve"> El cobro de este tributo a Empresas del Estado comprendidas en la Ley Nº 22016, se regirán por lo dispuesto en la Ordenanza sancionada por Resolución Ministerial Nº 551 y las ampliatorias y modificatorias que pudieren sancionarse.</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lang w:val="es-ES_tradnl"/>
        </w:rPr>
        <w:t>Art. 4º).-</w:t>
      </w:r>
      <w:r w:rsidRPr="000F5497">
        <w:rPr>
          <w:rFonts w:ascii="Times New Roman" w:hAnsi="Times New Roman" w:cs="Times New Roman"/>
          <w:lang w:val="es-ES_tradnl"/>
        </w:rPr>
        <w:t xml:space="preserve"> Las propiedades baldías abonarán la sobretasa fijada por el artículo 152º apartados 1), 3) y 4) del Código Tributario Municipal, aplicando sobre los importes que correspondan a este tributo los siguientes porcentajes de incremento:</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Áreas correspondientes a las categorías:</w:t>
      </w:r>
    </w:p>
    <w:p w:rsidR="00E700F9" w:rsidRPr="000F5497" w:rsidRDefault="00E700F9" w:rsidP="000F5497">
      <w:pPr>
        <w:spacing w:line="240" w:lineRule="auto"/>
        <w:ind w:left="851"/>
        <w:jc w:val="both"/>
        <w:rPr>
          <w:rFonts w:ascii="Times New Roman" w:hAnsi="Times New Roman" w:cs="Times New Roman"/>
        </w:rPr>
      </w:pPr>
      <w:r w:rsidRPr="000F5497">
        <w:rPr>
          <w:rFonts w:ascii="Times New Roman" w:hAnsi="Times New Roman" w:cs="Times New Roman"/>
        </w:rPr>
        <w:t xml:space="preserve">1 a 6   - inclusive </w:t>
      </w:r>
      <w:r w:rsidRPr="000F5497">
        <w:rPr>
          <w:rFonts w:ascii="Times New Roman" w:hAnsi="Times New Roman" w:cs="Times New Roman"/>
        </w:rPr>
        <w:tab/>
      </w:r>
      <w:r w:rsidRPr="000F5497">
        <w:rPr>
          <w:rFonts w:ascii="Times New Roman" w:hAnsi="Times New Roman" w:cs="Times New Roman"/>
        </w:rPr>
        <w:tab/>
      </w:r>
      <w:r w:rsidRPr="000F5497">
        <w:rPr>
          <w:rFonts w:ascii="Times New Roman" w:hAnsi="Times New Roman" w:cs="Times New Roman"/>
        </w:rPr>
        <w:tab/>
        <w:t>308 %</w:t>
      </w:r>
    </w:p>
    <w:p w:rsidR="00E700F9" w:rsidRPr="000F5497" w:rsidRDefault="00E700F9" w:rsidP="000F5497">
      <w:pPr>
        <w:spacing w:line="240" w:lineRule="auto"/>
        <w:ind w:left="851"/>
        <w:jc w:val="both"/>
        <w:rPr>
          <w:rFonts w:ascii="Times New Roman" w:hAnsi="Times New Roman" w:cs="Times New Roman"/>
        </w:rPr>
      </w:pPr>
      <w:r w:rsidRPr="000F5497">
        <w:rPr>
          <w:rFonts w:ascii="Times New Roman" w:hAnsi="Times New Roman" w:cs="Times New Roman"/>
        </w:rPr>
        <w:t>7 a  8  - inclusive</w:t>
      </w:r>
      <w:r w:rsidRPr="000F5497">
        <w:rPr>
          <w:rFonts w:ascii="Times New Roman" w:hAnsi="Times New Roman" w:cs="Times New Roman"/>
        </w:rPr>
        <w:tab/>
      </w:r>
      <w:r w:rsidRPr="000F5497">
        <w:rPr>
          <w:rFonts w:ascii="Times New Roman" w:hAnsi="Times New Roman" w:cs="Times New Roman"/>
        </w:rPr>
        <w:tab/>
      </w:r>
      <w:r w:rsidRPr="000F5497">
        <w:rPr>
          <w:rFonts w:ascii="Times New Roman" w:hAnsi="Times New Roman" w:cs="Times New Roman"/>
        </w:rPr>
        <w:tab/>
        <w:t>245 %</w:t>
      </w:r>
    </w:p>
    <w:p w:rsidR="00E700F9" w:rsidRPr="000F5497" w:rsidRDefault="00E700F9" w:rsidP="000F5497">
      <w:pPr>
        <w:spacing w:line="240" w:lineRule="auto"/>
        <w:ind w:left="851"/>
        <w:jc w:val="both"/>
        <w:rPr>
          <w:rFonts w:ascii="Times New Roman" w:hAnsi="Times New Roman" w:cs="Times New Roman"/>
        </w:rPr>
      </w:pPr>
      <w:r w:rsidRPr="000F5497">
        <w:rPr>
          <w:rFonts w:ascii="Times New Roman" w:hAnsi="Times New Roman" w:cs="Times New Roman"/>
        </w:rPr>
        <w:t>9  a 11 - inclusive</w:t>
      </w:r>
      <w:r w:rsidRPr="000F5497">
        <w:rPr>
          <w:rFonts w:ascii="Times New Roman" w:hAnsi="Times New Roman" w:cs="Times New Roman"/>
        </w:rPr>
        <w:tab/>
      </w:r>
      <w:r w:rsidRPr="000F5497">
        <w:rPr>
          <w:rFonts w:ascii="Times New Roman" w:hAnsi="Times New Roman" w:cs="Times New Roman"/>
        </w:rPr>
        <w:tab/>
      </w:r>
      <w:r w:rsidRPr="000F5497">
        <w:rPr>
          <w:rFonts w:ascii="Times New Roman" w:hAnsi="Times New Roman" w:cs="Times New Roman"/>
        </w:rPr>
        <w:tab/>
        <w:t>184 %</w:t>
      </w:r>
    </w:p>
    <w:p w:rsidR="00E700F9" w:rsidRPr="000F5497" w:rsidRDefault="00E700F9" w:rsidP="000F5497">
      <w:pPr>
        <w:spacing w:line="240" w:lineRule="auto"/>
        <w:ind w:left="851"/>
        <w:jc w:val="both"/>
        <w:rPr>
          <w:rFonts w:ascii="Times New Roman" w:hAnsi="Times New Roman" w:cs="Times New Roman"/>
        </w:rPr>
      </w:pPr>
      <w:r w:rsidRPr="000F5497">
        <w:rPr>
          <w:rFonts w:ascii="Times New Roman" w:hAnsi="Times New Roman" w:cs="Times New Roman"/>
        </w:rPr>
        <w:t>12 a 13 - inclusive</w:t>
      </w:r>
      <w:r w:rsidRPr="000F5497">
        <w:rPr>
          <w:rFonts w:ascii="Times New Roman" w:hAnsi="Times New Roman" w:cs="Times New Roman"/>
        </w:rPr>
        <w:tab/>
      </w:r>
      <w:r w:rsidRPr="000F5497">
        <w:rPr>
          <w:rFonts w:ascii="Times New Roman" w:hAnsi="Times New Roman" w:cs="Times New Roman"/>
        </w:rPr>
        <w:tab/>
      </w:r>
      <w:r w:rsidRPr="000F5497">
        <w:rPr>
          <w:rFonts w:ascii="Times New Roman" w:hAnsi="Times New Roman" w:cs="Times New Roman"/>
        </w:rPr>
        <w:tab/>
        <w:t>122 %</w:t>
      </w:r>
    </w:p>
    <w:p w:rsidR="00E700F9" w:rsidRPr="000F5497" w:rsidRDefault="00E700F9" w:rsidP="000F5497">
      <w:pPr>
        <w:spacing w:line="240" w:lineRule="auto"/>
        <w:ind w:left="851"/>
        <w:jc w:val="both"/>
        <w:rPr>
          <w:rFonts w:ascii="Times New Roman" w:hAnsi="Times New Roman" w:cs="Times New Roman"/>
        </w:rPr>
      </w:pPr>
      <w:r w:rsidRPr="000F5497">
        <w:rPr>
          <w:rFonts w:ascii="Times New Roman" w:hAnsi="Times New Roman" w:cs="Times New Roman"/>
        </w:rPr>
        <w:t>14 a 17 - inclusive</w:t>
      </w:r>
      <w:r w:rsidRPr="000F5497">
        <w:rPr>
          <w:rFonts w:ascii="Times New Roman" w:hAnsi="Times New Roman" w:cs="Times New Roman"/>
        </w:rPr>
        <w:tab/>
      </w:r>
      <w:r w:rsidRPr="000F5497">
        <w:rPr>
          <w:rFonts w:ascii="Times New Roman" w:hAnsi="Times New Roman" w:cs="Times New Roman"/>
        </w:rPr>
        <w:tab/>
      </w:r>
      <w:r w:rsidRPr="000F5497">
        <w:rPr>
          <w:rFonts w:ascii="Times New Roman" w:hAnsi="Times New Roman" w:cs="Times New Roman"/>
        </w:rPr>
        <w:tab/>
        <w:t>  61 %</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Las propiedades comprendidas en el artículo 152º apartado 2) del Código Tributario Municipal abonará una sobretasa resultante de aplicar a los importes que corresponden a este tributo los siguientes porcentajes de incremento:</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Áreas correspondientes a las categorías:</w:t>
      </w:r>
    </w:p>
    <w:p w:rsidR="00E700F9" w:rsidRPr="000F5497" w:rsidRDefault="00E700F9" w:rsidP="00E700F9">
      <w:pPr>
        <w:spacing w:line="240" w:lineRule="auto"/>
        <w:ind w:left="851"/>
        <w:jc w:val="both"/>
        <w:rPr>
          <w:rFonts w:ascii="Times New Roman" w:hAnsi="Times New Roman" w:cs="Times New Roman"/>
        </w:rPr>
      </w:pPr>
      <w:r w:rsidRPr="000F5497">
        <w:rPr>
          <w:rFonts w:ascii="Times New Roman" w:hAnsi="Times New Roman" w:cs="Times New Roman"/>
        </w:rPr>
        <w:t xml:space="preserve">1 a 6 - inclusive </w:t>
      </w:r>
      <w:r w:rsidRPr="000F5497">
        <w:rPr>
          <w:rFonts w:ascii="Times New Roman" w:hAnsi="Times New Roman" w:cs="Times New Roman"/>
        </w:rPr>
        <w:tab/>
      </w:r>
      <w:r w:rsidRPr="000F5497">
        <w:rPr>
          <w:rFonts w:ascii="Times New Roman" w:hAnsi="Times New Roman" w:cs="Times New Roman"/>
        </w:rPr>
        <w:tab/>
      </w:r>
      <w:r w:rsidRPr="000F5497">
        <w:rPr>
          <w:rFonts w:ascii="Times New Roman" w:hAnsi="Times New Roman" w:cs="Times New Roman"/>
        </w:rPr>
        <w:tab/>
        <w:t>154 %</w:t>
      </w:r>
    </w:p>
    <w:p w:rsidR="00E700F9" w:rsidRPr="000F5497" w:rsidRDefault="00E700F9" w:rsidP="00E700F9">
      <w:pPr>
        <w:spacing w:line="240" w:lineRule="auto"/>
        <w:ind w:left="851"/>
        <w:jc w:val="both"/>
        <w:rPr>
          <w:rFonts w:ascii="Times New Roman" w:hAnsi="Times New Roman" w:cs="Times New Roman"/>
        </w:rPr>
      </w:pPr>
      <w:r w:rsidRPr="000F5497">
        <w:rPr>
          <w:rFonts w:ascii="Times New Roman" w:hAnsi="Times New Roman" w:cs="Times New Roman"/>
        </w:rPr>
        <w:t>7  a  8 - inclusive</w:t>
      </w:r>
      <w:r w:rsidRPr="000F5497">
        <w:rPr>
          <w:rFonts w:ascii="Times New Roman" w:hAnsi="Times New Roman" w:cs="Times New Roman"/>
        </w:rPr>
        <w:tab/>
      </w:r>
      <w:r w:rsidRPr="000F5497">
        <w:rPr>
          <w:rFonts w:ascii="Times New Roman" w:hAnsi="Times New Roman" w:cs="Times New Roman"/>
        </w:rPr>
        <w:tab/>
      </w:r>
      <w:r w:rsidRPr="000F5497">
        <w:rPr>
          <w:rFonts w:ascii="Times New Roman" w:hAnsi="Times New Roman" w:cs="Times New Roman"/>
        </w:rPr>
        <w:tab/>
        <w:t>123 %</w:t>
      </w:r>
    </w:p>
    <w:p w:rsidR="00E700F9" w:rsidRPr="000F5497" w:rsidRDefault="00E700F9" w:rsidP="00E700F9">
      <w:pPr>
        <w:spacing w:line="240" w:lineRule="auto"/>
        <w:ind w:left="851"/>
        <w:jc w:val="both"/>
        <w:rPr>
          <w:rFonts w:ascii="Times New Roman" w:hAnsi="Times New Roman" w:cs="Times New Roman"/>
        </w:rPr>
      </w:pPr>
      <w:r w:rsidRPr="000F5497">
        <w:rPr>
          <w:rFonts w:ascii="Times New Roman" w:hAnsi="Times New Roman" w:cs="Times New Roman"/>
        </w:rPr>
        <w:t>9 a 11- inclusive</w:t>
      </w:r>
      <w:r w:rsidRPr="000F5497">
        <w:rPr>
          <w:rFonts w:ascii="Times New Roman" w:hAnsi="Times New Roman" w:cs="Times New Roman"/>
        </w:rPr>
        <w:tab/>
      </w:r>
      <w:r w:rsidRPr="000F5497">
        <w:rPr>
          <w:rFonts w:ascii="Times New Roman" w:hAnsi="Times New Roman" w:cs="Times New Roman"/>
        </w:rPr>
        <w:tab/>
      </w:r>
      <w:r w:rsidRPr="000F5497">
        <w:rPr>
          <w:rFonts w:ascii="Times New Roman" w:hAnsi="Times New Roman" w:cs="Times New Roman"/>
        </w:rPr>
        <w:tab/>
        <w:t xml:space="preserve">  92 %</w:t>
      </w:r>
    </w:p>
    <w:p w:rsidR="00E700F9" w:rsidRPr="000F5497" w:rsidRDefault="00E700F9" w:rsidP="00E700F9">
      <w:pPr>
        <w:spacing w:line="240" w:lineRule="auto"/>
        <w:ind w:left="851"/>
        <w:jc w:val="both"/>
        <w:rPr>
          <w:rFonts w:ascii="Times New Roman" w:hAnsi="Times New Roman" w:cs="Times New Roman"/>
        </w:rPr>
      </w:pPr>
      <w:r w:rsidRPr="000F5497">
        <w:rPr>
          <w:rFonts w:ascii="Times New Roman" w:hAnsi="Times New Roman" w:cs="Times New Roman"/>
        </w:rPr>
        <w:t>12 a 17 - inclusive</w:t>
      </w:r>
      <w:r w:rsidRPr="000F5497">
        <w:rPr>
          <w:rFonts w:ascii="Times New Roman" w:hAnsi="Times New Roman" w:cs="Times New Roman"/>
        </w:rPr>
        <w:tab/>
      </w:r>
      <w:r w:rsidRPr="000F5497">
        <w:rPr>
          <w:rFonts w:ascii="Times New Roman" w:hAnsi="Times New Roman" w:cs="Times New Roman"/>
        </w:rPr>
        <w:tab/>
      </w:r>
      <w:r w:rsidRPr="000F5497">
        <w:rPr>
          <w:rFonts w:ascii="Times New Roman" w:hAnsi="Times New Roman" w:cs="Times New Roman"/>
        </w:rPr>
        <w:tab/>
        <w:t xml:space="preserve">  77 %</w:t>
      </w:r>
    </w:p>
    <w:p w:rsidR="00E700F9" w:rsidRPr="000F5497" w:rsidRDefault="00E700F9" w:rsidP="00E700F9">
      <w:pPr>
        <w:spacing w:line="240" w:lineRule="auto"/>
        <w:ind w:left="851"/>
        <w:jc w:val="both"/>
        <w:rPr>
          <w:rFonts w:ascii="Times New Roman" w:hAnsi="Times New Roman" w:cs="Times New Roman"/>
          <w:lang w:val="es-ES_tradnl"/>
        </w:rPr>
      </w:pPr>
      <w:proofErr w:type="spellStart"/>
      <w:r w:rsidRPr="000F5497">
        <w:rPr>
          <w:rFonts w:ascii="Times New Roman" w:hAnsi="Times New Roman" w:cs="Times New Roman"/>
          <w:lang w:val="es-ES_tradnl"/>
        </w:rPr>
        <w:t>Dispónese</w:t>
      </w:r>
      <w:proofErr w:type="spellEnd"/>
      <w:r w:rsidRPr="000F5497">
        <w:rPr>
          <w:rFonts w:ascii="Times New Roman" w:hAnsi="Times New Roman" w:cs="Times New Roman"/>
          <w:lang w:val="es-ES_tradnl"/>
        </w:rPr>
        <w:t xml:space="preserve"> que ningún inmueble baldío podrá abonar por este tributo un monto menor a $ 101,59 (pesos ciento uno con cincuenta y nueve centavos) mensuales.</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Los contribuyentes que demuestren ser propietarios de 1 (un) inmueble baldío como única propiedad y el mismo esté destinado a la construcción de su vivienda, quedan eximidos de un 100% (cien por ciento) de la sobretasa de baldío que fija este artículo.</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Para acogerse a la mencionada exención, los propietarios deberán requerirlo por nota en carácter de declaración jurada, debiendo cumplimentar los requisitos determinados por el Organismo Fiscal, entre los cuales son obligatorios: contar con planos presentados antes la Municipalidad de San Francisco y no tener adeudada la Tasa que incide sobre los Inmuebles hasta la fecha de presentación de planos.</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lang w:val="es-ES_tradnl"/>
        </w:rPr>
        <w:t>Art. 5º).-</w:t>
      </w:r>
      <w:r w:rsidRPr="000F5497">
        <w:rPr>
          <w:rFonts w:ascii="Times New Roman" w:hAnsi="Times New Roman" w:cs="Times New Roman"/>
          <w:lang w:val="es-ES_tradnl"/>
        </w:rPr>
        <w:t xml:space="preserve"> Todo inmueble cuya superficie total sea demolida no será gravado como baldío hasta tanto transcurra un (1) año desde la fecha en la cual la Municipalidad autorice la realización de la demolición. Los trabajos autorizados deberán ser iniciados dentro de los treinta (30) días de la fecha de comunicación y finalizados dentro del término de ciento veinte (120) días a contar desde la misma fecha. Estos plazos podrán ser ampliados cuando mediaren causas debidamente justificadas. De no darse cumplimiento a la demolición en el plazo indicado o ampliado si así corresponde, la Municipalidad procederá a gravar el inmueble como baldío a la fecha en que se constate el incumplimiento.</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lang w:val="es-ES_tradnl"/>
        </w:rPr>
        <w:lastRenderedPageBreak/>
        <w:t xml:space="preserve">Art 6º).- </w:t>
      </w:r>
      <w:r w:rsidRPr="000F5497">
        <w:rPr>
          <w:rFonts w:ascii="Times New Roman" w:hAnsi="Times New Roman" w:cs="Times New Roman"/>
          <w:lang w:val="es-ES_tradnl"/>
        </w:rPr>
        <w:t>Cuando el inmueble edificado o en construcción sea declarado en estado de abandono, ruina y/o inhabilitado por no cumplir con las condiciones de higiene y seguridad edilicias, será gravado con sobretasa equivalente a las que se aplican a los baldíos.</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Esta aplicación se realizará a partir de los quince (15) días a contar desde la fecha de notificación de la resolución municipal que coloca a la edificación en el mencionado estado, iniciada la demolición será de aplicación lo dispuesto en el artículo 5º) de la presente Ordenanza.</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lang w:val="es-ES_tradnl"/>
        </w:rPr>
        <w:t>Art. 7º).-</w:t>
      </w:r>
      <w:r w:rsidRPr="000F5497">
        <w:rPr>
          <w:rFonts w:ascii="Times New Roman" w:hAnsi="Times New Roman" w:cs="Times New Roman"/>
          <w:lang w:val="es-ES_tradnl"/>
        </w:rPr>
        <w:t xml:space="preserve"> Este tributo será abonado de contado o en doce (12) cuotas de la siguiente manera:</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CONTADO</w:t>
      </w:r>
      <w:r w:rsidRPr="000F5497">
        <w:rPr>
          <w:rFonts w:ascii="Times New Roman" w:hAnsi="Times New Roman" w:cs="Times New Roman"/>
          <w:lang w:val="es-ES_tradnl"/>
        </w:rPr>
        <w:tab/>
        <w:t>Vence: 14 de Febrero de 2024</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1º) CUOTA: ENERO/2024</w:t>
      </w:r>
      <w:r w:rsidRPr="000F5497">
        <w:rPr>
          <w:rFonts w:ascii="Times New Roman" w:hAnsi="Times New Roman" w:cs="Times New Roman"/>
          <w:lang w:val="es-ES_tradnl"/>
        </w:rPr>
        <w:tab/>
      </w:r>
      <w:r w:rsidRPr="000F5497">
        <w:rPr>
          <w:rFonts w:ascii="Times New Roman" w:hAnsi="Times New Roman" w:cs="Times New Roman"/>
          <w:lang w:val="es-ES_tradnl"/>
        </w:rPr>
        <w:tab/>
        <w:t>14-02-2024</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2º) CUOTA: FEBRERO/2024</w:t>
      </w:r>
      <w:r w:rsidRPr="000F5497">
        <w:rPr>
          <w:rFonts w:ascii="Times New Roman" w:hAnsi="Times New Roman" w:cs="Times New Roman"/>
          <w:lang w:val="es-ES_tradnl"/>
        </w:rPr>
        <w:tab/>
      </w:r>
      <w:r w:rsidR="000F5497">
        <w:rPr>
          <w:rFonts w:ascii="Times New Roman" w:hAnsi="Times New Roman" w:cs="Times New Roman"/>
          <w:lang w:val="es-ES_tradnl"/>
        </w:rPr>
        <w:tab/>
      </w:r>
      <w:r w:rsidRPr="000F5497">
        <w:rPr>
          <w:rFonts w:ascii="Times New Roman" w:hAnsi="Times New Roman" w:cs="Times New Roman"/>
          <w:lang w:val="es-ES_tradnl"/>
        </w:rPr>
        <w:t>11-03-2024</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3º) CUOTA: MARZO/2024</w:t>
      </w:r>
      <w:r w:rsidRPr="000F5497">
        <w:rPr>
          <w:rFonts w:ascii="Times New Roman" w:hAnsi="Times New Roman" w:cs="Times New Roman"/>
          <w:lang w:val="es-ES_tradnl"/>
        </w:rPr>
        <w:tab/>
      </w:r>
      <w:r w:rsidR="000F5497">
        <w:rPr>
          <w:rFonts w:ascii="Times New Roman" w:hAnsi="Times New Roman" w:cs="Times New Roman"/>
          <w:lang w:val="es-ES_tradnl"/>
        </w:rPr>
        <w:tab/>
      </w:r>
      <w:r w:rsidRPr="000F5497">
        <w:rPr>
          <w:rFonts w:ascii="Times New Roman" w:hAnsi="Times New Roman" w:cs="Times New Roman"/>
          <w:lang w:val="es-ES_tradnl"/>
        </w:rPr>
        <w:t>10-04-2024</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4º) CUOTA: ABRIL/2024</w:t>
      </w:r>
      <w:r w:rsidRPr="000F5497">
        <w:rPr>
          <w:rFonts w:ascii="Times New Roman" w:hAnsi="Times New Roman" w:cs="Times New Roman"/>
          <w:lang w:val="es-ES_tradnl"/>
        </w:rPr>
        <w:tab/>
      </w:r>
      <w:r w:rsidRPr="000F5497">
        <w:rPr>
          <w:rFonts w:ascii="Times New Roman" w:hAnsi="Times New Roman" w:cs="Times New Roman"/>
          <w:lang w:val="es-ES_tradnl"/>
        </w:rPr>
        <w:tab/>
        <w:t>10-05-2024</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5º) CUOTA: MAYO/2024</w:t>
      </w:r>
      <w:r w:rsidRPr="000F5497">
        <w:rPr>
          <w:rFonts w:ascii="Times New Roman" w:hAnsi="Times New Roman" w:cs="Times New Roman"/>
          <w:lang w:val="es-ES_tradnl"/>
        </w:rPr>
        <w:tab/>
      </w:r>
      <w:r w:rsidRPr="000F5497">
        <w:rPr>
          <w:rFonts w:ascii="Times New Roman" w:hAnsi="Times New Roman" w:cs="Times New Roman"/>
          <w:lang w:val="es-ES_tradnl"/>
        </w:rPr>
        <w:tab/>
        <w:t>10-06-2024</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6º) CUOTA: JUNIO/2024</w:t>
      </w:r>
      <w:r w:rsidRPr="000F5497">
        <w:rPr>
          <w:rFonts w:ascii="Times New Roman" w:hAnsi="Times New Roman" w:cs="Times New Roman"/>
          <w:lang w:val="es-ES_tradnl"/>
        </w:rPr>
        <w:tab/>
      </w:r>
      <w:r w:rsidRPr="000F5497">
        <w:rPr>
          <w:rFonts w:ascii="Times New Roman" w:hAnsi="Times New Roman" w:cs="Times New Roman"/>
          <w:lang w:val="es-ES_tradnl"/>
        </w:rPr>
        <w:tab/>
        <w:t>10-07-2024</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7º) CUOTA: JULIO/2024</w:t>
      </w:r>
      <w:r w:rsidRPr="000F5497">
        <w:rPr>
          <w:rFonts w:ascii="Times New Roman" w:hAnsi="Times New Roman" w:cs="Times New Roman"/>
          <w:lang w:val="es-ES_tradnl"/>
        </w:rPr>
        <w:tab/>
      </w:r>
      <w:r w:rsidRPr="000F5497">
        <w:rPr>
          <w:rFonts w:ascii="Times New Roman" w:hAnsi="Times New Roman" w:cs="Times New Roman"/>
          <w:lang w:val="es-ES_tradnl"/>
        </w:rPr>
        <w:tab/>
        <w:t>12-08-2024</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8º) CUOTA: AGOSTO/2024</w:t>
      </w:r>
      <w:r w:rsidRPr="000F5497">
        <w:rPr>
          <w:rFonts w:ascii="Times New Roman" w:hAnsi="Times New Roman" w:cs="Times New Roman"/>
          <w:lang w:val="es-ES_tradnl"/>
        </w:rPr>
        <w:tab/>
      </w:r>
      <w:r w:rsidR="000F5497">
        <w:rPr>
          <w:rFonts w:ascii="Times New Roman" w:hAnsi="Times New Roman" w:cs="Times New Roman"/>
          <w:lang w:val="es-ES_tradnl"/>
        </w:rPr>
        <w:tab/>
      </w:r>
      <w:r w:rsidRPr="000F5497">
        <w:rPr>
          <w:rFonts w:ascii="Times New Roman" w:hAnsi="Times New Roman" w:cs="Times New Roman"/>
          <w:lang w:val="es-ES_tradnl"/>
        </w:rPr>
        <w:t>10-09-2024</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9º) CUOTA: SEPTIEMBRE/2024</w:t>
      </w:r>
      <w:r w:rsidRPr="000F5497">
        <w:rPr>
          <w:rFonts w:ascii="Times New Roman" w:hAnsi="Times New Roman" w:cs="Times New Roman"/>
          <w:lang w:val="es-ES_tradnl"/>
        </w:rPr>
        <w:tab/>
        <w:t>10-10-2024</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10º) CUOTA: OCTUBRE/2024</w:t>
      </w:r>
      <w:r w:rsidRPr="000F5497">
        <w:rPr>
          <w:rFonts w:ascii="Times New Roman" w:hAnsi="Times New Roman" w:cs="Times New Roman"/>
          <w:lang w:val="es-ES_tradnl"/>
        </w:rPr>
        <w:tab/>
        <w:t>11-11-2024</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11º) CUOTA: NOVIEMBRE/2024</w:t>
      </w:r>
      <w:r w:rsidRPr="000F5497">
        <w:rPr>
          <w:rFonts w:ascii="Times New Roman" w:hAnsi="Times New Roman" w:cs="Times New Roman"/>
          <w:lang w:val="es-ES_tradnl"/>
        </w:rPr>
        <w:tab/>
        <w:t xml:space="preserve"> 10-12-2024</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12º) CUOTA: DICIEMBRE/2024</w:t>
      </w:r>
      <w:r w:rsidRPr="000F5497">
        <w:rPr>
          <w:rFonts w:ascii="Times New Roman" w:hAnsi="Times New Roman" w:cs="Times New Roman"/>
          <w:lang w:val="es-ES_tradnl"/>
        </w:rPr>
        <w:tab/>
        <w:t>10-01-2025</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Facúltese a la Secretaría de Economía a establecer mediante Resolución fundada la alternativa de pago de contado de la presente tasa, en cuotas.</w:t>
      </w:r>
    </w:p>
    <w:p w:rsidR="00E700F9" w:rsidRPr="000F5497" w:rsidRDefault="00E700F9" w:rsidP="00E700F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Sin perjuicio de ello, el monto de la contribución podrá ser ajustado por el Organismo Fiscal, tomando en consideración los parámetros establecidos en el Art. 345º) del Código Tributario Municipal Vigente.</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lang w:val="es-ES_tradnl"/>
        </w:rPr>
        <w:t>Art. 8º).-</w:t>
      </w:r>
      <w:r w:rsidRPr="000F5497">
        <w:rPr>
          <w:rFonts w:ascii="Times New Roman" w:hAnsi="Times New Roman" w:cs="Times New Roman"/>
          <w:lang w:val="es-ES_tradnl"/>
        </w:rPr>
        <w:t xml:space="preserve"> Para el cálculo de este tributo se tendrán en cuenta los siguientes parámetros establecidos mediante Ordenanzas del Organismo Fiscal:</w:t>
      </w:r>
    </w:p>
    <w:p w:rsidR="00E700F9" w:rsidRPr="000F5497" w:rsidRDefault="00E700F9" w:rsidP="00B66720">
      <w:pPr>
        <w:pStyle w:val="Prrafodelista"/>
        <w:numPr>
          <w:ilvl w:val="0"/>
          <w:numId w:val="71"/>
        </w:numPr>
        <w:jc w:val="both"/>
        <w:rPr>
          <w:rFonts w:cs="Times New Roman"/>
          <w:sz w:val="22"/>
          <w:szCs w:val="22"/>
        </w:rPr>
      </w:pPr>
      <w:r w:rsidRPr="000F5497">
        <w:rPr>
          <w:rFonts w:cs="Times New Roman"/>
          <w:sz w:val="22"/>
          <w:szCs w:val="22"/>
        </w:rPr>
        <w:t>La reducción del treinta por ciento (30%) a quienes al último día hábil de cada bimestre no registren deuda en la presente Tasa. Dicha reducción se aplicará en el bimestre subsiguiente al mencionado.</w:t>
      </w:r>
    </w:p>
    <w:p w:rsidR="00E700F9" w:rsidRPr="000F5497" w:rsidRDefault="00E700F9" w:rsidP="00B66720">
      <w:pPr>
        <w:numPr>
          <w:ilvl w:val="0"/>
          <w:numId w:val="71"/>
        </w:numPr>
        <w:spacing w:line="240" w:lineRule="auto"/>
        <w:jc w:val="both"/>
        <w:rPr>
          <w:rFonts w:ascii="Times New Roman" w:hAnsi="Times New Roman" w:cs="Times New Roman"/>
          <w:lang w:val="es-ES"/>
        </w:rPr>
      </w:pPr>
      <w:r w:rsidRPr="000F5497">
        <w:rPr>
          <w:rFonts w:ascii="Times New Roman" w:hAnsi="Times New Roman" w:cs="Times New Roman"/>
          <w:lang w:val="es-ES"/>
        </w:rPr>
        <w:t>La reducción del quince por ciento (15%) a quienes al último día hábil de cada bimestre posean planes de pagos vigentes sin deuda y no registren períodos adeudados. Dicha reducción se aplicará en el bimestre subsiguiente al mencionado.</w:t>
      </w:r>
    </w:p>
    <w:p w:rsidR="00E700F9" w:rsidRPr="000F5497" w:rsidRDefault="00E700F9" w:rsidP="00B66720">
      <w:pPr>
        <w:numPr>
          <w:ilvl w:val="0"/>
          <w:numId w:val="71"/>
        </w:numPr>
        <w:spacing w:line="240" w:lineRule="auto"/>
        <w:jc w:val="both"/>
        <w:rPr>
          <w:rFonts w:ascii="Times New Roman" w:hAnsi="Times New Roman" w:cs="Times New Roman"/>
          <w:lang w:val="es-ES"/>
        </w:rPr>
      </w:pPr>
      <w:r w:rsidRPr="000F5497">
        <w:rPr>
          <w:rFonts w:ascii="Times New Roman" w:hAnsi="Times New Roman" w:cs="Times New Roman"/>
          <w:lang w:val="es-ES"/>
        </w:rPr>
        <w:t>El Fondo Especial para la atención de las personas con necesidades especiales y minoridad en riesgo (Ordenanza N° 5116) que estará constituido por un aporte de los vecinos alcanzados por este tributo, que se determinará en relación al monto del presente y no podrá exceder el 4% (cuatro por ciento) de los mismos.</w:t>
      </w:r>
    </w:p>
    <w:p w:rsidR="00E700F9" w:rsidRPr="000F5497" w:rsidRDefault="00E700F9" w:rsidP="00B66720">
      <w:pPr>
        <w:numPr>
          <w:ilvl w:val="0"/>
          <w:numId w:val="71"/>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La reducción del diez por ciento (10%) en el pago de contado sobre la tasa que le corresponda pagar al contribuyente, es decir, acumulándolo a las reducciones </w:t>
      </w:r>
      <w:r w:rsidRPr="000F5497">
        <w:rPr>
          <w:rFonts w:ascii="Times New Roman" w:hAnsi="Times New Roman" w:cs="Times New Roman"/>
          <w:lang w:val="es-ES"/>
        </w:rPr>
        <w:lastRenderedPageBreak/>
        <w:t xml:space="preserve">establecidas en </w:t>
      </w:r>
      <w:proofErr w:type="gramStart"/>
      <w:r w:rsidRPr="000F5497">
        <w:rPr>
          <w:rFonts w:ascii="Times New Roman" w:hAnsi="Times New Roman" w:cs="Times New Roman"/>
          <w:lang w:val="es-ES"/>
        </w:rPr>
        <w:t>los</w:t>
      </w:r>
      <w:proofErr w:type="gramEnd"/>
      <w:r w:rsidRPr="000F5497">
        <w:rPr>
          <w:rFonts w:ascii="Times New Roman" w:hAnsi="Times New Roman" w:cs="Times New Roman"/>
          <w:lang w:val="es-ES"/>
        </w:rPr>
        <w:t xml:space="preserve"> inc. a) o b) del presente. El organismo fiscal podrá establecer igual tratamiento para aquellos casos de pago de contado de deudas vencidas.</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 los fines de establecer las reducciones establecidas en los inc. a) y b) será considerado como último día hábil bimestral las siguientes fechas:</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461166">
      <w:pPr>
        <w:spacing w:line="240" w:lineRule="auto"/>
        <w:ind w:left="851"/>
        <w:jc w:val="both"/>
        <w:rPr>
          <w:rFonts w:ascii="Times New Roman" w:hAnsi="Times New Roman" w:cs="Times New Roman"/>
          <w:lang w:val="es-ES"/>
        </w:rPr>
      </w:pPr>
      <w:r w:rsidRPr="000F5497">
        <w:rPr>
          <w:rFonts w:ascii="Times New Roman" w:hAnsi="Times New Roman" w:cs="Times New Roman"/>
          <w:lang w:val="es-ES"/>
        </w:rPr>
        <w:t>29/02/2024</w:t>
      </w:r>
      <w:r w:rsidRPr="000F5497">
        <w:rPr>
          <w:rFonts w:ascii="Times New Roman" w:hAnsi="Times New Roman" w:cs="Times New Roman"/>
          <w:lang w:val="es-ES"/>
        </w:rPr>
        <w:tab/>
      </w:r>
      <w:r w:rsidRPr="000F5497">
        <w:rPr>
          <w:rFonts w:ascii="Times New Roman" w:hAnsi="Times New Roman" w:cs="Times New Roman"/>
          <w:lang w:val="es-ES"/>
        </w:rPr>
        <w:tab/>
        <w:t>CUOTAS 05 y 06 del año 2024</w:t>
      </w:r>
    </w:p>
    <w:p w:rsidR="00E700F9" w:rsidRPr="000F5497" w:rsidRDefault="00E700F9" w:rsidP="00461166">
      <w:pPr>
        <w:spacing w:line="240" w:lineRule="auto"/>
        <w:ind w:left="851"/>
        <w:jc w:val="both"/>
        <w:rPr>
          <w:rFonts w:ascii="Times New Roman" w:hAnsi="Times New Roman" w:cs="Times New Roman"/>
          <w:lang w:val="es-ES"/>
        </w:rPr>
      </w:pPr>
      <w:r w:rsidRPr="000F5497">
        <w:rPr>
          <w:rFonts w:ascii="Times New Roman" w:hAnsi="Times New Roman" w:cs="Times New Roman"/>
          <w:lang w:val="es-ES"/>
        </w:rPr>
        <w:t>30/04/2024</w:t>
      </w:r>
      <w:r w:rsidRPr="000F5497">
        <w:rPr>
          <w:rFonts w:ascii="Times New Roman" w:hAnsi="Times New Roman" w:cs="Times New Roman"/>
          <w:lang w:val="es-ES"/>
        </w:rPr>
        <w:tab/>
      </w:r>
      <w:r w:rsidRPr="000F5497">
        <w:rPr>
          <w:rFonts w:ascii="Times New Roman" w:hAnsi="Times New Roman" w:cs="Times New Roman"/>
          <w:lang w:val="es-ES"/>
        </w:rPr>
        <w:tab/>
        <w:t>CUOTAS 07 y 08 del año 2024</w:t>
      </w:r>
    </w:p>
    <w:p w:rsidR="00E700F9" w:rsidRPr="000F5497" w:rsidRDefault="00E700F9" w:rsidP="00461166">
      <w:pPr>
        <w:spacing w:line="240" w:lineRule="auto"/>
        <w:ind w:left="851"/>
        <w:jc w:val="both"/>
        <w:rPr>
          <w:rFonts w:ascii="Times New Roman" w:hAnsi="Times New Roman" w:cs="Times New Roman"/>
          <w:lang w:val="es-ES"/>
        </w:rPr>
      </w:pPr>
      <w:r w:rsidRPr="000F5497">
        <w:rPr>
          <w:rFonts w:ascii="Times New Roman" w:hAnsi="Times New Roman" w:cs="Times New Roman"/>
          <w:lang w:val="es-ES"/>
        </w:rPr>
        <w:t>28/06/2024</w:t>
      </w:r>
      <w:r w:rsidRPr="000F5497">
        <w:rPr>
          <w:rFonts w:ascii="Times New Roman" w:hAnsi="Times New Roman" w:cs="Times New Roman"/>
          <w:lang w:val="es-ES"/>
        </w:rPr>
        <w:tab/>
      </w:r>
      <w:r w:rsidRPr="000F5497">
        <w:rPr>
          <w:rFonts w:ascii="Times New Roman" w:hAnsi="Times New Roman" w:cs="Times New Roman"/>
          <w:lang w:val="es-ES"/>
        </w:rPr>
        <w:tab/>
        <w:t>CUOTAS 09 y 10 del año 2024</w:t>
      </w:r>
    </w:p>
    <w:p w:rsidR="00E700F9" w:rsidRPr="000F5497" w:rsidRDefault="00E700F9" w:rsidP="00461166">
      <w:pPr>
        <w:spacing w:line="240" w:lineRule="auto"/>
        <w:ind w:left="851"/>
        <w:jc w:val="both"/>
        <w:rPr>
          <w:rFonts w:ascii="Times New Roman" w:hAnsi="Times New Roman" w:cs="Times New Roman"/>
          <w:lang w:val="es-ES"/>
        </w:rPr>
      </w:pPr>
      <w:r w:rsidRPr="000F5497">
        <w:rPr>
          <w:rFonts w:ascii="Times New Roman" w:hAnsi="Times New Roman" w:cs="Times New Roman"/>
          <w:lang w:val="es-ES"/>
        </w:rPr>
        <w:t>30/08/2024</w:t>
      </w:r>
      <w:r w:rsidRPr="000F5497">
        <w:rPr>
          <w:rFonts w:ascii="Times New Roman" w:hAnsi="Times New Roman" w:cs="Times New Roman"/>
          <w:lang w:val="es-ES"/>
        </w:rPr>
        <w:tab/>
      </w:r>
      <w:r w:rsidRPr="000F5497">
        <w:rPr>
          <w:rFonts w:ascii="Times New Roman" w:hAnsi="Times New Roman" w:cs="Times New Roman"/>
          <w:lang w:val="es-ES"/>
        </w:rPr>
        <w:tab/>
        <w:t>CUOTAS 11 y 12 del año 2024</w:t>
      </w:r>
      <w:r w:rsidRPr="000F5497">
        <w:rPr>
          <w:rFonts w:ascii="Times New Roman" w:hAnsi="Times New Roman" w:cs="Times New Roman"/>
          <w:lang w:val="es-ES"/>
        </w:rPr>
        <w:tab/>
      </w:r>
    </w:p>
    <w:p w:rsidR="00E700F9" w:rsidRPr="000F5497" w:rsidRDefault="00E700F9" w:rsidP="00461166">
      <w:pPr>
        <w:spacing w:line="240" w:lineRule="auto"/>
        <w:ind w:left="851"/>
        <w:jc w:val="both"/>
        <w:rPr>
          <w:rFonts w:ascii="Times New Roman" w:hAnsi="Times New Roman" w:cs="Times New Roman"/>
          <w:lang w:val="es-ES"/>
        </w:rPr>
      </w:pPr>
      <w:r w:rsidRPr="000F5497">
        <w:rPr>
          <w:rFonts w:ascii="Times New Roman" w:hAnsi="Times New Roman" w:cs="Times New Roman"/>
          <w:lang w:val="es-ES"/>
        </w:rPr>
        <w:t>31/10/2024</w:t>
      </w:r>
      <w:r w:rsidRPr="000F5497">
        <w:rPr>
          <w:rFonts w:ascii="Times New Roman" w:hAnsi="Times New Roman" w:cs="Times New Roman"/>
          <w:lang w:val="es-ES"/>
        </w:rPr>
        <w:tab/>
      </w:r>
      <w:r w:rsidRPr="000F5497">
        <w:rPr>
          <w:rFonts w:ascii="Times New Roman" w:hAnsi="Times New Roman" w:cs="Times New Roman"/>
          <w:lang w:val="es-ES"/>
        </w:rPr>
        <w:tab/>
        <w:t>CONTADO / CUOTA 01 y 02 del año 2025</w:t>
      </w:r>
    </w:p>
    <w:p w:rsidR="00E700F9" w:rsidRPr="000F5497" w:rsidRDefault="00E700F9" w:rsidP="00461166">
      <w:pPr>
        <w:spacing w:line="240" w:lineRule="auto"/>
        <w:ind w:left="851"/>
        <w:jc w:val="both"/>
        <w:rPr>
          <w:rFonts w:ascii="Times New Roman" w:hAnsi="Times New Roman" w:cs="Times New Roman"/>
          <w:lang w:val="es-ES"/>
        </w:rPr>
      </w:pPr>
      <w:r w:rsidRPr="000F5497">
        <w:rPr>
          <w:rFonts w:ascii="Times New Roman" w:hAnsi="Times New Roman" w:cs="Times New Roman"/>
          <w:lang w:val="es-ES"/>
        </w:rPr>
        <w:t>27/12/2024</w:t>
      </w:r>
      <w:r w:rsidRPr="000F5497">
        <w:rPr>
          <w:rFonts w:ascii="Times New Roman" w:hAnsi="Times New Roman" w:cs="Times New Roman"/>
          <w:lang w:val="es-ES"/>
        </w:rPr>
        <w:tab/>
      </w:r>
      <w:r w:rsidRPr="000F5497">
        <w:rPr>
          <w:rFonts w:ascii="Times New Roman" w:hAnsi="Times New Roman" w:cs="Times New Roman"/>
          <w:lang w:val="es-ES"/>
        </w:rPr>
        <w:tab/>
        <w:t>CUOTAS 03 y 04 del año 2025</w:t>
      </w:r>
    </w:p>
    <w:p w:rsidR="00E700F9" w:rsidRPr="000F5497" w:rsidRDefault="00E700F9" w:rsidP="00461166">
      <w:pPr>
        <w:spacing w:line="240" w:lineRule="auto"/>
        <w:jc w:val="center"/>
        <w:rPr>
          <w:rFonts w:ascii="Times New Roman" w:hAnsi="Times New Roman" w:cs="Times New Roman"/>
          <w:lang w:val="es-ES"/>
        </w:rPr>
      </w:pPr>
      <w:r w:rsidRPr="000F5497">
        <w:rPr>
          <w:rFonts w:ascii="Times New Roman" w:hAnsi="Times New Roman" w:cs="Times New Roman"/>
          <w:b/>
          <w:bCs/>
          <w:lang w:val="es-ES"/>
        </w:rPr>
        <w:t>TÍTULO II</w:t>
      </w:r>
    </w:p>
    <w:p w:rsidR="00E700F9" w:rsidRPr="000F5497" w:rsidRDefault="00E700F9" w:rsidP="00461166">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t>TASA QUE INCIDE SOBRE LA ACTIVIDAD COMERCIAL, INDUSTRIAL Y DE SERVICIOS</w:t>
      </w:r>
    </w:p>
    <w:p w:rsidR="00E700F9" w:rsidRPr="000F5497" w:rsidRDefault="00461166"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lang w:val="es-ES_tradnl"/>
        </w:rPr>
        <w:t>Art.</w:t>
      </w:r>
      <w:r w:rsidR="00E700F9" w:rsidRPr="000F5497">
        <w:rPr>
          <w:rFonts w:ascii="Times New Roman" w:hAnsi="Times New Roman" w:cs="Times New Roman"/>
          <w:b/>
          <w:lang w:val="es-ES_tradnl"/>
        </w:rPr>
        <w:t xml:space="preserve"> 9º</w:t>
      </w:r>
      <w:r w:rsidRPr="000F5497">
        <w:rPr>
          <w:rFonts w:ascii="Times New Roman" w:hAnsi="Times New Roman" w:cs="Times New Roman"/>
          <w:b/>
          <w:lang w:val="es-ES_tradnl"/>
        </w:rPr>
        <w:t>).-</w:t>
      </w:r>
      <w:r w:rsidR="00E700F9" w:rsidRPr="000F5497">
        <w:rPr>
          <w:rFonts w:ascii="Times New Roman" w:hAnsi="Times New Roman" w:cs="Times New Roman"/>
          <w:lang w:val="es-ES_tradnl"/>
        </w:rPr>
        <w:t xml:space="preserve"> Se establecen las siguientes categorías de contribuyentes, de acuerdo a los montos de Bases imponibles Totales anualizadas obtenidas en la jurisdicción de San Francisco, durante el año 2023:</w:t>
      </w:r>
    </w:p>
    <w:tbl>
      <w:tblPr>
        <w:tblW w:w="8101" w:type="dxa"/>
        <w:jc w:val="right"/>
        <w:tblCellMar>
          <w:left w:w="70" w:type="dxa"/>
          <w:right w:w="70" w:type="dxa"/>
        </w:tblCellMar>
        <w:tblLook w:val="04A0" w:firstRow="1" w:lastRow="0" w:firstColumn="1" w:lastColumn="0" w:noHBand="0" w:noVBand="1"/>
      </w:tblPr>
      <w:tblGrid>
        <w:gridCol w:w="2441"/>
        <w:gridCol w:w="2005"/>
        <w:gridCol w:w="953"/>
        <w:gridCol w:w="2066"/>
        <w:gridCol w:w="636"/>
      </w:tblGrid>
      <w:tr w:rsidR="00E700F9" w:rsidRPr="000F5497" w:rsidTr="00461166">
        <w:trPr>
          <w:trHeight w:val="232"/>
          <w:jc w:val="right"/>
        </w:trPr>
        <w:tc>
          <w:tcPr>
            <w:tcW w:w="2441"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Categoría A:   Hasta</w:t>
            </w:r>
          </w:p>
        </w:tc>
        <w:tc>
          <w:tcPr>
            <w:tcW w:w="200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31.951.083,23 </w:t>
            </w:r>
          </w:p>
        </w:tc>
        <w:tc>
          <w:tcPr>
            <w:tcW w:w="953"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2066"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36" w:type="dxa"/>
            <w:tcBorders>
              <w:top w:val="nil"/>
              <w:left w:val="nil"/>
              <w:bottom w:val="nil"/>
              <w:right w:val="nil"/>
            </w:tcBorders>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461166">
        <w:trPr>
          <w:trHeight w:val="232"/>
          <w:jc w:val="right"/>
        </w:trPr>
        <w:tc>
          <w:tcPr>
            <w:tcW w:w="2441"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Categoría B: Más de </w:t>
            </w:r>
          </w:p>
        </w:tc>
        <w:tc>
          <w:tcPr>
            <w:tcW w:w="200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31.951.083,23  </w:t>
            </w:r>
          </w:p>
        </w:tc>
        <w:tc>
          <w:tcPr>
            <w:tcW w:w="953"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hasta </w:t>
            </w:r>
          </w:p>
        </w:tc>
        <w:tc>
          <w:tcPr>
            <w:tcW w:w="2066"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39.938.854,03 </w:t>
            </w:r>
          </w:p>
        </w:tc>
        <w:tc>
          <w:tcPr>
            <w:tcW w:w="636" w:type="dxa"/>
            <w:tcBorders>
              <w:top w:val="nil"/>
              <w:left w:val="nil"/>
              <w:bottom w:val="nil"/>
              <w:right w:val="nil"/>
            </w:tcBorders>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461166">
        <w:trPr>
          <w:trHeight w:val="232"/>
          <w:jc w:val="right"/>
        </w:trPr>
        <w:tc>
          <w:tcPr>
            <w:tcW w:w="2441"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Categoría C: Más de </w:t>
            </w:r>
          </w:p>
        </w:tc>
        <w:tc>
          <w:tcPr>
            <w:tcW w:w="200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39.938.854,03 </w:t>
            </w:r>
          </w:p>
        </w:tc>
        <w:tc>
          <w:tcPr>
            <w:tcW w:w="953"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hasta </w:t>
            </w:r>
          </w:p>
        </w:tc>
        <w:tc>
          <w:tcPr>
            <w:tcW w:w="2066"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119.816.562,10</w:t>
            </w:r>
          </w:p>
        </w:tc>
        <w:tc>
          <w:tcPr>
            <w:tcW w:w="636" w:type="dxa"/>
            <w:tcBorders>
              <w:top w:val="nil"/>
              <w:left w:val="nil"/>
              <w:bottom w:val="nil"/>
              <w:right w:val="nil"/>
            </w:tcBorders>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461166">
        <w:trPr>
          <w:trHeight w:val="232"/>
          <w:jc w:val="right"/>
        </w:trPr>
        <w:tc>
          <w:tcPr>
            <w:tcW w:w="2441"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Categoría D: Más de </w:t>
            </w:r>
          </w:p>
        </w:tc>
        <w:tc>
          <w:tcPr>
            <w:tcW w:w="200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119.816.562,10</w:t>
            </w:r>
          </w:p>
        </w:tc>
        <w:tc>
          <w:tcPr>
            <w:tcW w:w="953"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hasta </w:t>
            </w:r>
          </w:p>
        </w:tc>
        <w:tc>
          <w:tcPr>
            <w:tcW w:w="2066"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319.510.832,26</w:t>
            </w:r>
          </w:p>
        </w:tc>
        <w:tc>
          <w:tcPr>
            <w:tcW w:w="636" w:type="dxa"/>
            <w:tcBorders>
              <w:top w:val="nil"/>
              <w:left w:val="nil"/>
              <w:bottom w:val="nil"/>
              <w:right w:val="nil"/>
            </w:tcBorders>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461166">
        <w:trPr>
          <w:trHeight w:val="232"/>
          <w:jc w:val="right"/>
        </w:trPr>
        <w:tc>
          <w:tcPr>
            <w:tcW w:w="2441"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Categoría E:  Más de </w:t>
            </w:r>
          </w:p>
        </w:tc>
        <w:tc>
          <w:tcPr>
            <w:tcW w:w="200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319.510.832,26</w:t>
            </w:r>
          </w:p>
        </w:tc>
        <w:tc>
          <w:tcPr>
            <w:tcW w:w="953"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2066"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36" w:type="dxa"/>
            <w:tcBorders>
              <w:top w:val="nil"/>
              <w:left w:val="nil"/>
              <w:bottom w:val="nil"/>
              <w:right w:val="nil"/>
            </w:tcBorders>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r>
    </w:tbl>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lang w:val="es-ES_tradnl"/>
        </w:rPr>
        <w:t>A</w:t>
      </w:r>
      <w:r w:rsidR="00461166" w:rsidRPr="000F5497">
        <w:rPr>
          <w:rFonts w:ascii="Times New Roman" w:hAnsi="Times New Roman" w:cs="Times New Roman"/>
          <w:b/>
          <w:lang w:val="es-ES_tradnl"/>
        </w:rPr>
        <w:t>rt.</w:t>
      </w:r>
      <w:r w:rsidRPr="000F5497">
        <w:rPr>
          <w:rFonts w:ascii="Times New Roman" w:hAnsi="Times New Roman" w:cs="Times New Roman"/>
          <w:b/>
          <w:lang w:val="es-ES_tradnl"/>
        </w:rPr>
        <w:t xml:space="preserve"> 9º (bis)</w:t>
      </w:r>
      <w:r w:rsidR="00461166" w:rsidRPr="000F5497">
        <w:rPr>
          <w:rFonts w:ascii="Times New Roman" w:hAnsi="Times New Roman" w:cs="Times New Roman"/>
          <w:b/>
          <w:lang w:val="es-ES_tradnl"/>
        </w:rPr>
        <w:t>.-</w:t>
      </w:r>
      <w:r w:rsidR="00461166" w:rsidRPr="000F5497">
        <w:rPr>
          <w:rFonts w:ascii="Times New Roman" w:hAnsi="Times New Roman" w:cs="Times New Roman"/>
          <w:lang w:val="es-ES_tradnl"/>
        </w:rPr>
        <w:t xml:space="preserve"> </w:t>
      </w:r>
      <w:r w:rsidRPr="000F5497">
        <w:rPr>
          <w:rFonts w:ascii="Times New Roman" w:hAnsi="Times New Roman" w:cs="Times New Roman"/>
          <w:lang w:val="es-ES_tradnl"/>
        </w:rPr>
        <w:t xml:space="preserve">FIJANSE las siguientes alícuotas para el tributo previsto en el Título II del Libro Segundo del Código Tributario Municipal (artículos 159° y siguientes):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b/>
          <w:bCs/>
          <w:lang w:val="es-ES_tradnl"/>
        </w:rPr>
        <w:t>1. AGRICULTURA, CAZA, SILVICULTURA Y PESCA</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111.112 Cría Ganado Bovino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111.120 Invernada Ganado Bovino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111.139 Cría de Animales de pedigrí, excepto equinos - Cabañas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111.147 Cría de Ganado Equino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111.155 Producción de leches - Tambos %</w:t>
      </w:r>
      <w:r w:rsidRPr="000F5497">
        <w:rPr>
          <w:rFonts w:ascii="Times New Roman" w:hAnsi="Times New Roman" w:cs="Times New Roman"/>
          <w:lang w:val="es-ES_tradnl"/>
        </w:rPr>
        <w:tab/>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111.163 Cría Ganado ovino y su explotación lanera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111.171 Cría Ganado Porcino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111.198 Cría de Animales destinados a la Producción. </w:t>
      </w:r>
      <w:proofErr w:type="gramStart"/>
      <w:r w:rsidRPr="000F5497">
        <w:rPr>
          <w:rFonts w:ascii="Times New Roman" w:hAnsi="Times New Roman" w:cs="Times New Roman"/>
          <w:lang w:val="es-ES_tradnl"/>
        </w:rPr>
        <w:t>de</w:t>
      </w:r>
      <w:proofErr w:type="gramEnd"/>
      <w:r w:rsidRPr="000F5497">
        <w:rPr>
          <w:rFonts w:ascii="Times New Roman" w:hAnsi="Times New Roman" w:cs="Times New Roman"/>
          <w:lang w:val="es-ES_tradnl"/>
        </w:rPr>
        <w:t xml:space="preserve"> pieles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111.201 Cría de Aves p/ producción de carnes 0,5 %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 xml:space="preserve">111.228 Cría y Explotación de Aves p/ </w:t>
      </w:r>
      <w:proofErr w:type="spellStart"/>
      <w:r w:rsidRPr="000F5497">
        <w:rPr>
          <w:rFonts w:ascii="Times New Roman" w:hAnsi="Times New Roman" w:cs="Times New Roman"/>
          <w:lang w:val="es-ES_tradnl"/>
        </w:rPr>
        <w:t>prod</w:t>
      </w:r>
      <w:proofErr w:type="spellEnd"/>
      <w:r w:rsidRPr="000F5497">
        <w:rPr>
          <w:rFonts w:ascii="Times New Roman" w:hAnsi="Times New Roman" w:cs="Times New Roman"/>
          <w:lang w:val="es-ES_tradnl"/>
        </w:rPr>
        <w:t xml:space="preserve">. </w:t>
      </w:r>
      <w:proofErr w:type="gramStart"/>
      <w:r w:rsidRPr="000F5497">
        <w:rPr>
          <w:rFonts w:ascii="Times New Roman" w:hAnsi="Times New Roman" w:cs="Times New Roman"/>
          <w:lang w:val="es-ES_tradnl"/>
        </w:rPr>
        <w:t>de</w:t>
      </w:r>
      <w:proofErr w:type="gramEnd"/>
      <w:r w:rsidRPr="000F5497">
        <w:rPr>
          <w:rFonts w:ascii="Times New Roman" w:hAnsi="Times New Roman" w:cs="Times New Roman"/>
          <w:lang w:val="es-ES_tradnl"/>
        </w:rPr>
        <w:t xml:space="preserve"> Huevos 0,5 %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111.236 Apicultura 0,5 %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111.244 Cría y explotación de animales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(incluye ganado caprino, otros animales de granja y su explotación, etc.) 0 %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111.252 Cultivo de Vid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111.260 Cultivo de cítricos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111.279 Cultivo de manzanas y peras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111.287 Cultivo de frutales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111.295 Cultivo de olivos, nogales y de plantas de frutos afines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111.309 Cultivo de arroz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111.317 Cultivo de Soja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111.325 Cultivo de Cereales, excepto arroz, oleaginosas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111.333 Cultivo de Algodón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111.341 Cultivo de caña de azúcar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111.368 Cultivo de té, yerba mate y </w:t>
      </w:r>
      <w:proofErr w:type="spellStart"/>
      <w:r w:rsidRPr="000F5497">
        <w:rPr>
          <w:rFonts w:ascii="Times New Roman" w:hAnsi="Times New Roman" w:cs="Times New Roman"/>
          <w:lang w:val="es-ES_tradnl"/>
        </w:rPr>
        <w:t>tung</w:t>
      </w:r>
      <w:proofErr w:type="spellEnd"/>
      <w:r w:rsidRPr="000F5497">
        <w:rPr>
          <w:rFonts w:ascii="Times New Roman" w:hAnsi="Times New Roman" w:cs="Times New Roman"/>
          <w:lang w:val="es-ES_tradnl"/>
        </w:rPr>
        <w:t>%</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111.376 Cultivo de tabaco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111.384 Cultivo de papas y batatas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111.392 Cultivo de tomates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111.406 Cultivo de hortalizas y legumbres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111.414 Cultivo de flores y plantas de ornamenta</w:t>
      </w:r>
      <w:r w:rsidR="00461166" w:rsidRPr="000F5497">
        <w:rPr>
          <w:rFonts w:ascii="Times New Roman" w:hAnsi="Times New Roman" w:cs="Times New Roman"/>
          <w:lang w:val="es-ES_tradnl"/>
        </w:rPr>
        <w:t xml:space="preserve">ción Viveros e invernaderos 0,5 </w:t>
      </w:r>
      <w:r w:rsidRPr="000F5497">
        <w:rPr>
          <w:rFonts w:ascii="Times New Roman" w:hAnsi="Times New Roman" w:cs="Times New Roman"/>
          <w:lang w:val="es-ES_tradnl"/>
        </w:rPr>
        <w:t>%</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111.481 Cultivos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112.011 Fumigación, Aspersión y pulverización de agentes perjudiciales para los cultivos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112.038 Roturación y siembra 1 %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112.046 Cosecha y recolección de cultivos 1 %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112.054 Servicios Agropecuarios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1 %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113.018 Caza ordinaria y mediante trampas y repoblación de animales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121.010</w:t>
      </w:r>
      <w:r w:rsidRPr="000F5497">
        <w:rPr>
          <w:rFonts w:ascii="Times New Roman" w:hAnsi="Times New Roman" w:cs="Times New Roman"/>
          <w:lang w:val="es-ES_tradnl"/>
        </w:rPr>
        <w:tab/>
        <w:t>Explotación de bosques excepto plantación, repoblación y conservación de bosques (incluye producción de carbón vegetal, viveros de árboles forestales, etc.)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121.029 Forestación (plantación, repoblación y conservación de bosques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121.037 Servicios Forestales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122.017 Corte, desbaste de troncos y madera en bruto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130.109 Pesca de altura y costera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130.206 Pesca fluvial y lacustre (continental) y explotación de criaderos o vivero de peces y otros frutos acuáticos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130.207 Otras actividades primarias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b/>
          <w:bCs/>
          <w:lang w:val="es-ES_tradnl"/>
        </w:rPr>
        <w:br/>
        <w:t xml:space="preserve">2. EXPLOTACION DE MINAS Y CANTERAS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210.013 Explotación de minas de carbón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220.019 Producción de petróleo crudo y gas natural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230.103 Extracción de mineral de hierro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230.200 Extracción de minerales metálicos no ferrosos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290.114 </w:t>
      </w:r>
      <w:r w:rsidR="00E700F9" w:rsidRPr="000F5497">
        <w:rPr>
          <w:rFonts w:ascii="Times New Roman" w:hAnsi="Times New Roman" w:cs="Times New Roman"/>
          <w:lang w:val="es-ES_tradnl"/>
        </w:rPr>
        <w:t>Extracción de piedra para la construcción (mármoles, lajas, canto rodado, etc.) excepto piedra caliza cal, cemento, yeso, etc.) 0,5 %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290.122 Extracción de arena 0,5 %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290.130 Extracción de arcilla 0,5 %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290.300 Extracción de minas de sal. Molienda y refinación de salinas 0,5 %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290.904 Extracción de minerales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0,5 %</w:t>
      </w:r>
    </w:p>
    <w:p w:rsidR="00461166" w:rsidRPr="000F5497" w:rsidRDefault="00E700F9" w:rsidP="00461166">
      <w:pPr>
        <w:spacing w:line="240" w:lineRule="auto"/>
        <w:ind w:left="851"/>
        <w:jc w:val="both"/>
        <w:rPr>
          <w:rFonts w:ascii="Times New Roman" w:hAnsi="Times New Roman" w:cs="Times New Roman"/>
          <w:b/>
          <w:bCs/>
          <w:lang w:val="es-ES_tradnl"/>
        </w:rPr>
      </w:pPr>
      <w:r w:rsidRPr="000F5497">
        <w:rPr>
          <w:rFonts w:ascii="Times New Roman" w:hAnsi="Times New Roman" w:cs="Times New Roman"/>
          <w:b/>
          <w:bCs/>
          <w:lang w:val="es-ES_tradnl"/>
        </w:rPr>
        <w:t>3. INDUSTRIAS MANUFACTURERAS</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311.111 Matanza de Ganados. Mataderos 0,6 %</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311.138 Preparación y conservación de carne de ganado. Frigoríficos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311.146 Matanza, preparación y conservación de aves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311.154 Matanza, preparación y conservación de animales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311.162 Elaboración / Fabricación de fiambres, embutidos, chacinados y otros preparados a base de carnes 0,5%</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311.170</w:t>
      </w:r>
      <w:r w:rsidRPr="000F5497">
        <w:rPr>
          <w:rFonts w:ascii="Times New Roman" w:hAnsi="Times New Roman" w:cs="Times New Roman"/>
          <w:lang w:val="es-ES_tradnl"/>
        </w:rPr>
        <w:tab/>
        <w:t>Elaboración / Fabricación de comidas (incluye Pizzas, empanadas, sándwiches, hamburguesas, etc.) 0,5 %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311.219 Elaboración / Fabricación de quesos y mantecas 0,5 %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311.227 </w:t>
      </w:r>
      <w:r w:rsidR="00E700F9" w:rsidRPr="000F5497">
        <w:rPr>
          <w:rFonts w:ascii="Times New Roman" w:hAnsi="Times New Roman" w:cs="Times New Roman"/>
          <w:lang w:val="es-ES_tradnl"/>
        </w:rPr>
        <w:t>Elaboración / Fabricación, pasteurización y homogeneización de leche (incl. la condensada y en polvo) 0,5%</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311.235 Elaboración / Fabricación de productos lácteos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(incl. cremas, yogures, helados, etc.) 0,5%</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311.316 Elaboración / Fabricación de productos en base a frutas, verduras y legumbres frescas para su envasado y conservación. Envasado y conservación de frutas, verduras, legumbres y jugos. 0,5 %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311.324 Elaboración / Fabricación de frutas y legumbres secas 0,5 %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311.332 </w:t>
      </w:r>
      <w:r w:rsidR="00E700F9" w:rsidRPr="000F5497">
        <w:rPr>
          <w:rFonts w:ascii="Times New Roman" w:hAnsi="Times New Roman" w:cs="Times New Roman"/>
          <w:lang w:val="es-ES_tradnl"/>
        </w:rPr>
        <w:t>Elaboración / Fabricación y envasado de conservas, caldos y sopas concentradas y de alimentos base de frutas y legumbres deshidratadas 0,5 %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311.340 Elaboración / Fabricación y envasado de dulces, mermeladas y jaleas 0,5 %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lastRenderedPageBreak/>
        <w:t xml:space="preserve">311.413 </w:t>
      </w:r>
      <w:r w:rsidR="00E700F9" w:rsidRPr="000F5497">
        <w:rPr>
          <w:rFonts w:ascii="Times New Roman" w:hAnsi="Times New Roman" w:cs="Times New Roman"/>
          <w:lang w:val="es-ES_tradnl"/>
        </w:rPr>
        <w:t xml:space="preserve">Elaboración / Fabricación de pescado de mar, crustáceos y otros </w:t>
      </w:r>
      <w:proofErr w:type="spellStart"/>
      <w:r w:rsidR="00E700F9" w:rsidRPr="000F5497">
        <w:rPr>
          <w:rFonts w:ascii="Times New Roman" w:hAnsi="Times New Roman" w:cs="Times New Roman"/>
          <w:lang w:val="es-ES_tradnl"/>
        </w:rPr>
        <w:t>prod</w:t>
      </w:r>
      <w:proofErr w:type="spellEnd"/>
      <w:r w:rsidR="00E700F9" w:rsidRPr="000F5497">
        <w:rPr>
          <w:rFonts w:ascii="Times New Roman" w:hAnsi="Times New Roman" w:cs="Times New Roman"/>
          <w:lang w:val="es-ES_tradnl"/>
        </w:rPr>
        <w:t xml:space="preserve">. </w:t>
      </w:r>
      <w:proofErr w:type="gramStart"/>
      <w:r w:rsidR="00E700F9" w:rsidRPr="000F5497">
        <w:rPr>
          <w:rFonts w:ascii="Times New Roman" w:hAnsi="Times New Roman" w:cs="Times New Roman"/>
          <w:lang w:val="es-ES_tradnl"/>
        </w:rPr>
        <w:t>marinos</w:t>
      </w:r>
      <w:proofErr w:type="gramEnd"/>
      <w:r w:rsidR="00E700F9" w:rsidRPr="000F5497">
        <w:rPr>
          <w:rFonts w:ascii="Times New Roman" w:hAnsi="Times New Roman" w:cs="Times New Roman"/>
          <w:lang w:val="es-ES_tradnl"/>
        </w:rPr>
        <w:t>. Envasado y conservación 0,5%</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311.421 </w:t>
      </w:r>
      <w:r w:rsidR="00E700F9" w:rsidRPr="000F5497">
        <w:rPr>
          <w:rFonts w:ascii="Times New Roman" w:hAnsi="Times New Roman" w:cs="Times New Roman"/>
          <w:lang w:val="es-ES_tradnl"/>
        </w:rPr>
        <w:t>Elaboración / Fabricación de pescados de río y lagunas y otros productos fluviales y lacustres. Envasado y conservación.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311.510 Elaboración / Fabricación de aceites y grasas vegetales comestibles y sus subproductos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311.529 Elaboración / Fabricación de aceites y grasas animales no comestibles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311.537 Fabricación de aceites y harinas de pescado y otros animales marinos, fluviales y lacustres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311.618 Molienda de trigo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311.626 </w:t>
      </w:r>
      <w:proofErr w:type="spellStart"/>
      <w:r w:rsidRPr="000F5497">
        <w:rPr>
          <w:rFonts w:ascii="Times New Roman" w:hAnsi="Times New Roman" w:cs="Times New Roman"/>
          <w:lang w:val="es-ES_tradnl"/>
        </w:rPr>
        <w:t>Descascaramiento</w:t>
      </w:r>
      <w:proofErr w:type="spellEnd"/>
      <w:r w:rsidRPr="000F5497">
        <w:rPr>
          <w:rFonts w:ascii="Times New Roman" w:hAnsi="Times New Roman" w:cs="Times New Roman"/>
          <w:lang w:val="es-ES_tradnl"/>
        </w:rPr>
        <w:t>, pulido, limpieza y molienda de arroz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311.634 Molienda de legumbres y cereales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311.642 Molienda de yerba mate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311.650 Elaboración / Fabricación de alimentos a base de cereales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311.669 Elaboración / Fabricación de semillas secas de leguminosas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311.715 Elaboración / Fabricación de pan y demás productos de panadería excepto los secos 0,5 %</w:t>
      </w:r>
    </w:p>
    <w:p w:rsid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311.723 Elaboración / Fabricación de galletitas, bizcochos y otros panes secos de panadería 0,5 %</w:t>
      </w:r>
    </w:p>
    <w:p w:rsid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311.731 Elaboración / Fabricación de masas y otros productos de pastelería 0,5 %</w:t>
      </w:r>
    </w:p>
    <w:p w:rsid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311.758 Elaboración / Fabricación de pastas frescas 0,5 %</w:t>
      </w:r>
    </w:p>
    <w:p w:rsid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311.766 Elaboración / Fabricación de pastas secas 0,5 %</w:t>
      </w:r>
    </w:p>
    <w:p w:rsid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311.812 Elaboración / Fabricación y refinación de azúcar de caña. Ingenio y refinerías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311.820 Elaboración / Fabricación y refinación de azúcar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311.928 Elaboración / Fabricación de cacao, chocolate, bombones y otros productos a base de grano de cacao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311.936 Elaboración / Fabricación de productos de confitería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w:t>
      </w:r>
      <w:proofErr w:type="gramStart"/>
      <w:r w:rsidRPr="000F5497">
        <w:rPr>
          <w:rFonts w:ascii="Times New Roman" w:hAnsi="Times New Roman" w:cs="Times New Roman"/>
          <w:lang w:val="es-ES_tradnl"/>
        </w:rPr>
        <w:t>incluye</w:t>
      </w:r>
      <w:proofErr w:type="gramEnd"/>
      <w:r w:rsidRPr="000F5497">
        <w:rPr>
          <w:rFonts w:ascii="Times New Roman" w:hAnsi="Times New Roman" w:cs="Times New Roman"/>
          <w:lang w:val="es-ES_tradnl"/>
        </w:rPr>
        <w:t xml:space="preserve"> caramelos, frutas confitadas, pastillas, gomas de mascar, etc.)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312.118 Elaboración / Fabricación de té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312.126 Tostado, torrado y molienda de café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312.134 Elaboración / Fabricación de concentrados de café, té y yerba mate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312.142 Elaboración / Fabricación de hielo excepto el seco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312.150 Elaboración / Fabricación y molienda de especias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312.169 Elaboración / Fabricación de vinagres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312.177 Refinación y molienda de sal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312.185 Elaboración / Fabricación de extractos, jarabes y concentrados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312.193 Elaboración / Fabricación de productos alimentarios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312.215 Elaboración / Fabricación de alimentos preparados para animales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313.114</w:t>
      </w:r>
      <w:r w:rsidRPr="000F5497">
        <w:rPr>
          <w:rFonts w:ascii="Times New Roman" w:hAnsi="Times New Roman" w:cs="Times New Roman"/>
          <w:lang w:val="es-ES_tradnl"/>
        </w:rPr>
        <w:tab/>
        <w:t xml:space="preserve">Destilación, rectificación y mezcla de bebidas alcohólicas (incluye whisky, </w:t>
      </w:r>
      <w:proofErr w:type="spellStart"/>
      <w:r w:rsidRPr="000F5497">
        <w:rPr>
          <w:rFonts w:ascii="Times New Roman" w:hAnsi="Times New Roman" w:cs="Times New Roman"/>
          <w:lang w:val="es-ES_tradnl"/>
        </w:rPr>
        <w:t>cognac</w:t>
      </w:r>
      <w:proofErr w:type="spellEnd"/>
      <w:r w:rsidRPr="000F5497">
        <w:rPr>
          <w:rFonts w:ascii="Times New Roman" w:hAnsi="Times New Roman" w:cs="Times New Roman"/>
          <w:lang w:val="es-ES_tradnl"/>
        </w:rPr>
        <w:t>, ron, ginebra, etc.)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313.122 Destilación de alcohol etílico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313.211 Elaboración / Fabricación de vinos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313.238 Elaboración / Fabricación de sidras y bebidas fermentadas excepto las malteadas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313.246 Elaboración / Fabricación de mostos y subproductos de la uva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313.319 Elaboración / Fabricación de malta, cerveza y bebidas malteadas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313.416 Embotellado de aguas naturales y minerales 0,6 %</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313.424 </w:t>
      </w:r>
      <w:r w:rsidR="00E700F9" w:rsidRPr="000F5497">
        <w:rPr>
          <w:rFonts w:ascii="Times New Roman" w:hAnsi="Times New Roman" w:cs="Times New Roman"/>
          <w:lang w:val="es-ES_tradnl"/>
        </w:rPr>
        <w:t>Elaboración / Fabricación de bebidas no alcohólicas excepto extractos, jarabes y concentrados (incluye bebidas refrescantes, gaseosas, etc.)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313.432 Fabricación de soda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314.013 Fabricación de cigarrillos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314.021 Fabricación de productos del tabaco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321.028 Preparación de fibras de algodón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321.036 Preparación de fibras textiles vegetales excepto algodón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321.044 Lavado y Limpieza de lana.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321.052 Hilado de lana. Hilandería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321.060 Hilado de algodón. Hilandería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321.079 Hilado de fibras textiles excepto lana y algodón. Hilandería 0,5 %</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321.087 </w:t>
      </w:r>
      <w:r w:rsidR="00E700F9" w:rsidRPr="000F5497">
        <w:rPr>
          <w:rFonts w:ascii="Times New Roman" w:hAnsi="Times New Roman" w:cs="Times New Roman"/>
          <w:lang w:val="es-ES_tradnl"/>
        </w:rPr>
        <w:t>Acabado de textiles (hilados y tejidos) excepto tejidos de punto (incluye blanqueo), teñido, apresto y estampado industrial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321.117 Tejido de lana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321.125 Tejido de algodón. Tejedurías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321.133 Tejido de fibras sintéticas y seda (excluye la fabricación de medias).Tejedurías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321.141 Tejido de fibras textiles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321.168 Fabricación de productos de tejedurías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321.214 Fabricación de frazadas, mantas, ponchos, colchas, cobertores, etc.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321.281 Fabricación de artículos confeccionados con materiales textiles excepto prendas de vestir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321.222 Fabricación de ropa de cama y mantelería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321.230 Fabricación de artículos de lona y sucedáneos de lona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321.249 Fabricación de bolsas de materiales textiles para productos a granel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321.311 Fabricación de </w:t>
      </w:r>
      <w:proofErr w:type="gramStart"/>
      <w:r w:rsidRPr="000F5497">
        <w:rPr>
          <w:rFonts w:ascii="Times New Roman" w:hAnsi="Times New Roman" w:cs="Times New Roman"/>
          <w:lang w:val="es-ES_tradnl"/>
        </w:rPr>
        <w:t>medias</w:t>
      </w:r>
      <w:proofErr w:type="gramEnd"/>
      <w:r w:rsidRPr="000F5497">
        <w:rPr>
          <w:rFonts w:ascii="Times New Roman" w:hAnsi="Times New Roman" w:cs="Times New Roman"/>
          <w:lang w:val="es-ES_tradnl"/>
        </w:rPr>
        <w:t xml:space="preserve">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321.338 Fabricación de tejidos y artículos de punto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321.346 Acabado de tejidos de punto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321.419 Fabricación de Tapices y Alfombras 0,5 %</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321.516 </w:t>
      </w:r>
      <w:r w:rsidR="00E700F9" w:rsidRPr="000F5497">
        <w:rPr>
          <w:rFonts w:ascii="Times New Roman" w:hAnsi="Times New Roman" w:cs="Times New Roman"/>
          <w:lang w:val="es-ES_tradnl"/>
        </w:rPr>
        <w:t>Fabricación de sogas, cables, cordeles y artículos conexos de cáñamo, sisal, lino y fibras artificiales 0,5%</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321.915 </w:t>
      </w:r>
      <w:r w:rsidR="00E700F9" w:rsidRPr="000F5497">
        <w:rPr>
          <w:rFonts w:ascii="Times New Roman" w:hAnsi="Times New Roman" w:cs="Times New Roman"/>
          <w:lang w:val="es-ES_tradnl"/>
        </w:rPr>
        <w:t xml:space="preserve">Fabricación y confección de artículos textiles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excepto prendas de vestir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322.016 Confección de prendas de vestir excepto las de piel, cuero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322.024 Confección de prendas de vestir de piel y </w:t>
      </w:r>
      <w:proofErr w:type="gramStart"/>
      <w:r w:rsidRPr="000F5497">
        <w:rPr>
          <w:rFonts w:ascii="Times New Roman" w:hAnsi="Times New Roman" w:cs="Times New Roman"/>
          <w:lang w:val="es-ES_tradnl"/>
        </w:rPr>
        <w:t>sucedáneos</w:t>
      </w:r>
      <w:proofErr w:type="gramEnd"/>
      <w:r w:rsidRPr="000F5497">
        <w:rPr>
          <w:rFonts w:ascii="Times New Roman" w:hAnsi="Times New Roman" w:cs="Times New Roman"/>
          <w:lang w:val="es-ES_tradnl"/>
        </w:rPr>
        <w:t xml:space="preserve">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322.032 Confección de prendas de vestir de cuero y </w:t>
      </w:r>
      <w:proofErr w:type="gramStart"/>
      <w:r w:rsidRPr="000F5497">
        <w:rPr>
          <w:rFonts w:ascii="Times New Roman" w:hAnsi="Times New Roman" w:cs="Times New Roman"/>
          <w:lang w:val="es-ES_tradnl"/>
        </w:rPr>
        <w:t>sucedáneos</w:t>
      </w:r>
      <w:proofErr w:type="gramEnd"/>
      <w:r w:rsidRPr="000F5497">
        <w:rPr>
          <w:rFonts w:ascii="Times New Roman" w:hAnsi="Times New Roman" w:cs="Times New Roman"/>
          <w:lang w:val="es-ES_tradnl"/>
        </w:rPr>
        <w:t xml:space="preserve">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322.040 Confección de pilotos e impermeables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322.059 Fabricación de accesorios para vestir 0,5 %</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322.067 </w:t>
      </w:r>
      <w:r w:rsidR="00E700F9" w:rsidRPr="000F5497">
        <w:rPr>
          <w:rFonts w:ascii="Times New Roman" w:hAnsi="Times New Roman" w:cs="Times New Roman"/>
          <w:lang w:val="es-ES_tradnl"/>
        </w:rPr>
        <w:t xml:space="preserve">Fabricación de uniformes y sus accesorios y otras prendas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323.128 Salado y pelado de cueros. Saladeros y Peladeros 0,5 %</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323.136 </w:t>
      </w:r>
      <w:r w:rsidR="00E700F9" w:rsidRPr="000F5497">
        <w:rPr>
          <w:rFonts w:ascii="Times New Roman" w:hAnsi="Times New Roman" w:cs="Times New Roman"/>
          <w:lang w:val="es-ES_tradnl"/>
        </w:rPr>
        <w:t>Curtido, acabado, repujado y charolado de cuero. Curtiembres y talleres de acabado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323.217 Preparación, decoloración y teñido de pieles 0,5 %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323.225 Confección de artículos de piel excepto prendas de vestir 0,5 %</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323.314 </w:t>
      </w:r>
      <w:r w:rsidR="00E700F9" w:rsidRPr="000F5497">
        <w:rPr>
          <w:rFonts w:ascii="Times New Roman" w:hAnsi="Times New Roman" w:cs="Times New Roman"/>
          <w:lang w:val="es-ES_tradnl"/>
        </w:rPr>
        <w:t>Fabricación de productos de cuero y sucedáneos (bolsos, valijas, carteras, arneses, etc.) excepto calzado y otras prendas de vestir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324.019 Fabricación de calzado de cuero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324.027 Fabricación de calzado de tela y de otros materiales excepto el de cuero, caucho vulcanizado o moldeado, madera y plástico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331.112 Preparación y conservación de maderas excepto las terciadas y conglomeradas. Aserraderos. Talleres para preparar la madera excepto </w:t>
      </w:r>
      <w:proofErr w:type="gramStart"/>
      <w:r w:rsidRPr="000F5497">
        <w:rPr>
          <w:rFonts w:ascii="Times New Roman" w:hAnsi="Times New Roman" w:cs="Times New Roman"/>
          <w:lang w:val="es-ES_tradnl"/>
        </w:rPr>
        <w:t>las terciadas y conglomeradas</w:t>
      </w:r>
      <w:proofErr w:type="gramEnd"/>
      <w:r w:rsidRPr="000F5497">
        <w:rPr>
          <w:rFonts w:ascii="Times New Roman" w:hAnsi="Times New Roman" w:cs="Times New Roman"/>
          <w:lang w:val="es-ES_tradnl"/>
        </w:rPr>
        <w:t xml:space="preserve">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331.120 Preparación de maderas terciadas y conglomeradas 0,5%</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331.139 </w:t>
      </w:r>
      <w:r w:rsidR="00E700F9" w:rsidRPr="000F5497">
        <w:rPr>
          <w:rFonts w:ascii="Times New Roman" w:hAnsi="Times New Roman" w:cs="Times New Roman"/>
          <w:lang w:val="es-ES_tradnl"/>
        </w:rPr>
        <w:t>Fabricación de puertas, ventanas y estructuras de madera para la construcción. Carpintería de obra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331.147 Fabricación de viviendas prefabricadas de madera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331.228 Fabricación de envases y embalajes de madera (barriles, tambores, cajas, etc.)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331.236 Fabricación de art. de cestería, de caña y mimbre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331.910 Fabricación de ataúdes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331.929 Fabricación de artículos de madera en tornerías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331.937 Fabricación de productos de corcho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331.945 Fabricación de productos de madera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332.011 </w:t>
      </w:r>
      <w:r w:rsidR="00E700F9" w:rsidRPr="000F5497">
        <w:rPr>
          <w:rFonts w:ascii="Times New Roman" w:hAnsi="Times New Roman" w:cs="Times New Roman"/>
          <w:lang w:val="es-ES_tradnl"/>
        </w:rPr>
        <w:t>Fabricación de muebles y accesorios (excluye colchones) excepto los que son principalmente metálicos y de plástico moldeado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332.038 Fabricación de colchones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341.118 Fabricación de pulpa de madera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341.126 Fabricación de papel y cartón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341.215 Fabricación de envases de papel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341.223 Fabricación de envases de cartón 0,5%</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341.916 </w:t>
      </w:r>
      <w:r w:rsidR="00E700F9" w:rsidRPr="000F5497">
        <w:rPr>
          <w:rFonts w:ascii="Times New Roman" w:hAnsi="Times New Roman" w:cs="Times New Roman"/>
          <w:lang w:val="es-ES_tradnl"/>
        </w:rPr>
        <w:t xml:space="preserve">Fabricación de artículos de pulpa, papel y cartón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342.017 Impresión excepto de diarios y revistas y encuadernación 0,5%</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342.025 </w:t>
      </w:r>
      <w:r w:rsidR="00E700F9" w:rsidRPr="000F5497">
        <w:rPr>
          <w:rFonts w:ascii="Times New Roman" w:hAnsi="Times New Roman" w:cs="Times New Roman"/>
          <w:lang w:val="es-ES_tradnl"/>
        </w:rPr>
        <w:t>Servicios relacionados con la imprenta (electrotipia, composición de tipo, grabado, etc.)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342.033 Impresión de diarios y revistas 0%</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342.041 Edición de libros y publicaciones. Editoriales con talleres propios 0,4%</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351.113 Destilación de alcoholes excepto el etílico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351.121 Fabricación de gases comprimidos excepto los de uso doméstico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351.148 Fabricación de gases comprimidos y licuados para uso doméstico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351.156 Fabricación de tanino 0,5%</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351.164 </w:t>
      </w:r>
      <w:r w:rsidR="00E700F9" w:rsidRPr="000F5497">
        <w:rPr>
          <w:rFonts w:ascii="Times New Roman" w:hAnsi="Times New Roman" w:cs="Times New Roman"/>
          <w:lang w:val="es-ES_tradnl"/>
        </w:rPr>
        <w:t xml:space="preserve">Fabricación de sustancias químicas industriales básicas excepto abonos,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351.210 Fabricación de abonos y fertilizantes incluidos los biológicos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351.229 Fabricación de plaguicidas incluidos los biológicos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351.318 Fabricación de resinas y cauchos sintéticos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351.326 Fabricación de materias plásticas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351.334 Fabricación de fibras artificiales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excepto vidrio 0,5%</w:t>
      </w:r>
    </w:p>
    <w:p w:rsidR="00E700F9" w:rsidRPr="000F5497" w:rsidRDefault="000A0559" w:rsidP="000F5497">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352.128 </w:t>
      </w:r>
      <w:r w:rsidR="00E700F9" w:rsidRPr="000F5497">
        <w:rPr>
          <w:rFonts w:ascii="Times New Roman" w:hAnsi="Times New Roman" w:cs="Times New Roman"/>
          <w:lang w:val="es-ES_tradnl"/>
        </w:rPr>
        <w:t>Fabricación de pinturas, barnices, lacas, esmaltes y productos similares y conexos 0, %</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352.217 Fabricación de productos farmacéuticos y medicinales (medicamentos) excepto productos medicinales de uso veterinario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352.225 Fabricación de vacunas, sueros y otros productos medicinales para animales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352.314 Fabricación de jabones y detergentes 0,5%</w:t>
      </w:r>
    </w:p>
    <w:p w:rsidR="00E700F9" w:rsidRPr="000F5497" w:rsidRDefault="00E700F9" w:rsidP="000F5497">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352.322 Fabricación de preparados para limpieza, pulido y saneamiento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352.330 Fabricación de perfumes, cosméticos y otros </w:t>
      </w:r>
      <w:proofErr w:type="spellStart"/>
      <w:r w:rsidRPr="000F5497">
        <w:rPr>
          <w:rFonts w:ascii="Times New Roman" w:hAnsi="Times New Roman" w:cs="Times New Roman"/>
          <w:lang w:val="es-ES_tradnl"/>
        </w:rPr>
        <w:t>product</w:t>
      </w:r>
      <w:proofErr w:type="spellEnd"/>
      <w:r w:rsidRPr="000F5497">
        <w:rPr>
          <w:rFonts w:ascii="Times New Roman" w:hAnsi="Times New Roman" w:cs="Times New Roman"/>
          <w:lang w:val="es-ES_tradnl"/>
        </w:rPr>
        <w:t xml:space="preserve">. </w:t>
      </w:r>
      <w:proofErr w:type="gramStart"/>
      <w:r w:rsidRPr="000F5497">
        <w:rPr>
          <w:rFonts w:ascii="Times New Roman" w:hAnsi="Times New Roman" w:cs="Times New Roman"/>
          <w:lang w:val="es-ES_tradnl"/>
        </w:rPr>
        <w:t>de</w:t>
      </w:r>
      <w:proofErr w:type="gramEnd"/>
      <w:r w:rsidRPr="000F5497">
        <w:rPr>
          <w:rFonts w:ascii="Times New Roman" w:hAnsi="Times New Roman" w:cs="Times New Roman"/>
          <w:lang w:val="es-ES_tradnl"/>
        </w:rPr>
        <w:t xml:space="preserve"> tocador e higiene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352.918 Fabricación de tintas y negro de humo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352.926 Fabricación de fósforos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352.934 Fabricación de explosivos, municiones y productos de pirotecnia 0,5%</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352.942 </w:t>
      </w:r>
      <w:r w:rsidR="00E700F9" w:rsidRPr="000F5497">
        <w:rPr>
          <w:rFonts w:ascii="Times New Roman" w:hAnsi="Times New Roman" w:cs="Times New Roman"/>
          <w:lang w:val="es-ES_tradnl"/>
        </w:rPr>
        <w:t>Fabricación de colas, adhesivos, aprestos y cementos, excepto odontológicos obtenidos de sustancias minerales y vegetales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352.950 Fabricación de productos químicos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353.019 Refinación de petróleo. Refinerías 0,5%</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354.015 </w:t>
      </w:r>
      <w:r w:rsidR="00E700F9" w:rsidRPr="000F5497">
        <w:rPr>
          <w:rFonts w:ascii="Times New Roman" w:hAnsi="Times New Roman" w:cs="Times New Roman"/>
          <w:lang w:val="es-ES_tradnl"/>
        </w:rPr>
        <w:t>Fabricación de productos derivados del petróleo y del carbón excepto la refinación del petróleo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355.119 Fabricación de cámaras y cubiertas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355.127 Recauchutado y vulcanización de cubiertas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355.135 Fabricación de productos de caucho excepto cámaras y cubiertas, destinados a la industria automotriz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355.917 Fabricación de calzado de caucho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355.925 Fabricación de productos de caucho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356.018 Fabricación de envases de plástico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356.026 Fabricación de productos plásticos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361.011 </w:t>
      </w:r>
      <w:r w:rsidR="00E700F9" w:rsidRPr="000F5497">
        <w:rPr>
          <w:rFonts w:ascii="Times New Roman" w:hAnsi="Times New Roman" w:cs="Times New Roman"/>
          <w:lang w:val="es-ES_tradnl"/>
        </w:rPr>
        <w:t>Fabricación de objetos cerámicos para uso doméstico excepto artefactos sanitarios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361.038 Fabricación de objetos cerámicos para uso industrial y de laboratorio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361.046 Fabricación de artefactos sanitarios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361.054 Fabricación de objetos cerámicos excepto revestimientos de piso y paredes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362.018 Fabricación de vidrios planos y templados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362.026 Fabricación de artículos de vidrio y cristal excepto espejos y vitrales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362.034 Fabricación de espejos y vitrales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369.128 Fabricación de ladrillos comunes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369.136 Fabricación de ladrillos de máquina y baldosas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369.144 Fabricación de revestimientos cerámicos para pisos y paredes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369.152 Fabricación de material refractario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369.217 Fabricación de cal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369.225 Fabricación de cemento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369.233 Fabricación de yeso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369.918 Fabricación de artículos de cemento y fibrocemento 0,5%</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369.926 </w:t>
      </w:r>
      <w:r w:rsidR="00E700F9" w:rsidRPr="000F5497">
        <w:rPr>
          <w:rFonts w:ascii="Times New Roman" w:hAnsi="Times New Roman" w:cs="Times New Roman"/>
          <w:lang w:val="es-ES_tradnl"/>
        </w:rPr>
        <w:t xml:space="preserve">Fabricación de </w:t>
      </w:r>
      <w:proofErr w:type="spellStart"/>
      <w:r w:rsidR="00E700F9" w:rsidRPr="000F5497">
        <w:rPr>
          <w:rFonts w:ascii="Times New Roman" w:hAnsi="Times New Roman" w:cs="Times New Roman"/>
          <w:lang w:val="es-ES_tradnl"/>
        </w:rPr>
        <w:t>premoldeadas</w:t>
      </w:r>
      <w:proofErr w:type="spellEnd"/>
      <w:r w:rsidR="00E700F9" w:rsidRPr="000F5497">
        <w:rPr>
          <w:rFonts w:ascii="Times New Roman" w:hAnsi="Times New Roman" w:cs="Times New Roman"/>
          <w:lang w:val="es-ES_tradnl"/>
        </w:rPr>
        <w:t xml:space="preserve"> para la construcción (incluye viviendas </w:t>
      </w:r>
      <w:proofErr w:type="spellStart"/>
      <w:r w:rsidR="00E700F9" w:rsidRPr="000F5497">
        <w:rPr>
          <w:rFonts w:ascii="Times New Roman" w:hAnsi="Times New Roman" w:cs="Times New Roman"/>
          <w:lang w:val="es-ES_tradnl"/>
        </w:rPr>
        <w:t>premoldeadas</w:t>
      </w:r>
      <w:proofErr w:type="spellEnd"/>
      <w:r w:rsidR="00E700F9" w:rsidRPr="000F5497">
        <w:rPr>
          <w:rFonts w:ascii="Times New Roman" w:hAnsi="Times New Roman" w:cs="Times New Roman"/>
          <w:lang w:val="es-ES_tradnl"/>
        </w:rPr>
        <w:t>) 0,5%</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369.934 </w:t>
      </w:r>
      <w:r w:rsidR="00E700F9" w:rsidRPr="000F5497">
        <w:rPr>
          <w:rFonts w:ascii="Times New Roman" w:hAnsi="Times New Roman" w:cs="Times New Roman"/>
          <w:lang w:val="es-ES_tradnl"/>
        </w:rPr>
        <w:t>Fabricación de mosaicos, baldosas y revestimientos de paredes y pisos no cerámicos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369.942 Fabricación de productos de mármol y granito. Marmolerías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369.950 Fabricación de productos minerales no metálicos,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371.017 Fundición de altos hornos y acerías. Producción de lingotes planchas o barras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371.025 Laminación y estirado. Laminadores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371.033 Fabricación en industrias básicas de productos de hierro y acero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372.013 Fabricación de productos primarios de metales no ferrosos (incluye fundición, aleación, laminación, estirado, etc.) 0,5%</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381.128 </w:t>
      </w:r>
      <w:r w:rsidR="00E700F9" w:rsidRPr="000F5497">
        <w:rPr>
          <w:rFonts w:ascii="Times New Roman" w:hAnsi="Times New Roman" w:cs="Times New Roman"/>
          <w:lang w:val="es-ES_tradnl"/>
        </w:rPr>
        <w:t>Fabricación de herramientas manuales para campo y jardín, para plomería, albañilería, etc.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381.136 Fabricación de cuchillería, vajilla y baterías de cocina de acero inoxidable 0,5 %</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381.144 </w:t>
      </w:r>
      <w:r w:rsidR="00E700F9" w:rsidRPr="000F5497">
        <w:rPr>
          <w:rFonts w:ascii="Times New Roman" w:hAnsi="Times New Roman" w:cs="Times New Roman"/>
          <w:lang w:val="es-ES_tradnl"/>
        </w:rPr>
        <w:t>Fabricación de cuchillería, vajilla y baterías de cocina excepto las de acero inoxidable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381.152 Fabricación de cerraduras, llaves, herrajes y otros artículos de ferretería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381.217 Fabricación de muebles y accesorios principalmente metálicos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381.314 Fabricación de productos de carpintería metálica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381.322 Fabricación de estructuras metálicas para la construcción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381.330 Fabricación de tanques y depósitos metálicos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381.918 Fabricación de envases de hojalata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381.926 Fabricación de hornos, estufas y calefactores industriales excepto los eléctricos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381.934 Fabricación de tejidos de alambre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381.942 Fabricación de cajas de seguridad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381.950 Fabricación de productos metálicos de tornería y/o </w:t>
      </w:r>
      <w:proofErr w:type="spellStart"/>
      <w:r w:rsidRPr="000F5497">
        <w:rPr>
          <w:rFonts w:ascii="Times New Roman" w:hAnsi="Times New Roman" w:cs="Times New Roman"/>
          <w:lang w:val="es-ES_tradnl"/>
        </w:rPr>
        <w:t>matricería</w:t>
      </w:r>
      <w:proofErr w:type="spellEnd"/>
      <w:r w:rsidRPr="000F5497">
        <w:rPr>
          <w:rFonts w:ascii="Times New Roman" w:hAnsi="Times New Roman" w:cs="Times New Roman"/>
          <w:lang w:val="es-ES_tradnl"/>
        </w:rPr>
        <w:t xml:space="preserve"> 0,5 %</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381.969 </w:t>
      </w:r>
      <w:r w:rsidR="00E700F9" w:rsidRPr="000F5497">
        <w:rPr>
          <w:rFonts w:ascii="Times New Roman" w:hAnsi="Times New Roman" w:cs="Times New Roman"/>
          <w:lang w:val="es-ES_tradnl"/>
        </w:rPr>
        <w:t>Galvanoplastia, esmaltado, laqueado, pulido y otros procesos similares en productos metálicos excepto estampado de metales 0,5%</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381.977 Estampado de metales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381.985 Fabricación de artefactos para iluminación excepto los eléctricos 0,5 %</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381.993 </w:t>
      </w:r>
      <w:r w:rsidR="00E700F9" w:rsidRPr="000F5497">
        <w:rPr>
          <w:rFonts w:ascii="Times New Roman" w:hAnsi="Times New Roman" w:cs="Times New Roman"/>
          <w:lang w:val="es-ES_tradnl"/>
        </w:rPr>
        <w:t xml:space="preserve">Fabricación de productos metálicos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xml:space="preserve">. excepto maquinaria y equipo (incluye clavos, productos de </w:t>
      </w:r>
      <w:proofErr w:type="spellStart"/>
      <w:r w:rsidR="00E700F9" w:rsidRPr="000F5497">
        <w:rPr>
          <w:rFonts w:ascii="Times New Roman" w:hAnsi="Times New Roman" w:cs="Times New Roman"/>
          <w:lang w:val="es-ES_tradnl"/>
        </w:rPr>
        <w:t>bulonería</w:t>
      </w:r>
      <w:proofErr w:type="spellEnd"/>
      <w:r w:rsidR="00E700F9" w:rsidRPr="000F5497">
        <w:rPr>
          <w:rFonts w:ascii="Times New Roman" w:hAnsi="Times New Roman" w:cs="Times New Roman"/>
          <w:lang w:val="es-ES_tradnl"/>
        </w:rPr>
        <w:t>, etc.)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382.116</w:t>
      </w:r>
      <w:r w:rsidR="000A0559">
        <w:rPr>
          <w:rFonts w:ascii="Times New Roman" w:hAnsi="Times New Roman" w:cs="Times New Roman"/>
          <w:lang w:val="es-ES_tradnl"/>
        </w:rPr>
        <w:t xml:space="preserve"> </w:t>
      </w:r>
      <w:r w:rsidRPr="000F5497">
        <w:rPr>
          <w:rFonts w:ascii="Times New Roman" w:hAnsi="Times New Roman" w:cs="Times New Roman"/>
          <w:lang w:val="es-ES_tradnl"/>
        </w:rPr>
        <w:t>Fabricación de motores excepto los eléctricos Fabricación de turbinas y máquinas a vapor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382.213 Fabricación de maquinaria y equipo para la agricultura y ganadería 0,6 %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382.310 Fabricación de maquinaria y equipo para trabajar los metales y la madera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382.418 Fabricación de maquinaria y equipo p/ la construcción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382.426 Fabricación de maquinaria y equipo p/ la industria minera y petrolera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382.434</w:t>
      </w:r>
      <w:r w:rsidRPr="000F5497">
        <w:rPr>
          <w:rFonts w:ascii="Times New Roman" w:hAnsi="Times New Roman" w:cs="Times New Roman"/>
          <w:lang w:val="es-ES_tradnl"/>
        </w:rPr>
        <w:tab/>
        <w:t>Fabricación de maquinaria y equipo para la Elaboración / Fabricación y envasado de productos alimentarios y bebidas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382.442 Fabricación de maquinaria y equipo p/ la industria textil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382.450</w:t>
      </w:r>
      <w:r w:rsidRPr="000F5497">
        <w:rPr>
          <w:rFonts w:ascii="Times New Roman" w:hAnsi="Times New Roman" w:cs="Times New Roman"/>
          <w:lang w:val="es-ES_tradnl"/>
        </w:rPr>
        <w:tab/>
        <w:t>Fabricación de maquinaria y equipo para la industria del papel y las artes gráficas 0,5%</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382.493 </w:t>
      </w:r>
      <w:r w:rsidR="00E700F9" w:rsidRPr="000F5497">
        <w:rPr>
          <w:rFonts w:ascii="Times New Roman" w:hAnsi="Times New Roman" w:cs="Times New Roman"/>
          <w:lang w:val="es-ES_tradnl"/>
        </w:rPr>
        <w:t xml:space="preserve">Fabricación de maquinaria y equipo p/ las industrias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excepto la maquinaria p/ trabajar metales y madera 0,5 %</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382.515 </w:t>
      </w:r>
      <w:r w:rsidR="00E700F9" w:rsidRPr="000F5497">
        <w:rPr>
          <w:rFonts w:ascii="Times New Roman" w:hAnsi="Times New Roman" w:cs="Times New Roman"/>
          <w:lang w:val="es-ES_tradnl"/>
        </w:rPr>
        <w:t>Fabricación de máquinas de oficina, cálculo, contabilidad, equipos computadores, máquinas de escribir, cajas registradoras, etc.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382.520 Producción, diseño, desarrollo y Elaboración / Fabricación de software. 0,5 %</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382.523 </w:t>
      </w:r>
      <w:r w:rsidR="00E700F9" w:rsidRPr="000F5497">
        <w:rPr>
          <w:rFonts w:ascii="Times New Roman" w:hAnsi="Times New Roman" w:cs="Times New Roman"/>
          <w:lang w:val="es-ES_tradnl"/>
        </w:rPr>
        <w:t>Fabricación de básculas, balanzas y dinamómetros excepto los considerados científicos para uso de laboratorios 0,5%</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382.914 Fabricación de máquinas de coser y tejer 0,5 %</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382.922 </w:t>
      </w:r>
      <w:r w:rsidR="00E700F9" w:rsidRPr="000F5497">
        <w:rPr>
          <w:rFonts w:ascii="Times New Roman" w:hAnsi="Times New Roman" w:cs="Times New Roman"/>
          <w:lang w:val="es-ES_tradnl"/>
        </w:rPr>
        <w:t>Fabricación de cocinas, calefones, estufas y calefactores de uso domésticos excepto los eléctricos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382.930 Fabricación de ascensores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382.949 Fabricación de grúas y equipos transportadores mecánicos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382.957 Fabricación de armas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382.965 Fabricación de maquinarias y equipos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excepto la maquinaria eléctrica 0,5%</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383.112 Fabricación de motores eléctricos, transformadores y generadores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383.120 Fabricación de equipos de distribución y transmisión de electricidad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383.139 Fabricación de maquinarias y aparatos industriales eléctricos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383.228 </w:t>
      </w:r>
      <w:r w:rsidR="00E700F9" w:rsidRPr="000F5497">
        <w:rPr>
          <w:rFonts w:ascii="Times New Roman" w:hAnsi="Times New Roman" w:cs="Times New Roman"/>
          <w:lang w:val="es-ES_tradnl"/>
        </w:rPr>
        <w:t>Fabricación de receptores de radio, Televisión, grabación y reproducción de imagen, grabación y reproducción de sonido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383.236 Fabricación y grabación de discos y cintas magnetofónicas y placas y películas cinematográficas 0,5%</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383.244 </w:t>
      </w:r>
      <w:r w:rsidR="00E700F9" w:rsidRPr="000F5497">
        <w:rPr>
          <w:rFonts w:ascii="Times New Roman" w:hAnsi="Times New Roman" w:cs="Times New Roman"/>
          <w:lang w:val="es-ES_tradnl"/>
        </w:rPr>
        <w:t>Fabricación de equipos y aparatos de comunicaciones (teléfonos, telégrafos, etc.)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383.252 Fabricación de piezas y suministros utilizados especialmente para aparatos de radio, televisión y comunicaciones 0,5%</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383.317 Fabricación de heladeras, "</w:t>
      </w:r>
      <w:proofErr w:type="spellStart"/>
      <w:r w:rsidRPr="000F5497">
        <w:rPr>
          <w:rFonts w:ascii="Times New Roman" w:hAnsi="Times New Roman" w:cs="Times New Roman"/>
          <w:lang w:val="es-ES_tradnl"/>
        </w:rPr>
        <w:t>freezers</w:t>
      </w:r>
      <w:proofErr w:type="spellEnd"/>
      <w:r w:rsidRPr="000F5497">
        <w:rPr>
          <w:rFonts w:ascii="Times New Roman" w:hAnsi="Times New Roman" w:cs="Times New Roman"/>
          <w:lang w:val="es-ES_tradnl"/>
        </w:rPr>
        <w:t>", lavarropas y secarropas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383.325 Fabricación de ventiladores, extractores y acondicionadores de aire, aspiradoras y similares 0,5%</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383.333 Fabricación de enceradoras, pulidoras, batidoras, licuadoras y similares 0,5 %</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383.341 </w:t>
      </w:r>
      <w:r w:rsidR="00E700F9" w:rsidRPr="000F5497">
        <w:rPr>
          <w:rFonts w:ascii="Times New Roman" w:hAnsi="Times New Roman" w:cs="Times New Roman"/>
          <w:lang w:val="es-ES_tradnl"/>
        </w:rPr>
        <w:t>Fabricación de planchas, calefactores, hornos eléctricos, tostadoras y otros aparatos generadores de calor 0,5%</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383.368 </w:t>
      </w:r>
      <w:r w:rsidR="00E700F9" w:rsidRPr="000F5497">
        <w:rPr>
          <w:rFonts w:ascii="Times New Roman" w:hAnsi="Times New Roman" w:cs="Times New Roman"/>
          <w:lang w:val="es-ES_tradnl"/>
        </w:rPr>
        <w:t xml:space="preserve">Fabricación de aparatos y accesorios eléctricos de uso doméstico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0,5%</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383.910 Fabricación de lámparas y tubos eléctricos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383.929 Fabricación de artefactos eléctricos para iluminación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383.937 Fabricación de acumuladores y pilas eléctricas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383.945 Fabricación de conductores eléctricos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383.953 Fabricación de bobinas, arranques, bujías y otros equipos y aparatos eléctricos para motores de combustión interna 0,5 %</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383.961 </w:t>
      </w:r>
      <w:r w:rsidR="00E700F9" w:rsidRPr="000F5497">
        <w:rPr>
          <w:rFonts w:ascii="Times New Roman" w:hAnsi="Times New Roman" w:cs="Times New Roman"/>
          <w:lang w:val="es-ES_tradnl"/>
        </w:rPr>
        <w:t xml:space="preserve">Fabricación de aparatos y suministros eléctricos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(incluye accesorios eléctricos)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384.119 Construcciones de motores y piezas para navíos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384.127 Construcción y reparación de embarcaciones excepto las de caucho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384.216 Construcción de maquinaria y equipo ferroviario 0,5 %</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384.313 </w:t>
      </w:r>
      <w:r w:rsidR="00E700F9" w:rsidRPr="000F5497">
        <w:rPr>
          <w:rFonts w:ascii="Times New Roman" w:hAnsi="Times New Roman" w:cs="Times New Roman"/>
          <w:lang w:val="es-ES_tradnl"/>
        </w:rPr>
        <w:t xml:space="preserve">Construcción de motores para automóviles, camiones y otros vehículos para transporte de carga y pasajeros excepto motocicletas y </w:t>
      </w:r>
      <w:proofErr w:type="gramStart"/>
      <w:r w:rsidR="00E700F9" w:rsidRPr="000F5497">
        <w:rPr>
          <w:rFonts w:ascii="Times New Roman" w:hAnsi="Times New Roman" w:cs="Times New Roman"/>
          <w:lang w:val="es-ES_tradnl"/>
        </w:rPr>
        <w:t>similares</w:t>
      </w:r>
      <w:proofErr w:type="gramEnd"/>
      <w:r w:rsidR="00E700F9" w:rsidRPr="000F5497">
        <w:rPr>
          <w:rFonts w:ascii="Times New Roman" w:hAnsi="Times New Roman" w:cs="Times New Roman"/>
          <w:lang w:val="es-ES_tradnl"/>
        </w:rPr>
        <w:t xml:space="preserve"> 0,5 %</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384.321 </w:t>
      </w:r>
      <w:r w:rsidR="00E700F9" w:rsidRPr="000F5497">
        <w:rPr>
          <w:rFonts w:ascii="Times New Roman" w:hAnsi="Times New Roman" w:cs="Times New Roman"/>
          <w:lang w:val="es-ES_tradnl"/>
        </w:rPr>
        <w:t>Fabricación y armado de carrocerías para automóviles, camiones y otros vehículos para transporte de carga y pasajeros (incluye casas rodantes)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384.348 Fabricación y armado de automóviles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384.356 Fabricación de remolques y semirremolques 0,5 %</w:t>
      </w:r>
    </w:p>
    <w:p w:rsidR="00E700F9" w:rsidRPr="000F5497"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384.364 </w:t>
      </w:r>
      <w:r w:rsidR="00E700F9" w:rsidRPr="000F5497">
        <w:rPr>
          <w:rFonts w:ascii="Times New Roman" w:hAnsi="Times New Roman" w:cs="Times New Roman"/>
          <w:lang w:val="es-ES_tradnl"/>
        </w:rPr>
        <w:t xml:space="preserve">Fabricación de piezas, repuestos y </w:t>
      </w:r>
      <w:proofErr w:type="spellStart"/>
      <w:r w:rsidR="00E700F9" w:rsidRPr="000F5497">
        <w:rPr>
          <w:rFonts w:ascii="Times New Roman" w:hAnsi="Times New Roman" w:cs="Times New Roman"/>
          <w:lang w:val="es-ES_tradnl"/>
        </w:rPr>
        <w:t>acces</w:t>
      </w:r>
      <w:proofErr w:type="spellEnd"/>
      <w:r w:rsidR="00E700F9" w:rsidRPr="000F5497">
        <w:rPr>
          <w:rFonts w:ascii="Times New Roman" w:hAnsi="Times New Roman" w:cs="Times New Roman"/>
          <w:lang w:val="es-ES_tradnl"/>
        </w:rPr>
        <w:t xml:space="preserve">. </w:t>
      </w:r>
      <w:proofErr w:type="gramStart"/>
      <w:r w:rsidR="00E700F9" w:rsidRPr="000F5497">
        <w:rPr>
          <w:rFonts w:ascii="Times New Roman" w:hAnsi="Times New Roman" w:cs="Times New Roman"/>
          <w:lang w:val="es-ES_tradnl"/>
        </w:rPr>
        <w:t>para</w:t>
      </w:r>
      <w:proofErr w:type="gramEnd"/>
      <w:r w:rsidR="00E700F9" w:rsidRPr="000F5497">
        <w:rPr>
          <w:rFonts w:ascii="Times New Roman" w:hAnsi="Times New Roman" w:cs="Times New Roman"/>
          <w:lang w:val="es-ES_tradnl"/>
        </w:rPr>
        <w:t xml:space="preserve"> automotores excepto cámaras y cubiertas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384.372 Rectificación de motores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384.410 Fabricación de motocicletas, bicicletas y vehículos similares, sus componentes, repuestos y accesorios 0,5 %</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384.518 </w:t>
      </w:r>
      <w:r w:rsidR="00E700F9" w:rsidRPr="000F5497">
        <w:rPr>
          <w:rFonts w:ascii="Times New Roman" w:hAnsi="Times New Roman" w:cs="Times New Roman"/>
          <w:lang w:val="es-ES_tradnl"/>
        </w:rPr>
        <w:t>Fabricación de aeronaves, planeadores y otros vehículos del espacio, sus componentes, repuestos y accesorios 0,5%</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384.917 </w:t>
      </w:r>
      <w:r w:rsidR="00E700F9" w:rsidRPr="000F5497">
        <w:rPr>
          <w:rFonts w:ascii="Times New Roman" w:hAnsi="Times New Roman" w:cs="Times New Roman"/>
          <w:lang w:val="es-ES_tradnl"/>
        </w:rPr>
        <w:t xml:space="preserve">Fabricación de material de transporte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(incluye carretillas, rodados para bebé, etc.) 0,5%</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385.115 </w:t>
      </w:r>
      <w:r w:rsidR="00E700F9" w:rsidRPr="000F5497">
        <w:rPr>
          <w:rFonts w:ascii="Times New Roman" w:hAnsi="Times New Roman" w:cs="Times New Roman"/>
          <w:lang w:val="es-ES_tradnl"/>
        </w:rPr>
        <w:t xml:space="preserve">Fabricación y reparación de instrumental y equipo de cirugía, medicina, odontología y ortopedia, sus piezas especiales y </w:t>
      </w:r>
      <w:proofErr w:type="gramStart"/>
      <w:r w:rsidR="00E700F9" w:rsidRPr="000F5497">
        <w:rPr>
          <w:rFonts w:ascii="Times New Roman" w:hAnsi="Times New Roman" w:cs="Times New Roman"/>
          <w:lang w:val="es-ES_tradnl"/>
        </w:rPr>
        <w:t>accesorios</w:t>
      </w:r>
      <w:proofErr w:type="gramEnd"/>
      <w:r w:rsidR="00E700F9" w:rsidRPr="000F5497">
        <w:rPr>
          <w:rFonts w:ascii="Times New Roman" w:hAnsi="Times New Roman" w:cs="Times New Roman"/>
          <w:lang w:val="es-ES_tradnl"/>
        </w:rPr>
        <w:t xml:space="preserve">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385.123 Fabricación y reparación de equipo profesional y científico e instrumentos de medida y de control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385.212 Fabricación de aparatos y accesorios para fotografías excepto películas, plazas y papeles sensibles 0,5%</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385.220 Fabricación de instrumentos de óptica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385.239 Fabricación de lentes y otros artículos oftálmicos 0,5 %</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lastRenderedPageBreak/>
        <w:t xml:space="preserve">385.328 </w:t>
      </w:r>
      <w:r w:rsidR="00E700F9" w:rsidRPr="000F5497">
        <w:rPr>
          <w:rFonts w:ascii="Times New Roman" w:hAnsi="Times New Roman" w:cs="Times New Roman"/>
          <w:lang w:val="es-ES_tradnl"/>
        </w:rPr>
        <w:t>Fabricación y armado de relojes, fabricación de piezas y cajas para relojes y mecanismos para dispositivos sincronizadores 0,5%</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390.119 </w:t>
      </w:r>
      <w:r w:rsidR="00E700F9" w:rsidRPr="000F5497">
        <w:rPr>
          <w:rFonts w:ascii="Times New Roman" w:hAnsi="Times New Roman" w:cs="Times New Roman"/>
          <w:lang w:val="es-ES_tradnl"/>
        </w:rPr>
        <w:t>Fabricación de joyas (incluye corte, tallado y pulido de piedras preciosas y semipreciosas, estampado de medallas y acuñación de monedas) 0,6%</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390.127 Fabricación de objetos de platería y artículos enchapados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390.216 Fabricación de instrumentos de música 0,5 %</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390.313 </w:t>
      </w:r>
      <w:r w:rsidR="00E700F9" w:rsidRPr="000F5497">
        <w:rPr>
          <w:rFonts w:ascii="Times New Roman" w:hAnsi="Times New Roman" w:cs="Times New Roman"/>
          <w:lang w:val="es-ES_tradnl"/>
        </w:rPr>
        <w:t>Fabricación de artículos de deporte y atletismo (incluye equipos de deporte, para gimnasia y campos de juegos, equipos de pesca y camping, etc., excepto indumentaria deportiva)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390.917 Fabricación de juegos y juguetes, excepto los de caucho y plástico 0,5 %</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390.925 </w:t>
      </w:r>
      <w:r w:rsidR="00E700F9" w:rsidRPr="000F5497">
        <w:rPr>
          <w:rFonts w:ascii="Times New Roman" w:hAnsi="Times New Roman" w:cs="Times New Roman"/>
          <w:lang w:val="es-ES_tradnl"/>
        </w:rPr>
        <w:t>Fabricación de lápices, lapiceras, bolígrafos, plumas estilográficas y artículos similares para oficinas y artistas 0,5 %</w:t>
      </w:r>
    </w:p>
    <w:p w:rsidR="00594506" w:rsidRDefault="000A0559" w:rsidP="0059450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390.933 </w:t>
      </w:r>
      <w:r w:rsidR="00E700F9" w:rsidRPr="000F5497">
        <w:rPr>
          <w:rFonts w:ascii="Times New Roman" w:hAnsi="Times New Roman" w:cs="Times New Roman"/>
          <w:lang w:val="es-ES_tradnl"/>
        </w:rPr>
        <w:t>Fabricación de cepillos, pinceles y escobas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390.941 Fabricación de paraguas 0,5 %</w:t>
      </w:r>
    </w:p>
    <w:p w:rsidR="00594506"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390.968 Fabricación y armado de letreros y anuncios publicitarios 0,5 %</w:t>
      </w:r>
    </w:p>
    <w:p w:rsidR="00E700F9" w:rsidRPr="000F5497" w:rsidRDefault="00E700F9" w:rsidP="0059450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390.976 Fabricación de artículos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0,5 %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390.990 Otras Industrias Manufactureras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xml:space="preserve">. 0,5 %. </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Considérese actividad industrial aquella cuyo proceso de Elaboración / Fabricación y/o transformación se realiza total o parcialmente dentro de l</w:t>
      </w:r>
      <w:r w:rsidR="00461166" w:rsidRPr="000F5497">
        <w:rPr>
          <w:rFonts w:ascii="Times New Roman" w:hAnsi="Times New Roman" w:cs="Times New Roman"/>
          <w:lang w:val="es-ES_tradnl"/>
        </w:rPr>
        <w:t>os límites del ejido municipal.</w:t>
      </w:r>
    </w:p>
    <w:p w:rsidR="00E700F9" w:rsidRPr="000F5497" w:rsidRDefault="00E700F9" w:rsidP="00C60E0D">
      <w:pPr>
        <w:spacing w:line="240" w:lineRule="auto"/>
        <w:ind w:left="851"/>
        <w:jc w:val="both"/>
        <w:rPr>
          <w:rFonts w:ascii="Times New Roman" w:hAnsi="Times New Roman" w:cs="Times New Roman"/>
          <w:lang w:val="es-ES_tradnl"/>
        </w:rPr>
      </w:pPr>
      <w:r w:rsidRPr="000F5497">
        <w:rPr>
          <w:rFonts w:ascii="Times New Roman" w:hAnsi="Times New Roman" w:cs="Times New Roman"/>
          <w:b/>
          <w:bCs/>
          <w:lang w:val="es-ES_tradnl"/>
        </w:rPr>
        <w:t xml:space="preserve">4. ELECTRICIDAD, GAS Y AGUA </w:t>
      </w:r>
    </w:p>
    <w:p w:rsidR="00E700F9" w:rsidRPr="000F5497" w:rsidRDefault="00E700F9" w:rsidP="00C60E0D">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410.128 Generación de electricidad 3,5% </w:t>
      </w:r>
    </w:p>
    <w:p w:rsidR="00E700F9" w:rsidRPr="000F5497" w:rsidRDefault="00E700F9" w:rsidP="00C60E0D">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410.136 Transmisión de electricidad 3,5%</w:t>
      </w:r>
    </w:p>
    <w:p w:rsidR="00E700F9" w:rsidRPr="000F5497" w:rsidRDefault="00E700F9" w:rsidP="00C60E0D">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410.144 Distribución de electricidad 1,8%</w:t>
      </w:r>
    </w:p>
    <w:p w:rsidR="00E700F9" w:rsidRPr="000F5497" w:rsidRDefault="00E700F9" w:rsidP="00C60E0D">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410.217 Producción de gas natural 3% </w:t>
      </w:r>
    </w:p>
    <w:p w:rsidR="00E700F9" w:rsidRPr="000F5497" w:rsidRDefault="00E700F9" w:rsidP="00C60E0D">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410.225 Distribución de gas natural por redes 3% </w:t>
      </w:r>
    </w:p>
    <w:p w:rsidR="00E700F9" w:rsidRPr="000F5497" w:rsidRDefault="00E700F9" w:rsidP="00C60E0D">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410.233 Producción de gases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2 %</w:t>
      </w:r>
    </w:p>
    <w:p w:rsidR="00E700F9" w:rsidRPr="000F5497" w:rsidRDefault="00E700F9" w:rsidP="00C60E0D">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410.241 Distribución de gases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2 %</w:t>
      </w:r>
    </w:p>
    <w:p w:rsidR="00E700F9" w:rsidRPr="000F5497" w:rsidRDefault="00E700F9" w:rsidP="00C60E0D">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410.314 Producción de vapor y agua caliente 2 %</w:t>
      </w:r>
    </w:p>
    <w:p w:rsidR="00E700F9" w:rsidRPr="000F5497" w:rsidRDefault="00E700F9" w:rsidP="00C60E0D">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410.322 Distribución de vapor y agua caliente 2 %</w:t>
      </w:r>
    </w:p>
    <w:p w:rsidR="00E700F9" w:rsidRPr="000F5497" w:rsidRDefault="00E700F9" w:rsidP="00C60E0D">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420.018 Captación, purificación y distribución de agua 3 %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b/>
          <w:bCs/>
          <w:lang w:val="es-ES_tradnl"/>
        </w:rPr>
        <w:t xml:space="preserve">5. CONSTRUCCION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500.011 </w:t>
      </w:r>
      <w:r w:rsidR="00E700F9" w:rsidRPr="000F5497">
        <w:rPr>
          <w:rFonts w:ascii="Times New Roman" w:hAnsi="Times New Roman" w:cs="Times New Roman"/>
          <w:lang w:val="es-ES_tradnl"/>
        </w:rPr>
        <w:t>Construcción, reforma o reparación de calles, carreteras, puentes, viaductos, vías férreas, puertos, aeropuertos, centrales hidroeléctricas y otras, gasoductos, trabajos marítimos y demás construcciones pesadas 1 %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500.038 Construcción, reforma o reparación de edificios 1 %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500.046 Construcciones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(incluye galpones tinglados, silos, etc.)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b/>
          <w:bCs/>
          <w:lang w:val="es-ES_tradnl"/>
        </w:rPr>
        <w:lastRenderedPageBreak/>
        <w:t>Prestaciones relacionadas con la construcción:</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500.054 Demolición y excavación 1 %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500.062 Perforación de pozos de agua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500.070 Hormigonado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500.089 Instalación de plomería, gas y cloacas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500.097 Instalaciones eléctricas 1%</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500.100 </w:t>
      </w:r>
      <w:r w:rsidR="00E700F9" w:rsidRPr="000F5497">
        <w:rPr>
          <w:rFonts w:ascii="Times New Roman" w:hAnsi="Times New Roman" w:cs="Times New Roman"/>
          <w:lang w:val="es-ES_tradnl"/>
        </w:rPr>
        <w:t xml:space="preserve">Instalaciones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(incluye ascensores, montacargas, calefactores, refrigeración, etc.)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500.119 Colocación de cubiertas asfálticas y techos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500.127 Colocación de carpintería y herrería de obra, vidrios y cerramientos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500.135 Revoque y enyesado de paredes y cielorrasos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500.143 Colocación y pulido de pisos y revestimientos de mosaicos, mármol, cerámicos y similares 1%</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500.151 </w:t>
      </w:r>
      <w:r w:rsidR="00E700F9" w:rsidRPr="000F5497">
        <w:rPr>
          <w:rFonts w:ascii="Times New Roman" w:hAnsi="Times New Roman" w:cs="Times New Roman"/>
          <w:lang w:val="es-ES_tradnl"/>
        </w:rPr>
        <w:t xml:space="preserve">Colocación de pisos y revestimientos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excepto empapelado (incluye plastificado de pisos de madera)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500.178 Pintura y empapelado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500.194 Prestaciones relacionadas con la construcción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b/>
          <w:bCs/>
          <w:lang w:val="es-ES_tradnl"/>
        </w:rPr>
        <w:t xml:space="preserve">6. COMERCIO AL POR MAYOR, AL POR MENOR Y RESTAURANTES Y HOTELES </w:t>
      </w:r>
    </w:p>
    <w:p w:rsidR="00E700F9" w:rsidRPr="000F5497" w:rsidRDefault="00E700F9" w:rsidP="00461166">
      <w:pPr>
        <w:spacing w:line="240" w:lineRule="auto"/>
        <w:ind w:left="851"/>
        <w:jc w:val="both"/>
        <w:rPr>
          <w:rFonts w:ascii="Times New Roman" w:hAnsi="Times New Roman" w:cs="Times New Roman"/>
          <w:b/>
          <w:bCs/>
          <w:lang w:val="es-ES_tradnl"/>
        </w:rPr>
      </w:pPr>
      <w:r w:rsidRPr="000F5497">
        <w:rPr>
          <w:rFonts w:ascii="Times New Roman" w:hAnsi="Times New Roman" w:cs="Times New Roman"/>
          <w:b/>
          <w:bCs/>
          <w:lang w:val="es-ES_tradnl"/>
        </w:rPr>
        <w:t xml:space="preserve">Comercio al por mayor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611.018 Operaciones de intermediación de ganado en pie de terceros. Consignatarios de hacienda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611.026 Operaciones de intermediación de ganado en pie de terceros. Placeros 1 %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611.034 Operaciones de intermediación de ganado en pie en remates ferias 1 %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611.042 Operaciones de intermediación de reses. Matarifes 1 %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611.050 Abastecimiento de carnes y derivados excepto las de aves 1 %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611.069 </w:t>
      </w:r>
      <w:r w:rsidR="00E700F9" w:rsidRPr="000F5497">
        <w:rPr>
          <w:rFonts w:ascii="Times New Roman" w:hAnsi="Times New Roman" w:cs="Times New Roman"/>
          <w:lang w:val="es-ES_tradnl"/>
        </w:rPr>
        <w:t>Acopio y/o venta de cereales (incluye arroz), oleaginosas y forrajeras excepto semillas 1,5%</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611.077 Acopio y/o venta de semillas 1 %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611.085 Operaciones de intermediación de lanas, cueros y productos afines de terceros. Consignatarios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611.093 Acopio y/o venta de lanas, cueros y productos afines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611.115 Venta de fiambres, embutidos y chacinados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611.123 Venta de aves y huevos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611.131 Venta de productos lácteos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611.158 Acopio y/o venta de frutas, legumbres y hortalizas frescas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611.166 Acopio y/o venta frutas, legumbres y cereales secos y en conserva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611.174 Acopio y/o venta de pescados y otros </w:t>
      </w:r>
      <w:proofErr w:type="spellStart"/>
      <w:r w:rsidRPr="000F5497">
        <w:rPr>
          <w:rFonts w:ascii="Times New Roman" w:hAnsi="Times New Roman" w:cs="Times New Roman"/>
          <w:lang w:val="es-ES_tradnl"/>
        </w:rPr>
        <w:t>product</w:t>
      </w:r>
      <w:proofErr w:type="spellEnd"/>
      <w:r w:rsidRPr="000F5497">
        <w:rPr>
          <w:rFonts w:ascii="Times New Roman" w:hAnsi="Times New Roman" w:cs="Times New Roman"/>
          <w:lang w:val="es-ES_tradnl"/>
        </w:rPr>
        <w:t xml:space="preserve">. </w:t>
      </w:r>
      <w:proofErr w:type="gramStart"/>
      <w:r w:rsidRPr="000F5497">
        <w:rPr>
          <w:rFonts w:ascii="Times New Roman" w:hAnsi="Times New Roman" w:cs="Times New Roman"/>
          <w:lang w:val="es-ES_tradnl"/>
        </w:rPr>
        <w:t>marinos</w:t>
      </w:r>
      <w:proofErr w:type="gramEnd"/>
      <w:r w:rsidRPr="000F5497">
        <w:rPr>
          <w:rFonts w:ascii="Times New Roman" w:hAnsi="Times New Roman" w:cs="Times New Roman"/>
          <w:lang w:val="es-ES_tradnl"/>
        </w:rPr>
        <w:t>, fluviales y lacustres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611.182 Venta de aceites y grasas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611.190 Acopio y/o venta de productos y subproductos de molinería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611.204 Acopio y/o venta de azúcar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611.212 Acopio y/o venta de café, té, yerba mate, </w:t>
      </w:r>
      <w:proofErr w:type="spellStart"/>
      <w:r w:rsidRPr="000F5497">
        <w:rPr>
          <w:rFonts w:ascii="Times New Roman" w:hAnsi="Times New Roman" w:cs="Times New Roman"/>
          <w:lang w:val="es-ES_tradnl"/>
        </w:rPr>
        <w:t>tung</w:t>
      </w:r>
      <w:proofErr w:type="spellEnd"/>
      <w:r w:rsidRPr="000F5497">
        <w:rPr>
          <w:rFonts w:ascii="Times New Roman" w:hAnsi="Times New Roman" w:cs="Times New Roman"/>
          <w:lang w:val="es-ES_tradnl"/>
        </w:rPr>
        <w:t xml:space="preserve"> y especias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611.220 Distribución y/o venta de chocolates, productos a base de cacao y productos de confitería (incluye caramelos, frutas confitadas pastillas, gomas de mascar, etc.)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611.239 Distribución y/o venta de alimentos para animales 0,6 %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611.298 </w:t>
      </w:r>
      <w:r w:rsidR="00E700F9" w:rsidRPr="000F5497">
        <w:rPr>
          <w:rFonts w:ascii="Times New Roman" w:hAnsi="Times New Roman" w:cs="Times New Roman"/>
          <w:lang w:val="es-ES_tradnl"/>
        </w:rPr>
        <w:t xml:space="preserve">Acopio, distribución y/o venta de productos y subproductos ganaderos y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0,6 %</w:t>
      </w:r>
    </w:p>
    <w:p w:rsidR="00461166"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611.301 </w:t>
      </w:r>
      <w:r w:rsidR="00E700F9" w:rsidRPr="000F5497">
        <w:rPr>
          <w:rFonts w:ascii="Times New Roman" w:hAnsi="Times New Roman" w:cs="Times New Roman"/>
          <w:lang w:val="es-ES_tradnl"/>
        </w:rPr>
        <w:t>Acopio, distribución y/o venta de productos alimentarios en general. Almacenes y supermercados al por mayor de productos alimentarios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611.320 Venta de productos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612.014 Fraccionamiento de alcoholes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612.022 Fraccionamiento de vino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612.030 Distribución y/o venta de vino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612.049 Fraccionamiento, distribución y/o venta de bebidas espirituosas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612.057 Distribución y/o venta de bebidas no alcohólicas, malteadas, cervezas y aguas gaseosas (incluye bebidas refrescantes, jarabes, extractos, concentrados, etc.)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612.065 Distribución y/o venta de tabacos, cigarrillos y otras manufacturas del tabaco 1,2%</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613.010 Distribución y/o venta de fibras, hilados, hilos y lanas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613.029 Distribución y/o venta de tejidos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613.037 Distribución y/o venta de artículos de mercería, medias y art. de punto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613.045 Distribución y/o venta de artículos de mantelería y ropa de cama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613.053 Distribución y/o venta de art. de tapicería (tapices, alfombras, etc.) 0,6 %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613.061 </w:t>
      </w:r>
      <w:r w:rsidR="00E700F9" w:rsidRPr="000F5497">
        <w:rPr>
          <w:rFonts w:ascii="Times New Roman" w:hAnsi="Times New Roman" w:cs="Times New Roman"/>
          <w:lang w:val="es-ES_tradnl"/>
        </w:rPr>
        <w:t>Distribución y/o venta de prendas de vestir excepto las de cuero (no incluye calzado)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613.088 Distribución y/o venta de pieles y cueros curtidos y salados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613.096 Distribución y/o venta de art. de cuero excepto prendas de vestir y calzado Marroquinería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613.118 Distribución y venta de prendas de vestir de cuero excepto calzado 0,6 %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613.126 </w:t>
      </w:r>
      <w:r w:rsidR="00E700F9" w:rsidRPr="000F5497">
        <w:rPr>
          <w:rFonts w:ascii="Times New Roman" w:hAnsi="Times New Roman" w:cs="Times New Roman"/>
          <w:lang w:val="es-ES_tradnl"/>
        </w:rPr>
        <w:t xml:space="preserve">Distribución y/o venta de calzado excepto el de caucho. Zapaterías y </w:t>
      </w:r>
      <w:proofErr w:type="spellStart"/>
      <w:r w:rsidR="00E700F9" w:rsidRPr="000F5497">
        <w:rPr>
          <w:rFonts w:ascii="Times New Roman" w:hAnsi="Times New Roman" w:cs="Times New Roman"/>
          <w:lang w:val="es-ES_tradnl"/>
        </w:rPr>
        <w:t>zapatillerías</w:t>
      </w:r>
      <w:proofErr w:type="spellEnd"/>
      <w:r w:rsidR="00E700F9" w:rsidRPr="000F5497">
        <w:rPr>
          <w:rFonts w:ascii="Times New Roman" w:hAnsi="Times New Roman" w:cs="Times New Roman"/>
          <w:lang w:val="es-ES_tradnl"/>
        </w:rPr>
        <w:t xml:space="preserve">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613.134 Distribución y/o venta de suelas y afines. Talabarterías y almacenes de suelas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614.017 Venta de madera y productos de madera excepto muebles y accesorios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614.025 Venta de muebles y accesorios excepto los metálicos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614.033 Distribución y/o venta de papel y productos de papel y cartón excepto envases0</w:t>
      </w:r>
      <w:proofErr w:type="gramStart"/>
      <w:r w:rsidRPr="000F5497">
        <w:rPr>
          <w:rFonts w:ascii="Times New Roman" w:hAnsi="Times New Roman" w:cs="Times New Roman"/>
          <w:lang w:val="es-ES_tradnl"/>
        </w:rPr>
        <w:t>,6</w:t>
      </w:r>
      <w:proofErr w:type="gramEnd"/>
      <w:r w:rsidRPr="000F5497">
        <w:rPr>
          <w:rFonts w:ascii="Times New Roman" w:hAnsi="Times New Roman" w:cs="Times New Roman"/>
          <w:lang w:val="es-ES_tradnl"/>
        </w:rPr>
        <w:t>%</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614.041 Distribución y/o venta de envases de papel y cartón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614.068 Distribución y/o venta de artículos de papelería y librería 0,6 %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614.076 </w:t>
      </w:r>
      <w:r w:rsidR="00E700F9" w:rsidRPr="000F5497">
        <w:rPr>
          <w:rFonts w:ascii="Times New Roman" w:hAnsi="Times New Roman" w:cs="Times New Roman"/>
          <w:lang w:val="es-ES_tradnl"/>
        </w:rPr>
        <w:t>Edición, distribución y/o venta de libros y publicaciones. Editoriales (sin impresión) 0%</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614.084 Distribución y/o venta de diarios y revistas 0%</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615.013 </w:t>
      </w:r>
      <w:r w:rsidR="00E700F9" w:rsidRPr="000F5497">
        <w:rPr>
          <w:rFonts w:ascii="Times New Roman" w:hAnsi="Times New Roman" w:cs="Times New Roman"/>
          <w:lang w:val="es-ES_tradnl"/>
        </w:rPr>
        <w:t>Distribución y/o venta de sustancias químicas industriales y materias primas para la Elaboración / Fabricación de plásticos 1 %</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615.021 Distribución y/o venta de abonos, fertilizantes y plaguicidas 1 %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615.048 </w:t>
      </w:r>
      <w:r w:rsidR="00E700F9" w:rsidRPr="000F5497">
        <w:rPr>
          <w:rFonts w:ascii="Times New Roman" w:hAnsi="Times New Roman" w:cs="Times New Roman"/>
          <w:lang w:val="es-ES_tradnl"/>
        </w:rPr>
        <w:t>Distribución y/o venta de pinturas, barnices, lacas, esmaltes y productos similares y conexos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615.056 Distribución y/o venta de productos farmacéuticos y medicinales (incluye los de uso veterinario) 0,6%</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615.064 </w:t>
      </w:r>
      <w:r w:rsidR="00E700F9" w:rsidRPr="000F5497">
        <w:rPr>
          <w:rFonts w:ascii="Times New Roman" w:hAnsi="Times New Roman" w:cs="Times New Roman"/>
          <w:lang w:val="es-ES_tradnl"/>
        </w:rPr>
        <w:t>Distribución y/o venta de artículos de tocador (incluye jabones de tocador, perfumes, cosméticos, etc.)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615.072 Distribución y/o venta de artículos de limpieza, pulido y saneamiento y otros productos de higiene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615.080 Distribución y/o venta de artículos de plástico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615.099 Fraccionamiento y/o distribución de gas licuado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615.102 Distribución y/o venta de petróleo, carbón y sus derivados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615.103 Distribución y/o venta de Combustibles derivados del Petróleo y Gas Natural comprimido por Permisionarios o Concesionarios autorizados (incluye Estaciones de Servicios) 0,5 %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615.110 </w:t>
      </w:r>
      <w:r w:rsidR="00E700F9" w:rsidRPr="000F5497">
        <w:rPr>
          <w:rFonts w:ascii="Times New Roman" w:hAnsi="Times New Roman" w:cs="Times New Roman"/>
          <w:lang w:val="es-ES_tradnl"/>
        </w:rPr>
        <w:t>Distribución y/o venta de caucho y productos de caucho (incluye calzado de caucho) 0,6%</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616.028 </w:t>
      </w:r>
      <w:r w:rsidR="00E700F9" w:rsidRPr="000F5497">
        <w:rPr>
          <w:rFonts w:ascii="Times New Roman" w:hAnsi="Times New Roman" w:cs="Times New Roman"/>
          <w:lang w:val="es-ES_tradnl"/>
        </w:rPr>
        <w:t>Distribución y/o venta de objetos de barro, loza, porcelana, etc., excepto artículos de bazar y menaje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616.036 Distribución y/o venta de artículos de bazar y menaje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616.044 Distribución y/o venta de vidrios planos y templados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616.052 Distribución y/o venta de artículos de vidrio y cristal 0,6 %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616.060 </w:t>
      </w:r>
      <w:r w:rsidR="00E700F9" w:rsidRPr="000F5497">
        <w:rPr>
          <w:rFonts w:ascii="Times New Roman" w:hAnsi="Times New Roman" w:cs="Times New Roman"/>
          <w:lang w:val="es-ES_tradnl"/>
        </w:rPr>
        <w:t>Distribución y/o venta de art. de plomería, electricidad, calefacción, obras sanitarias, etc.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616.079 Distribución y/o venta de ladrillos, cemento, cal, arena, piedra, mármol y otros materiales para la construcción, excepto puertas, ventanas y armazones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616.087 Distribución y/o venta de puertas, ventanas y armazones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617.016 Distribución y/o venta de hierro, aceros y metales no ferrosos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617.024 Distribución y/o venta de muebles y accesorios metálicos 0,6 %</w:t>
      </w:r>
    </w:p>
    <w:p w:rsidR="00E700F9"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617.032 </w:t>
      </w:r>
      <w:r w:rsidR="00E700F9" w:rsidRPr="000F5497">
        <w:rPr>
          <w:rFonts w:ascii="Times New Roman" w:hAnsi="Times New Roman" w:cs="Times New Roman"/>
          <w:lang w:val="es-ES_tradnl"/>
        </w:rPr>
        <w:t>Distribución y/o venta de artículos metálicos, excepto maquinarias, armas y artículos de cuchillería. Ferreterías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617.040 Distribución y/o venta de armas y artículos de cuchillería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617.091 Distribución y/o venta de artículos metálicos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xml:space="preserve">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618.012 Distribución y/o venta de motores, maquinarias, equipos y aparatos industriales (incluye los eléctricos) 0,6%</w:t>
      </w:r>
    </w:p>
    <w:p w:rsidR="00461166" w:rsidRPr="000F5497" w:rsidRDefault="000A0559"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618.020 </w:t>
      </w:r>
      <w:r w:rsidR="00E700F9" w:rsidRPr="000F5497">
        <w:rPr>
          <w:rFonts w:ascii="Times New Roman" w:hAnsi="Times New Roman" w:cs="Times New Roman"/>
          <w:lang w:val="es-ES_tradnl"/>
        </w:rPr>
        <w:t>Distribución y/o venta de máquinas, equipos y aparatos de uso doméstico (incl. los eléctricos)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618.021 Distribución y/o venta de Artículos y productos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por internet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618.028 Venta de máquinas cosechadoras, maquinaria agrícola y/o ganadera, tractores y/o sus repuestos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618.039 Distribución y/o venta de component</w:t>
      </w:r>
      <w:r w:rsidR="00465822">
        <w:rPr>
          <w:rFonts w:ascii="Times New Roman" w:hAnsi="Times New Roman" w:cs="Times New Roman"/>
          <w:lang w:val="es-ES_tradnl"/>
        </w:rPr>
        <w:t xml:space="preserve">es, repuestos y accesorios p/ </w:t>
      </w:r>
      <w:r w:rsidRPr="000F5497">
        <w:rPr>
          <w:rFonts w:ascii="Times New Roman" w:hAnsi="Times New Roman" w:cs="Times New Roman"/>
          <w:lang w:val="es-ES_tradnl"/>
        </w:rPr>
        <w:t>vehículos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618.047 Distribución y/o venta de máquinas de oficina, cálculo, contabilidad, equipos computadores, máquinas de escribir, cajas registradoras, etc., sus componentes y repuestos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618.055 Distribución y/o venta de equipos y aparatos de radio y T.V., comunicaciones y sus componentes, repuestos y accesorios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618.063 Distribución y/o venta de instrumentos musicales, discos, casetes, etc.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618.071</w:t>
      </w:r>
      <w:r w:rsidRPr="000F5497">
        <w:rPr>
          <w:rFonts w:ascii="Times New Roman" w:hAnsi="Times New Roman" w:cs="Times New Roman"/>
          <w:lang w:val="es-ES_tradnl"/>
        </w:rPr>
        <w:tab/>
        <w:t>Distribución y/o venta de equipo profesional y científico e instrumentos de medida y control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618.098 Distribución y/o venta de aparatos fotográficos e instrumentos de óptica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619.019 Distribución y/o venta de joyas, relojes y artículos. </w:t>
      </w:r>
      <w:proofErr w:type="gramStart"/>
      <w:r w:rsidRPr="000F5497">
        <w:rPr>
          <w:rFonts w:ascii="Times New Roman" w:hAnsi="Times New Roman" w:cs="Times New Roman"/>
          <w:lang w:val="es-ES_tradnl"/>
        </w:rPr>
        <w:t>Conexos</w:t>
      </w:r>
      <w:proofErr w:type="gramEnd"/>
      <w:r w:rsidRPr="000F5497">
        <w:rPr>
          <w:rFonts w:ascii="Times New Roman" w:hAnsi="Times New Roman" w:cs="Times New Roman"/>
          <w:lang w:val="es-ES_tradnl"/>
        </w:rPr>
        <w:t xml:space="preserve">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619.027 Distribución y/o venta de artículos de juguetería y cotillón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619.028 Distribución y/o Venta de productos en general. En comisión 2 %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619.094 Distribución y/o venta de artículos y/o productos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0,6 %</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619.108 </w:t>
      </w:r>
      <w:r w:rsidR="00E700F9" w:rsidRPr="000F5497">
        <w:rPr>
          <w:rFonts w:ascii="Times New Roman" w:hAnsi="Times New Roman" w:cs="Times New Roman"/>
          <w:lang w:val="es-ES_tradnl"/>
        </w:rPr>
        <w:t>Distribución y/o venta de productos en general. Almacenes y supermercados mayoristas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619.116 Grandes Supermercados 1,2 %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619.117 Hipermercados 1,3%</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619.135 Distribución y/o venta de flores y plantas naturales y </w:t>
      </w:r>
      <w:proofErr w:type="gramStart"/>
      <w:r w:rsidRPr="000F5497">
        <w:rPr>
          <w:rFonts w:ascii="Times New Roman" w:hAnsi="Times New Roman" w:cs="Times New Roman"/>
          <w:lang w:val="es-ES_tradnl"/>
        </w:rPr>
        <w:t>artificiales</w:t>
      </w:r>
      <w:proofErr w:type="gramEnd"/>
      <w:r w:rsidRPr="000F5497">
        <w:rPr>
          <w:rFonts w:ascii="Times New Roman" w:hAnsi="Times New Roman" w:cs="Times New Roman"/>
          <w:lang w:val="es-ES_tradnl"/>
        </w:rPr>
        <w:t xml:space="preserve"> 0,6 %</w:t>
      </w:r>
    </w:p>
    <w:p w:rsidR="00461166" w:rsidRPr="000F5497" w:rsidRDefault="00461166" w:rsidP="00461166">
      <w:pPr>
        <w:spacing w:line="240" w:lineRule="auto"/>
        <w:ind w:left="851"/>
        <w:jc w:val="both"/>
        <w:rPr>
          <w:rFonts w:ascii="Times New Roman" w:hAnsi="Times New Roman" w:cs="Times New Roman"/>
          <w:b/>
          <w:bCs/>
          <w:lang w:val="es-ES_tradnl"/>
        </w:rPr>
      </w:pPr>
      <w:r w:rsidRPr="000F5497">
        <w:rPr>
          <w:rFonts w:ascii="Times New Roman" w:hAnsi="Times New Roman" w:cs="Times New Roman"/>
          <w:b/>
          <w:bCs/>
          <w:lang w:val="es-ES_tradnl"/>
        </w:rPr>
        <w:t>Comercio al por menor</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621.013 Venta de carnes y derivados excepto aves. Carnicerías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621.021 Venta de aves y huevos, animales de corral y caza y otros productos de granja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621.048 Venta de pescados y otros productos marinos, fluviales y lacustres. Pescaderías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621.050 Venta de comidas preparadas – Rotiserías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621.056 Venta de fiambres. Fiambrerías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621.064 Venta de productos lácteos. Lecherías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621.065 Venta de vinos y bebidas espirituosas.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621.066 Venta de helados, postres helados y similares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621.072 Venta de frutas, legumbres y hortalizas frescas. Verdulerías y fruterías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621.080 Venta de pan y demás productos de panadería. Panaderías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621.099 Venta de bombones, golosinas y otros artículos de confitería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621.100 Venta de artículos al por menor en kioscos 0,6 %</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621.102 </w:t>
      </w:r>
      <w:r w:rsidR="00E700F9" w:rsidRPr="000F5497">
        <w:rPr>
          <w:rFonts w:ascii="Times New Roman" w:hAnsi="Times New Roman" w:cs="Times New Roman"/>
          <w:lang w:val="es-ES_tradnl"/>
        </w:rPr>
        <w:t>Venta de productos alimentarios en general. Almacenes (no incluye supermercados de productos en general.)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621.104 Venta de productos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621.110 Venta de alimentos para animales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622.028 Venta de tabacos, cigarrillos y otras manufacturas del tabaco 1,2 %</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622.036 </w:t>
      </w:r>
      <w:r w:rsidR="00E700F9" w:rsidRPr="000F5497">
        <w:rPr>
          <w:rFonts w:ascii="Times New Roman" w:hAnsi="Times New Roman" w:cs="Times New Roman"/>
          <w:lang w:val="es-ES_tradnl"/>
        </w:rPr>
        <w:t xml:space="preserve">Venta de billetes de lotería y recepción de apuestas de quiniela, concursos deportivos y otros juegos de azar. Agencias de lotería, quiniela, </w:t>
      </w:r>
      <w:proofErr w:type="spellStart"/>
      <w:r w:rsidR="00E700F9" w:rsidRPr="000F5497">
        <w:rPr>
          <w:rFonts w:ascii="Times New Roman" w:hAnsi="Times New Roman" w:cs="Times New Roman"/>
          <w:lang w:val="es-ES_tradnl"/>
        </w:rPr>
        <w:t>prode</w:t>
      </w:r>
      <w:proofErr w:type="spellEnd"/>
      <w:r w:rsidR="00E700F9" w:rsidRPr="000F5497">
        <w:rPr>
          <w:rFonts w:ascii="Times New Roman" w:hAnsi="Times New Roman" w:cs="Times New Roman"/>
          <w:lang w:val="es-ES_tradnl"/>
        </w:rPr>
        <w:t xml:space="preserve"> y otros juegos de azar 1,2%</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623.016 Venta de prendas de vestir excepto las de cuero (no incluye calzado) y tejidos de punto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623.019 Venta de art. de mercería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623.020 Venta de ropa de blanco (Sábanas, manteles, toallas, etc.)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623.024 Venta de tapices y alfombras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623.028 Venta de colchones y almohadas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623.032 Venta de productos textiles y artículos confeccionados con materiales textiles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623.040 Venta de artículos de cuero excepto prendas de vestir y calzado Marroquinería (incluye carteras, valijas, etc.)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623.059 Venta de prendas de vestir de cuero y sucedáneos excepto calzado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623.067 Venta de calzado. Zapaterías. </w:t>
      </w:r>
      <w:proofErr w:type="spellStart"/>
      <w:r w:rsidRPr="000F5497">
        <w:rPr>
          <w:rFonts w:ascii="Times New Roman" w:hAnsi="Times New Roman" w:cs="Times New Roman"/>
          <w:lang w:val="es-ES_tradnl"/>
        </w:rPr>
        <w:t>Zapatillerías</w:t>
      </w:r>
      <w:proofErr w:type="spellEnd"/>
      <w:r w:rsidRPr="000F5497">
        <w:rPr>
          <w:rFonts w:ascii="Times New Roman" w:hAnsi="Times New Roman" w:cs="Times New Roman"/>
          <w:lang w:val="es-ES_tradnl"/>
        </w:rPr>
        <w:t xml:space="preserve">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623.075 Alquiler de ropa en general excepto ropa blanca e indumentaria deportiva 1 %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624.012 Venta de artículos de madera excepto muebles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624.020 Venta de muebles y accesorios. Mueblerías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624.039 Venta de instrumentos musicales, discos, casetes, etc. Casas de música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624.047 Venta de artículos de juguetería y cotillón. Jugueterías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624.055 Venta de artículos de librería, papelería y oficina. Librerías y Papelerías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624.056 Venta de libros, apuntes, diarios, periódicos y revistas 0%.</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624.063 Venta de máquinas de oficina, cálculo, contabilidad, equipos de computación, máquinas de escribir, máquinas registradoras, etc. y sus componentes y repuestos 0,6%</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624.071 </w:t>
      </w:r>
      <w:r w:rsidR="00E700F9" w:rsidRPr="000F5497">
        <w:rPr>
          <w:rFonts w:ascii="Times New Roman" w:hAnsi="Times New Roman" w:cs="Times New Roman"/>
          <w:lang w:val="es-ES_tradnl"/>
        </w:rPr>
        <w:t>Venta de pinturas, barnices, lacas, esmaltes, etc. y artículos de ferretería excepto maquinarias, armas y art. de cuchillería. Pinturerías y Ferreterías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624.098 Venta de armas y artículos de cuchillería, caza y pesca 0,6%</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624.101 </w:t>
      </w:r>
      <w:r w:rsidR="00E700F9" w:rsidRPr="000F5497">
        <w:rPr>
          <w:rFonts w:ascii="Times New Roman" w:hAnsi="Times New Roman" w:cs="Times New Roman"/>
          <w:lang w:val="es-ES_tradnl"/>
        </w:rPr>
        <w:t>Venta de productos farmacéuticos, medicinales y de herboristería excepto productos medicinales de uso veterinario. Farmacias y Herboristerías 0,6%</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624.128 Venta de artículos de tocador, perfumes y cosméticos. Perfumerías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624.130 Venta de artículos y productos de limpieza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624.136 Venta de productos medicinales para animales. Veterinarias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624.144 Venta de semillas, abonos y plaguicidas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624.152 Venta de flores y plantas naturales y artificiales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624.160 Venta de Gas en Garrafas o Cilindros y Combustibles derivados del petróleo y Gas natural comprimido (Excluye las Estaciones de Servicios)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624.161 Combustibles derivados del Petróleo y Gas natural comprimido en Estaciones de Servicios 0,5%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624.162 Carbón y Leña 0,6% </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624.179 </w:t>
      </w:r>
      <w:r w:rsidR="00E700F9" w:rsidRPr="000F5497">
        <w:rPr>
          <w:rFonts w:ascii="Times New Roman" w:hAnsi="Times New Roman" w:cs="Times New Roman"/>
          <w:lang w:val="es-ES_tradnl"/>
        </w:rPr>
        <w:t xml:space="preserve">Venta de cámaras y cubiertas. Gomerías (incluye las que posean anexo de </w:t>
      </w:r>
      <w:proofErr w:type="spellStart"/>
      <w:r w:rsidR="00E700F9" w:rsidRPr="000F5497">
        <w:rPr>
          <w:rFonts w:ascii="Times New Roman" w:hAnsi="Times New Roman" w:cs="Times New Roman"/>
          <w:lang w:val="es-ES_tradnl"/>
        </w:rPr>
        <w:t>recapado</w:t>
      </w:r>
      <w:proofErr w:type="spellEnd"/>
      <w:r w:rsidR="00E700F9" w:rsidRPr="000F5497">
        <w:rPr>
          <w:rFonts w:ascii="Times New Roman" w:hAnsi="Times New Roman" w:cs="Times New Roman"/>
          <w:lang w:val="es-ES_tradnl"/>
        </w:rPr>
        <w:t>)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624.187 Venta de artículos de caucho excepto cámaras y cubiertas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624.195 Venta de artículos de bazar y menaje. Bazares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624.209 Venta de materiales para la construcción excepto </w:t>
      </w:r>
      <w:proofErr w:type="gramStart"/>
      <w:r w:rsidRPr="000F5497">
        <w:rPr>
          <w:rFonts w:ascii="Times New Roman" w:hAnsi="Times New Roman" w:cs="Times New Roman"/>
          <w:lang w:val="es-ES_tradnl"/>
        </w:rPr>
        <w:t>sanitarios</w:t>
      </w:r>
      <w:proofErr w:type="gramEnd"/>
      <w:r w:rsidRPr="000F5497">
        <w:rPr>
          <w:rFonts w:ascii="Times New Roman" w:hAnsi="Times New Roman" w:cs="Times New Roman"/>
          <w:lang w:val="es-ES_tradnl"/>
        </w:rPr>
        <w:t xml:space="preserve"> 0,7%</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624.210 Venta de aberturas, cerramientos y </w:t>
      </w:r>
      <w:proofErr w:type="gramStart"/>
      <w:r w:rsidRPr="000F5497">
        <w:rPr>
          <w:rFonts w:ascii="Times New Roman" w:hAnsi="Times New Roman" w:cs="Times New Roman"/>
          <w:lang w:val="es-ES_tradnl"/>
        </w:rPr>
        <w:t>similares</w:t>
      </w:r>
      <w:proofErr w:type="gramEnd"/>
      <w:r w:rsidRPr="000F5497">
        <w:rPr>
          <w:rFonts w:ascii="Times New Roman" w:hAnsi="Times New Roman" w:cs="Times New Roman"/>
          <w:lang w:val="es-ES_tradnl"/>
        </w:rPr>
        <w:t xml:space="preserve">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624.217 Venta de </w:t>
      </w:r>
      <w:proofErr w:type="gramStart"/>
      <w:r w:rsidRPr="000F5497">
        <w:rPr>
          <w:rFonts w:ascii="Times New Roman" w:hAnsi="Times New Roman" w:cs="Times New Roman"/>
          <w:lang w:val="es-ES_tradnl"/>
        </w:rPr>
        <w:t>sanitarios</w:t>
      </w:r>
      <w:proofErr w:type="gramEnd"/>
      <w:r w:rsidRPr="000F5497">
        <w:rPr>
          <w:rFonts w:ascii="Times New Roman" w:hAnsi="Times New Roman" w:cs="Times New Roman"/>
          <w:lang w:val="es-ES_tradnl"/>
        </w:rPr>
        <w:t xml:space="preserve">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624.220 Venta de vidrios, espejos y </w:t>
      </w:r>
      <w:proofErr w:type="gramStart"/>
      <w:r w:rsidRPr="000F5497">
        <w:rPr>
          <w:rFonts w:ascii="Times New Roman" w:hAnsi="Times New Roman" w:cs="Times New Roman"/>
          <w:lang w:val="es-ES_tradnl"/>
        </w:rPr>
        <w:t>similares</w:t>
      </w:r>
      <w:proofErr w:type="gramEnd"/>
      <w:r w:rsidRPr="000F5497">
        <w:rPr>
          <w:rFonts w:ascii="Times New Roman" w:hAnsi="Times New Roman" w:cs="Times New Roman"/>
          <w:lang w:val="es-ES_tradnl"/>
        </w:rPr>
        <w:t xml:space="preserve">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624.224 Venta de artículos de plomería, materiales de electricidad y de instalaciones de calefacción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624.225 Venta de aparatos y artefactos eléctricos para iluminación 0,6%</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624.226 </w:t>
      </w:r>
      <w:r w:rsidR="00E700F9" w:rsidRPr="000F5497">
        <w:rPr>
          <w:rFonts w:ascii="Times New Roman" w:hAnsi="Times New Roman" w:cs="Times New Roman"/>
          <w:lang w:val="es-ES_tradnl"/>
        </w:rPr>
        <w:t>Venta de aparatos de radio y T.V., equipos de sonido, comunicaciones y sus componentes, repuestos y accesorios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624.233 Venta de artículos para el hogar (incluye heladeras, lavarropas)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624.235 Venta de Artículos y productos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por internet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624.241 Venta de máquinas y motores y sus repuestos 0,6%</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624.242 </w:t>
      </w:r>
      <w:r w:rsidR="00E700F9" w:rsidRPr="000F5497">
        <w:rPr>
          <w:rFonts w:ascii="Times New Roman" w:hAnsi="Times New Roman" w:cs="Times New Roman"/>
          <w:lang w:val="es-ES_tradnl"/>
        </w:rPr>
        <w:t>Venta de máquinas cosechadoras y tractores nuevos destinados al sector agropecuario y sus repuestos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624.243 Venta de maquinarias viales nuevas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624.244 Venta de máquinas y motores usados y sus repuestos 0,6%</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624.245 </w:t>
      </w:r>
      <w:r w:rsidR="00E700F9" w:rsidRPr="000F5497">
        <w:rPr>
          <w:rFonts w:ascii="Times New Roman" w:hAnsi="Times New Roman" w:cs="Times New Roman"/>
          <w:lang w:val="es-ES_tradnl"/>
        </w:rPr>
        <w:t>Venta de máquinas cosechadoras, maquinarias agrícolas y/o ganaderas, tractores usados y/o sus repuestos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624.246 Venta de máquinas viales usadas y sus repuestos 1%</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624.268 Venta de vehículos automotores nuevos 7%</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624.269 Venta de motocicletas, motonetas y similares de más de 150 </w:t>
      </w:r>
      <w:proofErr w:type="spellStart"/>
      <w:r w:rsidRPr="000F5497">
        <w:rPr>
          <w:rFonts w:ascii="Times New Roman" w:hAnsi="Times New Roman" w:cs="Times New Roman"/>
          <w:lang w:val="es-ES_tradnl"/>
        </w:rPr>
        <w:t>cc.</w:t>
      </w:r>
      <w:proofErr w:type="spellEnd"/>
      <w:r w:rsidRPr="000F5497">
        <w:rPr>
          <w:rFonts w:ascii="Times New Roman" w:hAnsi="Times New Roman" w:cs="Times New Roman"/>
          <w:lang w:val="es-ES_tradnl"/>
        </w:rPr>
        <w:t xml:space="preserve">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624.270 Venta de motocicletas, ciclomotores nuevos, hasta 150 </w:t>
      </w:r>
      <w:proofErr w:type="spellStart"/>
      <w:r w:rsidRPr="000F5497">
        <w:rPr>
          <w:rFonts w:ascii="Times New Roman" w:hAnsi="Times New Roman" w:cs="Times New Roman"/>
          <w:lang w:val="es-ES_tradnl"/>
        </w:rPr>
        <w:t>cc.</w:t>
      </w:r>
      <w:proofErr w:type="spellEnd"/>
      <w:r w:rsidRPr="000F5497">
        <w:rPr>
          <w:rFonts w:ascii="Times New Roman" w:hAnsi="Times New Roman" w:cs="Times New Roman"/>
          <w:lang w:val="es-ES_tradnl"/>
        </w:rPr>
        <w:t>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624.276 Venta de vehículos automotores usados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624.277 Venta de máquinas motocicletas, motonetas y similares usados de más de 150 </w:t>
      </w:r>
      <w:proofErr w:type="spellStart"/>
      <w:r w:rsidRPr="000F5497">
        <w:rPr>
          <w:rFonts w:ascii="Times New Roman" w:hAnsi="Times New Roman" w:cs="Times New Roman"/>
          <w:lang w:val="es-ES_tradnl"/>
        </w:rPr>
        <w:t>cc.</w:t>
      </w:r>
      <w:proofErr w:type="spellEnd"/>
      <w:r w:rsidRPr="000F5497">
        <w:rPr>
          <w:rFonts w:ascii="Times New Roman" w:hAnsi="Times New Roman" w:cs="Times New Roman"/>
          <w:lang w:val="es-ES_tradnl"/>
        </w:rPr>
        <w:t xml:space="preserve">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624.278 Venta de motocicletas, ciclomotores y similares usados, hasta 150 </w:t>
      </w:r>
      <w:proofErr w:type="spellStart"/>
      <w:r w:rsidRPr="000F5497">
        <w:rPr>
          <w:rFonts w:ascii="Times New Roman" w:hAnsi="Times New Roman" w:cs="Times New Roman"/>
          <w:lang w:val="es-ES_tradnl"/>
        </w:rPr>
        <w:t>cc.</w:t>
      </w:r>
      <w:proofErr w:type="spellEnd"/>
      <w:r w:rsidRPr="000F5497">
        <w:rPr>
          <w:rFonts w:ascii="Times New Roman" w:hAnsi="Times New Roman" w:cs="Times New Roman"/>
          <w:lang w:val="es-ES_tradnl"/>
        </w:rPr>
        <w:t xml:space="preserve">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624.284 Venta de repuestos y accesorios para vehículos automotores y </w:t>
      </w:r>
      <w:proofErr w:type="gramStart"/>
      <w:r w:rsidRPr="000F5497">
        <w:rPr>
          <w:rFonts w:ascii="Times New Roman" w:hAnsi="Times New Roman" w:cs="Times New Roman"/>
          <w:lang w:val="es-ES_tradnl"/>
        </w:rPr>
        <w:t>otros</w:t>
      </w:r>
      <w:proofErr w:type="gramEnd"/>
      <w:r w:rsidRPr="000F5497">
        <w:rPr>
          <w:rFonts w:ascii="Times New Roman" w:hAnsi="Times New Roman" w:cs="Times New Roman"/>
          <w:lang w:val="es-ES_tradnl"/>
        </w:rPr>
        <w:t xml:space="preserve">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624.292 Venta de equipo profesional y científico e instrumentos de medida y control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624.306 Venta de aparatos fotográficos, artículos de fotografía e instrumentos de óptica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624.314 Venta de joyas, relojes y artículos conexos 0,7%</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624.322 Venta de antigüedades, objetos de arte y artículos de segundo uso excepto en remates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624.330 Venta de antigüedades, objetos de arte y artículos de segundo uso en remates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624.349 Venta de artículos de deporte, equipos e indumentaria deportiva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624.381 Venta de artículos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624.403 Venta de productos en general. Supermercados. Autoservicios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624.404 Grandes Supermercados 1,2%</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624.405 Hipermercados 1,3%</w:t>
      </w:r>
    </w:p>
    <w:p w:rsidR="00461166" w:rsidRPr="000F5497" w:rsidRDefault="00E700F9" w:rsidP="00461166">
      <w:pPr>
        <w:spacing w:line="240" w:lineRule="auto"/>
        <w:ind w:left="851"/>
        <w:jc w:val="both"/>
        <w:rPr>
          <w:rFonts w:ascii="Times New Roman" w:hAnsi="Times New Roman" w:cs="Times New Roman"/>
          <w:b/>
          <w:bCs/>
          <w:lang w:val="es-ES_tradnl"/>
        </w:rPr>
      </w:pPr>
      <w:r w:rsidRPr="000F5497">
        <w:rPr>
          <w:rFonts w:ascii="Times New Roman" w:hAnsi="Times New Roman" w:cs="Times New Roman"/>
          <w:b/>
          <w:bCs/>
          <w:lang w:val="es-ES_tradnl"/>
        </w:rPr>
        <w:t>Servicios de expendio de comidas y bebidas, refrigerios y similares, con y sin espectáculo, con predominio de la actividad gastronómica:</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631.019 Expendio de comidas elaboradas (no incluye pizzas, empanadas hamburguesas y afines y parrillada) y bebidas con servicio de mesa para consumo inmediato en el lugar sin espectáculo. Restaurantes y/o cantinas (sin espectáculo) 1%</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631.027 </w:t>
      </w:r>
      <w:r w:rsidR="00E700F9" w:rsidRPr="000F5497">
        <w:rPr>
          <w:rFonts w:ascii="Times New Roman" w:hAnsi="Times New Roman" w:cs="Times New Roman"/>
          <w:lang w:val="es-ES_tradnl"/>
        </w:rPr>
        <w:t>Expendio de pizzas, empanadas, hamburguesas y afines, parrilladas y bebidas con servicio de mesa sin espectáculo. Pizzerías, "grills", "snack bar", "</w:t>
      </w:r>
      <w:proofErr w:type="spellStart"/>
      <w:r w:rsidR="00E700F9" w:rsidRPr="000F5497">
        <w:rPr>
          <w:rFonts w:ascii="Times New Roman" w:hAnsi="Times New Roman" w:cs="Times New Roman"/>
          <w:lang w:val="es-ES_tradnl"/>
        </w:rPr>
        <w:t>fastfoods</w:t>
      </w:r>
      <w:proofErr w:type="spellEnd"/>
      <w:r w:rsidR="00E700F9" w:rsidRPr="000F5497">
        <w:rPr>
          <w:rFonts w:ascii="Times New Roman" w:hAnsi="Times New Roman" w:cs="Times New Roman"/>
          <w:lang w:val="es-ES_tradnl"/>
        </w:rPr>
        <w:t>" y parrillas sin espectáculo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631.030 Móvil – Bar 1%</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631.035 </w:t>
      </w:r>
      <w:r w:rsidR="00E700F9" w:rsidRPr="000F5497">
        <w:rPr>
          <w:rFonts w:ascii="Times New Roman" w:hAnsi="Times New Roman" w:cs="Times New Roman"/>
          <w:lang w:val="es-ES_tradnl"/>
        </w:rPr>
        <w:t>Expendio de bebidas con servicio de mesa y/o en mostrador para consumo inmediato en el lugar sin espectáculo. Bares excepto los lácteos, cervecerías, cafés, whiskerías y similares sin espectáculo 2%</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631.043 </w:t>
      </w:r>
      <w:r w:rsidR="00E700F9" w:rsidRPr="000F5497">
        <w:rPr>
          <w:rFonts w:ascii="Times New Roman" w:hAnsi="Times New Roman" w:cs="Times New Roman"/>
          <w:lang w:val="es-ES_tradnl"/>
        </w:rPr>
        <w:t>Expendio de productos lácteos y/o helados con servicio de mesa y/o en mostrador sin espectáculo.  Bares lácteos y/o Heladerías sin espectáculo 2%</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631.051 </w:t>
      </w:r>
      <w:r w:rsidR="00E700F9" w:rsidRPr="000F5497">
        <w:rPr>
          <w:rFonts w:ascii="Times New Roman" w:hAnsi="Times New Roman" w:cs="Times New Roman"/>
          <w:lang w:val="es-ES_tradnl"/>
        </w:rPr>
        <w:t>Expendio de confituras y alimentos ligeros sin espectáculo. Confiterías, cafeterías, servicios de lunch y salones de té sin espectáculo 1,5%</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631.078 Expendio de comidas y bebidas con servicio de mesa para consumo inmediato en el lugar, con espectáculo 1,5%</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 un mínimo de $ 1,50 (pesos uno con cincuenta centavos) por persona según el factor de ocupación habilitado, o el mínimo establecido en el art. 11º) inc. A) o B) según corresponda, el que fuere mayor.</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b/>
          <w:bCs/>
          <w:lang w:val="es-ES_tradnl"/>
        </w:rPr>
        <w:t xml:space="preserve">Servicios de alojamiento, comida y hospedaje prestados en hoteles, casas de huéspedes, campamentos y otros lugares de alojamientos </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632.015 </w:t>
      </w:r>
      <w:r w:rsidR="00E700F9" w:rsidRPr="000F5497">
        <w:rPr>
          <w:rFonts w:ascii="Times New Roman" w:hAnsi="Times New Roman" w:cs="Times New Roman"/>
          <w:lang w:val="es-ES_tradnl"/>
        </w:rPr>
        <w:t>Servicios de alojamiento, comida y/u hospedaje prestados en hoteles, residencias y hosterías excepto pensiones y alojamientos por hora 0,7%</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632.023 Servicios de alojamiento, comida y/u hospedaje prestados en pensiones 0,7%</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632.031 Servicios prestados en alojamiento p/ hora, casas de citas y establecimientos similares cualquiera sea la denominación utilizada 3%</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632.090 Servicios prestados en campamentos y lugares de alojamiento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1%</w:t>
      </w:r>
    </w:p>
    <w:p w:rsidR="00461166" w:rsidRPr="000F5497" w:rsidRDefault="00E700F9" w:rsidP="00461166">
      <w:pPr>
        <w:spacing w:line="240" w:lineRule="auto"/>
        <w:ind w:left="851"/>
        <w:jc w:val="both"/>
        <w:rPr>
          <w:rFonts w:ascii="Times New Roman" w:hAnsi="Times New Roman" w:cs="Times New Roman"/>
          <w:b/>
          <w:bCs/>
          <w:lang w:val="es-ES_tradnl"/>
        </w:rPr>
      </w:pPr>
      <w:r w:rsidRPr="000F5497">
        <w:rPr>
          <w:rFonts w:ascii="Times New Roman" w:hAnsi="Times New Roman" w:cs="Times New Roman"/>
          <w:b/>
          <w:bCs/>
          <w:lang w:val="es-ES_tradnl"/>
        </w:rPr>
        <w:t>7. TRANSPORTES, ALMACENAMIENTO Y COMUNICACIONES</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711.128 Transporte ferroviario de carga y pasajeros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711.217 Transporte urbano, suburbano e interurbano de pasajeros (incluye subterráneos)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711.225 Transporte de pasajeros de larga distancia p/ carretera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711.314 Transporte de pasajeros en taxímetros y </w:t>
      </w:r>
      <w:proofErr w:type="spellStart"/>
      <w:r w:rsidRPr="000F5497">
        <w:rPr>
          <w:rFonts w:ascii="Times New Roman" w:hAnsi="Times New Roman" w:cs="Times New Roman"/>
          <w:lang w:val="es-ES_tradnl"/>
        </w:rPr>
        <w:t>remises</w:t>
      </w:r>
      <w:proofErr w:type="spellEnd"/>
      <w:r w:rsidRPr="000F5497">
        <w:rPr>
          <w:rFonts w:ascii="Times New Roman" w:hAnsi="Times New Roman" w:cs="Times New Roman"/>
          <w:lang w:val="es-ES_tradnl"/>
        </w:rPr>
        <w:t xml:space="preserve"> 0,6 %</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711.322</w:t>
      </w:r>
      <w:r w:rsidRPr="000F5497">
        <w:rPr>
          <w:rFonts w:ascii="Times New Roman" w:hAnsi="Times New Roman" w:cs="Times New Roman"/>
          <w:lang w:val="es-ES_tradnl"/>
        </w:rPr>
        <w:tab/>
        <w:t xml:space="preserve">Transporte de pasajeros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(incluye ómnibus de turismo, escolares, alquiler de automotores c/ chofer, etc.) 0,6%</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711.411</w:t>
      </w:r>
      <w:r w:rsidRPr="000F5497">
        <w:rPr>
          <w:rFonts w:ascii="Times New Roman" w:hAnsi="Times New Roman" w:cs="Times New Roman"/>
          <w:lang w:val="es-ES_tradnl"/>
        </w:rPr>
        <w:tab/>
        <w:t xml:space="preserve">Transporte de carga a corta, mediana y larga distancia excepto servicios de mudanza y transporte de valores, documentación, encomiendas, mensajes y </w:t>
      </w:r>
      <w:proofErr w:type="gramStart"/>
      <w:r w:rsidRPr="000F5497">
        <w:rPr>
          <w:rFonts w:ascii="Times New Roman" w:hAnsi="Times New Roman" w:cs="Times New Roman"/>
          <w:lang w:val="es-ES_tradnl"/>
        </w:rPr>
        <w:t>similares</w:t>
      </w:r>
      <w:proofErr w:type="gramEnd"/>
      <w:r w:rsidRPr="000F5497">
        <w:rPr>
          <w:rFonts w:ascii="Times New Roman" w:hAnsi="Times New Roman" w:cs="Times New Roman"/>
          <w:lang w:val="es-ES_tradnl"/>
        </w:rPr>
        <w:t xml:space="preserve">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711.420 Transporte de productos alimenticios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711.438 Servicios de mudanza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711.446 Transporte de valores, documentación, encomiendas y </w:t>
      </w:r>
      <w:proofErr w:type="gramStart"/>
      <w:r w:rsidRPr="000F5497">
        <w:rPr>
          <w:rFonts w:ascii="Times New Roman" w:hAnsi="Times New Roman" w:cs="Times New Roman"/>
          <w:lang w:val="es-ES_tradnl"/>
        </w:rPr>
        <w:t>similares</w:t>
      </w:r>
      <w:proofErr w:type="gramEnd"/>
      <w:r w:rsidRPr="000F5497">
        <w:rPr>
          <w:rFonts w:ascii="Times New Roman" w:hAnsi="Times New Roman" w:cs="Times New Roman"/>
          <w:lang w:val="es-ES_tradnl"/>
        </w:rPr>
        <w:t xml:space="preserve">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711.519 Transporte de oleoductos y gasoductos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711.616 Servicios de playa de estacionamiento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711.624 Servicios de garajes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711.628 Servicio de lavado de automotores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711.632 Servicio de lavado automático de automotores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711.640 Servicios prestados por estaciones de servicios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711.691</w:t>
      </w:r>
      <w:r w:rsidRPr="000F5497">
        <w:rPr>
          <w:rFonts w:ascii="Times New Roman" w:hAnsi="Times New Roman" w:cs="Times New Roman"/>
          <w:lang w:val="es-ES_tradnl"/>
        </w:rPr>
        <w:tab/>
        <w:t xml:space="preserve">Servicios relacionados con el transporte terrestre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xml:space="preserve">. (incluye: alquiler de automotores sin chofer y agencia de </w:t>
      </w:r>
      <w:proofErr w:type="spellStart"/>
      <w:r w:rsidRPr="000F5497">
        <w:rPr>
          <w:rFonts w:ascii="Times New Roman" w:hAnsi="Times New Roman" w:cs="Times New Roman"/>
          <w:lang w:val="es-ES_tradnl"/>
        </w:rPr>
        <w:t>remises</w:t>
      </w:r>
      <w:proofErr w:type="spellEnd"/>
      <w:r w:rsidRPr="000F5497">
        <w:rPr>
          <w:rFonts w:ascii="Times New Roman" w:hAnsi="Times New Roman" w:cs="Times New Roman"/>
          <w:lang w:val="es-ES_tradnl"/>
        </w:rPr>
        <w:t>)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712.116 Transporte oceánico y de cabotaje de carga y de pasajeros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712.213 Transportes por vías de navegación interior de carga y de pasajeros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712.310 Servicios relacionados con el transporte por agua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excepto guarderías de lanchas (incluye alquiler de buques, etc.) 1%</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712.329 Servicios de guarderías de lanchas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713.112 Transporte aéreo de pasajeros y de carga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713.228 Servicios relacionados con el transporte aéreo (incluye radiofaros, centros de control de vuelo, alquiler de aeronaves, etc.)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719.110 Servicios conexos con los de transporte (incluye Agentes Marítimos y aéreos, embalajes, etc.) 2%</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719.200 Agencias o empresas de turismo (comisiones, bonificaciones, remuneración por </w:t>
      </w:r>
      <w:proofErr w:type="spellStart"/>
      <w:r w:rsidRPr="000F5497">
        <w:rPr>
          <w:rFonts w:ascii="Times New Roman" w:hAnsi="Times New Roman" w:cs="Times New Roman"/>
          <w:lang w:val="es-ES_tradnl"/>
        </w:rPr>
        <w:t>intermed</w:t>
      </w:r>
      <w:proofErr w:type="spellEnd"/>
      <w:r w:rsidRPr="000F5497">
        <w:rPr>
          <w:rFonts w:ascii="Times New Roman" w:hAnsi="Times New Roman" w:cs="Times New Roman"/>
          <w:lang w:val="es-ES_tradnl"/>
        </w:rPr>
        <w:t>.) 2%</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719.201 Agencias de turismo, organización de paquetes turísticos, servicios propios y/o </w:t>
      </w:r>
      <w:proofErr w:type="gramStart"/>
      <w:r w:rsidRPr="000F5497">
        <w:rPr>
          <w:rFonts w:ascii="Times New Roman" w:hAnsi="Times New Roman" w:cs="Times New Roman"/>
          <w:lang w:val="es-ES_tradnl"/>
        </w:rPr>
        <w:t>terceros</w:t>
      </w:r>
      <w:proofErr w:type="gramEnd"/>
      <w:r w:rsidRPr="000F5497">
        <w:rPr>
          <w:rFonts w:ascii="Times New Roman" w:hAnsi="Times New Roman" w:cs="Times New Roman"/>
          <w:lang w:val="es-ES_tradnl"/>
        </w:rPr>
        <w:t xml:space="preserve">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719.218 Salones de Exhibición, depósitos y/o almacenamiento (incluye cámaras refrigeradoras, etc.)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720.011 Comunicaciones por correo, telégrafo y télex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720.038 Comunicaciones por radio excepto radiodifusión y televisión 1%</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720.046 Comunicaciones telefónicas 2%</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720.047 </w:t>
      </w:r>
      <w:r w:rsidR="00E700F9" w:rsidRPr="000F5497">
        <w:rPr>
          <w:rFonts w:ascii="Times New Roman" w:hAnsi="Times New Roman" w:cs="Times New Roman"/>
          <w:lang w:val="es-ES_tradnl"/>
        </w:rPr>
        <w:t>Transmisión de datos- Provisión de Servicios</w:t>
      </w:r>
      <w:r>
        <w:rPr>
          <w:rFonts w:ascii="Times New Roman" w:hAnsi="Times New Roman" w:cs="Times New Roman"/>
          <w:lang w:val="es-ES_tradnl"/>
        </w:rPr>
        <w:t xml:space="preserve"> de Internet, Correo </w:t>
      </w:r>
      <w:proofErr w:type="spellStart"/>
      <w:r>
        <w:rPr>
          <w:rFonts w:ascii="Times New Roman" w:hAnsi="Times New Roman" w:cs="Times New Roman"/>
          <w:lang w:val="es-ES_tradnl"/>
        </w:rPr>
        <w:t>Elect</w:t>
      </w:r>
      <w:proofErr w:type="spellEnd"/>
      <w:r>
        <w:rPr>
          <w:rFonts w:ascii="Times New Roman" w:hAnsi="Times New Roman" w:cs="Times New Roman"/>
          <w:lang w:val="es-ES_tradnl"/>
        </w:rPr>
        <w:t>.</w:t>
      </w:r>
      <w:r w:rsidR="00E700F9" w:rsidRPr="000F5497">
        <w:rPr>
          <w:rFonts w:ascii="Times New Roman" w:hAnsi="Times New Roman" w:cs="Times New Roman"/>
          <w:lang w:val="es-ES_tradnl"/>
        </w:rPr>
        <w:t>, etc. 2%</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720.097 Comunicaciones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1%</w:t>
      </w:r>
    </w:p>
    <w:p w:rsidR="00461166"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721.018 Comunicaciones telefónicas en Comisión 2%</w:t>
      </w:r>
    </w:p>
    <w:p w:rsidR="00461166" w:rsidRPr="000F5497" w:rsidRDefault="00E700F9" w:rsidP="00461166">
      <w:pPr>
        <w:spacing w:line="240" w:lineRule="auto"/>
        <w:ind w:left="851"/>
        <w:jc w:val="both"/>
        <w:rPr>
          <w:rFonts w:ascii="Times New Roman" w:hAnsi="Times New Roman" w:cs="Times New Roman"/>
          <w:b/>
          <w:bCs/>
          <w:lang w:val="es-ES_tradnl"/>
        </w:rPr>
      </w:pPr>
      <w:r w:rsidRPr="000F5497">
        <w:rPr>
          <w:rFonts w:ascii="Times New Roman" w:hAnsi="Times New Roman" w:cs="Times New Roman"/>
          <w:b/>
          <w:bCs/>
          <w:lang w:val="es-ES_tradnl"/>
        </w:rPr>
        <w:t>8. SERVICIOS FINANCIEROS, SEGUROS, BIENES INMUEBLES Y SERVICIOS TECNICOS Y PROFESIONALES (EXCEPTO LOS SOCIALES Y COMUNALES) Y ALQUILER Y ARRENDAMIENTO DE MAQUINARIA Y EQUIPO</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810.118 Operaciones de intermediación de recursos monetarios realizadas por Bancos y otras instituciones sujetas al régimen de la Ley de Entidades Financieras 4,5%</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810.215 Operaciones de intermediación financiera realizadas por agencias financieras y Compañías de Capitalización y Ahorro 4,5%</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810.223 Operaciones de intermediación financiera realizadas por sociedades de Ahorro y Préstamo para la vivienda y otros inmuebles 2%</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810.231 Operaciones de intermediación financiera realizadas por Cajas de Crédito 4,5%</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lastRenderedPageBreak/>
        <w:t xml:space="preserve">810.290 </w:t>
      </w:r>
      <w:r w:rsidR="00E700F9" w:rsidRPr="000F5497">
        <w:rPr>
          <w:rFonts w:ascii="Times New Roman" w:hAnsi="Times New Roman" w:cs="Times New Roman"/>
          <w:lang w:val="es-ES_tradnl"/>
        </w:rPr>
        <w:t xml:space="preserve">Operaciones de intermediación habitual entre oferta y demanda de recursos financieros realizadas por entidades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(incluye casas de cambio, agentes de bolsa) 4,5%</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810.312 Servicios relacionados con operaciones de intermediación con divisas (moneda extranjera) y otros servicios prestados por casas agencias, oficinas y corredores de cambio y divisas 4,5%</w:t>
      </w:r>
    </w:p>
    <w:p w:rsidR="00E700F9" w:rsidRPr="000F5497" w:rsidRDefault="00465822" w:rsidP="00461166">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810.320 </w:t>
      </w:r>
      <w:r w:rsidR="00E700F9" w:rsidRPr="000F5497">
        <w:rPr>
          <w:rFonts w:ascii="Times New Roman" w:hAnsi="Times New Roman" w:cs="Times New Roman"/>
          <w:lang w:val="es-ES_tradnl"/>
        </w:rPr>
        <w:t>Servicios relacionados con operaciones de intermediación prestados por agentes bursátiles y extrabursátiles 4,5%</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810.339 Servicios de financiación a través de tarjetas de compra y crédito 4,5%</w:t>
      </w:r>
    </w:p>
    <w:p w:rsidR="00E700F9" w:rsidRPr="000F5497" w:rsidRDefault="00E700F9" w:rsidP="00461166">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810.428 Operaciones financieras con recursos monetarios propios. Prestamistas 4,5%</w:t>
      </w:r>
    </w:p>
    <w:p w:rsidR="00664E83"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810.436 </w:t>
      </w:r>
      <w:r w:rsidR="00E700F9" w:rsidRPr="000F5497">
        <w:rPr>
          <w:rFonts w:ascii="Times New Roman" w:hAnsi="Times New Roman" w:cs="Times New Roman"/>
          <w:lang w:val="es-ES_tradnl"/>
        </w:rPr>
        <w:t>Operaciones financieras con divisas y otros valores mobiliarios propios. Rentistas 4,5%</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820.016 Servicios prestados por compañías de seguros y reaseguros 2,5%</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820.091 </w:t>
      </w:r>
      <w:r w:rsidR="00E700F9" w:rsidRPr="000F5497">
        <w:rPr>
          <w:rFonts w:ascii="Times New Roman" w:hAnsi="Times New Roman" w:cs="Times New Roman"/>
          <w:lang w:val="es-ES_tradnl"/>
        </w:rPr>
        <w:t xml:space="preserve">Servicios relacionados con seguros prestados por entidades o personas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(incluye agentes de seguros, productor de Seguros, etc.) 2,5%</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830.100 Actividades desarrolladas por las </w:t>
      </w:r>
      <w:proofErr w:type="spellStart"/>
      <w:r w:rsidRPr="000F5497">
        <w:rPr>
          <w:rFonts w:ascii="Times New Roman" w:hAnsi="Times New Roman" w:cs="Times New Roman"/>
          <w:lang w:val="es-ES_tradnl"/>
        </w:rPr>
        <w:t>Admin</w:t>
      </w:r>
      <w:proofErr w:type="spellEnd"/>
      <w:r w:rsidRPr="000F5497">
        <w:rPr>
          <w:rFonts w:ascii="Times New Roman" w:hAnsi="Times New Roman" w:cs="Times New Roman"/>
          <w:lang w:val="es-ES_tradnl"/>
        </w:rPr>
        <w:t xml:space="preserve">. </w:t>
      </w:r>
      <w:proofErr w:type="gramStart"/>
      <w:r w:rsidRPr="000F5497">
        <w:rPr>
          <w:rFonts w:ascii="Times New Roman" w:hAnsi="Times New Roman" w:cs="Times New Roman"/>
          <w:lang w:val="es-ES_tradnl"/>
        </w:rPr>
        <w:t>de</w:t>
      </w:r>
      <w:proofErr w:type="gramEnd"/>
      <w:r w:rsidRPr="000F5497">
        <w:rPr>
          <w:rFonts w:ascii="Times New Roman" w:hAnsi="Times New Roman" w:cs="Times New Roman"/>
          <w:lang w:val="es-ES_tradnl"/>
        </w:rPr>
        <w:t xml:space="preserve"> Fondos de Jubilaciones y Pensiones (A.F.J.P.) 2,5%</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830.200 Servicios de mercados a término 3%</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831.018 </w:t>
      </w:r>
      <w:r w:rsidR="00E700F9" w:rsidRPr="000F5497">
        <w:rPr>
          <w:rFonts w:ascii="Times New Roman" w:hAnsi="Times New Roman" w:cs="Times New Roman"/>
          <w:lang w:val="es-ES_tradnl"/>
        </w:rPr>
        <w:t>Operaciones con inmuebles, excepto alquiler o arrendamiento de inmuebles propios (incluye alquiler y arrendamiento de inmuebles de terceros, explotación, loteo, urbanización y subdivisión, compra, venta, administración, valuación de inmuebles, etc.) Administradores, corredores inmobiliarios, martilleros, rematadores, comisionistas, estudios profesionales que se dediquen a las actividades inmobiliarias, etc. 2,5%</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831.025 </w:t>
      </w:r>
      <w:r w:rsidR="00E700F9" w:rsidRPr="000F5497">
        <w:rPr>
          <w:rFonts w:ascii="Times New Roman" w:hAnsi="Times New Roman" w:cs="Times New Roman"/>
          <w:lang w:val="es-ES_tradnl"/>
        </w:rPr>
        <w:t>Alquiler, arrendamiento y/o comodato de inmuebles rurales propios o arrendados %</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831.026 </w:t>
      </w:r>
      <w:r w:rsidR="00E700F9" w:rsidRPr="000F5497">
        <w:rPr>
          <w:rFonts w:ascii="Times New Roman" w:hAnsi="Times New Roman" w:cs="Times New Roman"/>
          <w:lang w:val="es-ES_tradnl"/>
        </w:rPr>
        <w:t>Alquiler, arrendamiento y/o comodato de inmuebles propios exclusivamente destinados específicamente a una explotación comercial, industrial o de servicios (incluye locales comerciales, etc.)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831.027 </w:t>
      </w:r>
      <w:r w:rsidR="00E700F9" w:rsidRPr="000F5497">
        <w:rPr>
          <w:rFonts w:ascii="Times New Roman" w:hAnsi="Times New Roman" w:cs="Times New Roman"/>
          <w:lang w:val="es-ES_tradnl"/>
        </w:rPr>
        <w:t>Alquiler, arrendamiento y/o comodato de bienes inmuebles propios exclusivamente (incluye casa habitación, etc.)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831.032 Alquiler y arrendamiento de salones para fiestas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831.100 </w:t>
      </w:r>
      <w:r w:rsidR="00E700F9" w:rsidRPr="000F5497">
        <w:rPr>
          <w:rFonts w:ascii="Times New Roman" w:hAnsi="Times New Roman" w:cs="Times New Roman"/>
          <w:lang w:val="es-ES_tradnl"/>
        </w:rPr>
        <w:t>Toda operación o actividad de intermediación que se ejerza percibiendo comisiones, porcentajes y otras retribuciones análogas 2%</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831.101 Servicios jurídicos – Abogados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831.102 Servicios Notariales – Escribanos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831.103 Servicios de contabilidad, auditoría, teneduría de libros y otros asesoramientos afines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831.104 Servicios de elaboración de datos y computación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831.105 Servicios relacionados con la construcción, arquitectos, ingenieros y técnicos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831.106 Servicios relacionados con la electrónica y las comunicaciones, ingenieros y técnicos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lastRenderedPageBreak/>
        <w:t xml:space="preserve">831.107 </w:t>
      </w:r>
      <w:r w:rsidR="00E700F9" w:rsidRPr="000F5497">
        <w:rPr>
          <w:rFonts w:ascii="Times New Roman" w:hAnsi="Times New Roman" w:cs="Times New Roman"/>
          <w:lang w:val="es-ES_tradnl"/>
        </w:rPr>
        <w:t xml:space="preserve">Servicios de ingeniería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ingenieros y técnicos químicos, agrónomos, navales, etc.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831.200 Comercialización de billetes de lotería y juegos de azar autorizados (quiniela, </w:t>
      </w:r>
      <w:proofErr w:type="spellStart"/>
      <w:r w:rsidRPr="000F5497">
        <w:rPr>
          <w:rFonts w:ascii="Times New Roman" w:hAnsi="Times New Roman" w:cs="Times New Roman"/>
          <w:lang w:val="es-ES_tradnl"/>
        </w:rPr>
        <w:t>quini</w:t>
      </w:r>
      <w:proofErr w:type="spellEnd"/>
      <w:r w:rsidRPr="000F5497">
        <w:rPr>
          <w:rFonts w:ascii="Times New Roman" w:hAnsi="Times New Roman" w:cs="Times New Roman"/>
          <w:lang w:val="es-ES_tradnl"/>
        </w:rPr>
        <w:t xml:space="preserve">, bingo, </w:t>
      </w:r>
      <w:proofErr w:type="spellStart"/>
      <w:r w:rsidRPr="000F5497">
        <w:rPr>
          <w:rFonts w:ascii="Times New Roman" w:hAnsi="Times New Roman" w:cs="Times New Roman"/>
          <w:lang w:val="es-ES_tradnl"/>
        </w:rPr>
        <w:t>prode</w:t>
      </w:r>
      <w:proofErr w:type="spellEnd"/>
      <w:r w:rsidRPr="000F5497">
        <w:rPr>
          <w:rFonts w:ascii="Times New Roman" w:hAnsi="Times New Roman" w:cs="Times New Roman"/>
          <w:lang w:val="es-ES_tradnl"/>
        </w:rPr>
        <w:t>, etc.) 2%</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832.501 Publicidad Callejera 1,2%</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832.502 Intermediación en Agencias o empresas de publicidad 2,5%</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832.510 </w:t>
      </w:r>
      <w:r w:rsidR="00E700F9" w:rsidRPr="000F5497">
        <w:rPr>
          <w:rFonts w:ascii="Times New Roman" w:hAnsi="Times New Roman" w:cs="Times New Roman"/>
          <w:lang w:val="es-ES_tradnl"/>
        </w:rPr>
        <w:t>Servicios de publicidad (incluye agencias de publicidad, representantes, recepción y publicación de avisos, redacción de textos publicitarios y ejecución de trabajos de arte publicitario, etc.) 1,2%</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832.529 Servicios de investigación de mercado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832.928 Servicios de consultoría económica y financiera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832.936 Servicios prestados por despachantes de aduana y </w:t>
      </w:r>
      <w:proofErr w:type="gramStart"/>
      <w:r w:rsidRPr="000F5497">
        <w:rPr>
          <w:rFonts w:ascii="Times New Roman" w:hAnsi="Times New Roman" w:cs="Times New Roman"/>
          <w:lang w:val="es-ES_tradnl"/>
        </w:rPr>
        <w:t>balanceadores</w:t>
      </w:r>
      <w:proofErr w:type="gramEnd"/>
      <w:r w:rsidRPr="000F5497">
        <w:rPr>
          <w:rFonts w:ascii="Times New Roman" w:hAnsi="Times New Roman" w:cs="Times New Roman"/>
          <w:lang w:val="es-ES_tradnl"/>
        </w:rPr>
        <w:t xml:space="preserve">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832.944 Servicios de gestoría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832.952 Servicios de investigación y vigilancia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832.960 Servicios de información. Agencias de noticias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832.979 </w:t>
      </w:r>
      <w:r w:rsidR="00E700F9" w:rsidRPr="000F5497">
        <w:rPr>
          <w:rFonts w:ascii="Times New Roman" w:hAnsi="Times New Roman" w:cs="Times New Roman"/>
          <w:lang w:val="es-ES_tradnl"/>
        </w:rPr>
        <w:t xml:space="preserve">Servicios técnicos y/o profesionales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(incluye servicios de impresión heliográfica, fotocopias, taquimecanografía y otras formas de reproducción excluidas imprentas, entre otros)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833.009 Alquiler de artículos deportivos y similares.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833.010 </w:t>
      </w:r>
      <w:r w:rsidR="00E700F9" w:rsidRPr="000F5497">
        <w:rPr>
          <w:rFonts w:ascii="Times New Roman" w:hAnsi="Times New Roman" w:cs="Times New Roman"/>
          <w:lang w:val="es-ES_tradnl"/>
        </w:rPr>
        <w:t>Alquiler y arrendamiento de maquinaria y equipo para la manufactura y la construcción (sin personal)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833.029 Alquiler y arrendamiento de maquinaria y equipo agrícola (sin personal)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833.037 </w:t>
      </w:r>
      <w:r w:rsidR="00E700F9" w:rsidRPr="000F5497">
        <w:rPr>
          <w:rFonts w:ascii="Times New Roman" w:hAnsi="Times New Roman" w:cs="Times New Roman"/>
          <w:lang w:val="es-ES_tradnl"/>
        </w:rPr>
        <w:t>Alquiler y arrendamiento de maquinaria y equipo minero y petrolero (sin personal)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833.045 Alquiler y arrendamiento de equipos de computación y máquinas de oficinas, cálculo y contabilidad (sin personal)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833.053 Alquiler y arrendamiento de maquinaria y equipo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833.075 Alquiler de vajilla, mobiliario y elemento de fiesta 1%</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833.083 Alqu</w:t>
      </w:r>
      <w:r w:rsidR="00664E83" w:rsidRPr="000F5497">
        <w:rPr>
          <w:rFonts w:ascii="Times New Roman" w:hAnsi="Times New Roman" w:cs="Times New Roman"/>
          <w:lang w:val="es-ES_tradnl"/>
        </w:rPr>
        <w:t xml:space="preserve">iler de cosas muebles </w:t>
      </w:r>
      <w:proofErr w:type="spellStart"/>
      <w:r w:rsidR="00664E83" w:rsidRPr="000F5497">
        <w:rPr>
          <w:rFonts w:ascii="Times New Roman" w:hAnsi="Times New Roman" w:cs="Times New Roman"/>
          <w:lang w:val="es-ES_tradnl"/>
        </w:rPr>
        <w:t>n.c.p</w:t>
      </w:r>
      <w:proofErr w:type="spellEnd"/>
      <w:r w:rsidR="00664E83" w:rsidRPr="000F5497">
        <w:rPr>
          <w:rFonts w:ascii="Times New Roman" w:hAnsi="Times New Roman" w:cs="Times New Roman"/>
          <w:lang w:val="es-ES_tradnl"/>
        </w:rPr>
        <w:t>. 1%</w:t>
      </w:r>
    </w:p>
    <w:p w:rsidR="00664E83" w:rsidRPr="000F5497" w:rsidRDefault="00E700F9" w:rsidP="00664E83">
      <w:pPr>
        <w:spacing w:line="240" w:lineRule="auto"/>
        <w:ind w:left="851"/>
        <w:jc w:val="both"/>
        <w:rPr>
          <w:rFonts w:ascii="Times New Roman" w:hAnsi="Times New Roman" w:cs="Times New Roman"/>
          <w:b/>
          <w:bCs/>
          <w:lang w:val="es-ES_tradnl"/>
        </w:rPr>
      </w:pPr>
      <w:r w:rsidRPr="000F5497">
        <w:rPr>
          <w:rFonts w:ascii="Times New Roman" w:hAnsi="Times New Roman" w:cs="Times New Roman"/>
          <w:b/>
          <w:bCs/>
          <w:lang w:val="es-ES_tradnl"/>
        </w:rPr>
        <w:t>9. SERVICIOS COMUNALES, SOCIALES Y PERSONALES</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910.015 Administración pública y defensa %</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920.010 </w:t>
      </w:r>
      <w:r w:rsidR="00E700F9" w:rsidRPr="000F5497">
        <w:rPr>
          <w:rFonts w:ascii="Times New Roman" w:hAnsi="Times New Roman" w:cs="Times New Roman"/>
          <w:lang w:val="es-ES_tradnl"/>
        </w:rPr>
        <w:t>Servicios de saneamiento y similares (incluye recolección de residuos, limpieza, exterminio, fumigación, desinfección, desagote de pozos negros y cámaras sépticas, etc.)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920.011 Servicios de recolección de Residuos Patógenos y similares 2%</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931.012 </w:t>
      </w:r>
      <w:r w:rsidR="00E700F9" w:rsidRPr="000F5497">
        <w:rPr>
          <w:rFonts w:ascii="Times New Roman" w:hAnsi="Times New Roman" w:cs="Times New Roman"/>
          <w:lang w:val="es-ES_tradnl"/>
        </w:rPr>
        <w:t>Enseñanza preprimaria, primaria, secundaria, superior, por correspondencia, etc.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931.013 </w:t>
      </w:r>
      <w:r w:rsidR="00E700F9" w:rsidRPr="000F5497">
        <w:rPr>
          <w:rFonts w:ascii="Times New Roman" w:hAnsi="Times New Roman" w:cs="Times New Roman"/>
          <w:lang w:val="es-ES_tradnl"/>
        </w:rPr>
        <w:t>Enseñanza en Jardines Maternales, Jardines de Infantes y/o Guarderías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931.014 Enseñanza de Idiomas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932.019 </w:t>
      </w:r>
      <w:r w:rsidR="00E700F9" w:rsidRPr="000F5497">
        <w:rPr>
          <w:rFonts w:ascii="Times New Roman" w:hAnsi="Times New Roman" w:cs="Times New Roman"/>
          <w:lang w:val="es-ES_tradnl"/>
        </w:rPr>
        <w:t>Investiga</w:t>
      </w:r>
      <w:r>
        <w:rPr>
          <w:rFonts w:ascii="Times New Roman" w:hAnsi="Times New Roman" w:cs="Times New Roman"/>
          <w:lang w:val="es-ES_tradnl"/>
        </w:rPr>
        <w:t>ciones y ciencias. Inst.</w:t>
      </w:r>
      <w:r w:rsidR="00E700F9" w:rsidRPr="000F5497">
        <w:rPr>
          <w:rFonts w:ascii="Times New Roman" w:hAnsi="Times New Roman" w:cs="Times New Roman"/>
          <w:lang w:val="es-ES_tradnl"/>
        </w:rPr>
        <w:t xml:space="preserve"> y/o centros de investigación y científicos %</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933.112 Servicios de asistencia médica y odontológica prestados por sanatorios, clínicas y otras instituciones similares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933.147 Servicios de ambulancias, ambulancias especiales, de </w:t>
      </w:r>
      <w:proofErr w:type="gramStart"/>
      <w:r w:rsidRPr="000F5497">
        <w:rPr>
          <w:rFonts w:ascii="Times New Roman" w:hAnsi="Times New Roman" w:cs="Times New Roman"/>
          <w:lang w:val="es-ES_tradnl"/>
        </w:rPr>
        <w:t>terapia intensiva móvil y similares</w:t>
      </w:r>
      <w:proofErr w:type="gramEnd"/>
      <w:r w:rsidRPr="000F5497">
        <w:rPr>
          <w:rFonts w:ascii="Times New Roman" w:hAnsi="Times New Roman" w:cs="Times New Roman"/>
          <w:lang w:val="es-ES_tradnl"/>
        </w:rPr>
        <w:t xml:space="preserve"> 1%</w:t>
      </w:r>
    </w:p>
    <w:p w:rsidR="00664E83"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933.198 </w:t>
      </w:r>
      <w:r w:rsidR="00E700F9" w:rsidRPr="000F5497">
        <w:rPr>
          <w:rFonts w:ascii="Times New Roman" w:hAnsi="Times New Roman" w:cs="Times New Roman"/>
          <w:lang w:val="es-ES_tradnl"/>
        </w:rPr>
        <w:t xml:space="preserve">Servicios de asistencia profesional y/o servicios relacionados con la salud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933.199 Servicios prestados por Obras sociales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934.011 Servicios de asistencia en asilos, hogares para ancianos, guarderías y </w:t>
      </w:r>
      <w:proofErr w:type="gramStart"/>
      <w:r w:rsidRPr="000F5497">
        <w:rPr>
          <w:rFonts w:ascii="Times New Roman" w:hAnsi="Times New Roman" w:cs="Times New Roman"/>
          <w:lang w:val="es-ES_tradnl"/>
        </w:rPr>
        <w:t>similares</w:t>
      </w:r>
      <w:proofErr w:type="gramEnd"/>
      <w:r w:rsidRPr="000F5497">
        <w:rPr>
          <w:rFonts w:ascii="Times New Roman" w:hAnsi="Times New Roman" w:cs="Times New Roman"/>
          <w:lang w:val="es-ES_tradnl"/>
        </w:rPr>
        <w:t xml:space="preserve">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935.018 </w:t>
      </w:r>
      <w:r w:rsidR="00E700F9" w:rsidRPr="000F5497">
        <w:rPr>
          <w:rFonts w:ascii="Times New Roman" w:hAnsi="Times New Roman" w:cs="Times New Roman"/>
          <w:lang w:val="es-ES_tradnl"/>
        </w:rPr>
        <w:t>Servicios prestados por asociaciones profesionales, comerciales y laborales (incluye cámaras, sindicatos, etc.) %</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939.110 Servicios prestados por organizaciones religiosas %</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939.919 Servicios sociales y comunales conexos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941.115 Producción de películas cinematográficas y de T.V.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941.123 </w:t>
      </w:r>
      <w:r w:rsidR="00E700F9" w:rsidRPr="000F5497">
        <w:rPr>
          <w:rFonts w:ascii="Times New Roman" w:hAnsi="Times New Roman" w:cs="Times New Roman"/>
          <w:lang w:val="es-ES_tradnl"/>
        </w:rPr>
        <w:t>Servicio de revelado y copia de películas cinematográficas. Laboratorios cinematográficos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941.212 Distribución y alquiler de películas cinematográficas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941.220 Distribución y alquiler de películas para video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941.239 Exhibición de películas cinematográficas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941.328 Emisión y producción de radio y televisión abierta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941.329 Servicio de Televisión por cable y satelital 1,25%</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Con un mínimo de $ 110,00 por abonado  </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941.417 Producción y espectáculos teatrales y musicales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941.425 </w:t>
      </w:r>
      <w:r w:rsidR="00E700F9" w:rsidRPr="000F5497">
        <w:rPr>
          <w:rFonts w:ascii="Times New Roman" w:hAnsi="Times New Roman" w:cs="Times New Roman"/>
          <w:lang w:val="es-ES_tradnl"/>
        </w:rPr>
        <w:t>Producción y servicios de grabaciones musicales. Empresas grabadoras. Servicios de difusión musical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941.433 </w:t>
      </w:r>
      <w:r w:rsidR="00E700F9" w:rsidRPr="000F5497">
        <w:rPr>
          <w:rFonts w:ascii="Times New Roman" w:hAnsi="Times New Roman" w:cs="Times New Roman"/>
          <w:lang w:val="es-ES_tradnl"/>
        </w:rPr>
        <w:t>Servicios relacionados con espectáculos teatrales, musicales y deportivos (incluye agencias de contratación de actores, servicios de iluminación, escenografía, representantes de actores, de cantantes, de deportistas, etc.)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941.514 </w:t>
      </w:r>
      <w:r w:rsidR="00E700F9" w:rsidRPr="000F5497">
        <w:rPr>
          <w:rFonts w:ascii="Times New Roman" w:hAnsi="Times New Roman" w:cs="Times New Roman"/>
          <w:lang w:val="es-ES_tradnl"/>
        </w:rPr>
        <w:t>Composición y representación de obras teatrales y canciones. Autores, compositores y artistas 1%</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942.014 Servicios culturales de bibliotecas, museos, jardines botánicos y zoológicos y otros servicios culturales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1%</w:t>
      </w:r>
    </w:p>
    <w:p w:rsidR="00664E83" w:rsidRPr="000F5497" w:rsidRDefault="00E700F9" w:rsidP="00664E83">
      <w:pPr>
        <w:spacing w:line="240" w:lineRule="auto"/>
        <w:ind w:left="851"/>
        <w:jc w:val="both"/>
        <w:rPr>
          <w:rFonts w:ascii="Times New Roman" w:hAnsi="Times New Roman" w:cs="Times New Roman"/>
          <w:b/>
          <w:bCs/>
          <w:lang w:val="es-ES_tradnl"/>
        </w:rPr>
      </w:pPr>
      <w:r w:rsidRPr="000F5497">
        <w:rPr>
          <w:rFonts w:ascii="Times New Roman" w:hAnsi="Times New Roman" w:cs="Times New Roman"/>
          <w:b/>
          <w:bCs/>
          <w:lang w:val="es-ES_tradnl"/>
        </w:rPr>
        <w:t>Servicios de diversión y esparcimiento prestados por salones de baile, bares nocturnos, danzantes, clubes nocturnos, salones de fiestas, pistas de baile, peñas, video-bares y restaurantes con espectáculo, con predominio de servicio de espectáculo.</w:t>
      </w:r>
    </w:p>
    <w:p w:rsidR="00664E83"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lastRenderedPageBreak/>
        <w:t xml:space="preserve">949.010 </w:t>
      </w:r>
      <w:r w:rsidR="00E700F9" w:rsidRPr="000F5497">
        <w:rPr>
          <w:rFonts w:ascii="Times New Roman" w:hAnsi="Times New Roman" w:cs="Times New Roman"/>
          <w:lang w:val="es-ES_tradnl"/>
        </w:rPr>
        <w:t>Servicios de restaurante con espectáculo o baile, números humorísticos, artísticos o musicales, con lugar destinado al baile del público asistente 3%</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 un mínimo de $ 7,50 (pesos siete con cincuenta centavos) por persona según el factor de ocupación habilitado o el mínimo establecido en el art. 11º) inc. A) o B) según corresponda, el que fuere mayor.</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949.01</w:t>
      </w:r>
      <w:r w:rsidR="00465822">
        <w:rPr>
          <w:rFonts w:ascii="Times New Roman" w:hAnsi="Times New Roman" w:cs="Times New Roman"/>
          <w:lang w:val="es-ES_tradnl"/>
        </w:rPr>
        <w:t xml:space="preserve">1 </w:t>
      </w:r>
      <w:r w:rsidRPr="000F5497">
        <w:rPr>
          <w:rFonts w:ascii="Times New Roman" w:hAnsi="Times New Roman" w:cs="Times New Roman"/>
          <w:lang w:val="es-ES_tradnl"/>
        </w:rPr>
        <w:t>Servicios de bar nocturno, con actuación de conjuntos musicales o solistas, donde no se permite el baile entre los asistentes 3%</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 un mínimo de $ 7,50 (pesos siete con cincuenta centavos) por persona según el factor de ocupación habilitado o el mínimo establecido en el art. 11º) inc. A) o B) según corresponda, el que fuere mayor.</w:t>
      </w:r>
    </w:p>
    <w:p w:rsidR="00664E83"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949.012 </w:t>
      </w:r>
      <w:r w:rsidR="00E700F9" w:rsidRPr="000F5497">
        <w:rPr>
          <w:rFonts w:ascii="Times New Roman" w:hAnsi="Times New Roman" w:cs="Times New Roman"/>
          <w:lang w:val="es-ES_tradnl"/>
        </w:rPr>
        <w:t>Servicios de danzante, con ingreso de público de entre 13 y 16 años, pudiendo contar con servicios de bar, mesas de pool y/o metegol 3%</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 un mínimo de $ 7,50 (pesos siete con cincuenta centavos) por persona según el factor de ocupación habilitado o el mínimo establecido en el art. 11º) inc. A) o B) según corresponda, el que fuere mayor.</w:t>
      </w:r>
    </w:p>
    <w:p w:rsidR="00664E83"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949.013 </w:t>
      </w:r>
      <w:r w:rsidR="00E700F9" w:rsidRPr="000F5497">
        <w:rPr>
          <w:rFonts w:ascii="Times New Roman" w:hAnsi="Times New Roman" w:cs="Times New Roman"/>
          <w:lang w:val="es-ES_tradnl"/>
        </w:rPr>
        <w:t>Servicios de establecimientos bailables exclusivos para mayores de 16 años. Discotecas. 3%</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 un mínimo de $ 7,50 (pesos siete con cincuenta centavos) por apertura y por persona según el factor de ocupación habilitado o el mínimo establecido en el art. 11º) inc. A) o B) según corresponda, el que fuere mayor.</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949.014 Servicios de locales bailables con servicio de bar o restaurante, con admisión de mayores de 18 años. Clubes Nocturnos 3%</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 un mínimo de $ 7,50 (pesos siete con cincuenta centavos) por apertura y por persona según el factor de ocupación habilitado o el mínimo establecido en el art. 11º) inc. A) o B) según corresponda, el que fuere mayor.</w:t>
      </w:r>
    </w:p>
    <w:p w:rsidR="00664E83"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949.015 </w:t>
      </w:r>
      <w:r w:rsidR="00E700F9" w:rsidRPr="000F5497">
        <w:rPr>
          <w:rFonts w:ascii="Times New Roman" w:hAnsi="Times New Roman" w:cs="Times New Roman"/>
          <w:lang w:val="es-ES_tradnl"/>
        </w:rPr>
        <w:t>Servicios de locales destinados a reuniones sociales con baile entre los asistentes, con o sin servicio de bar. Salones de Fiestas 3%</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 un mínimo de $ 7,50 (pesos siete con cincuenta centavos) por persona según el factor de ocupación habilitado o el mínimo establecido en el art. 11º) inc. A) o B) según corresponda, el que fuere mayor.</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949.016 Servicios de locales destinados a la realización de bailes populares. Pistas de Baile %</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 un mínimo de $ 7,50 (pesos siete con cincuenta centavos) por persona según el factor de ocupación habilitado o el mínimo establecido en el art. 11º) inc. A) o B) según corresponda, el que fuere mayor.</w:t>
      </w:r>
    </w:p>
    <w:p w:rsidR="00664E83"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949.017 </w:t>
      </w:r>
      <w:r w:rsidR="00E700F9" w:rsidRPr="000F5497">
        <w:rPr>
          <w:rFonts w:ascii="Times New Roman" w:hAnsi="Times New Roman" w:cs="Times New Roman"/>
          <w:lang w:val="es-ES_tradnl"/>
        </w:rPr>
        <w:t>Servicios locales de espectáculos musicales, artísticos, coreográficos y similares, con servicio de bar o restaurante, con personal para alternar y/o bailar con el público asistente 4,5%</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 un mínimo de $ 7.130,00 (pesos siete mil cientos treinta).</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949.018 Servicios de diversión prestados por negocios con servicio de bar, expendio de comidas típicas y números contratados o espontáneos a cargo del público, no estando permitido el baile entre los asistentes. Peñas 3%</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Con un mínimo de $ 7,50 (pesos siete con cincuenta centavos) por persona según el factor de ocupación habilitado o el mínimo establecido en el art. 11º) inc. A) o B) según corresponda, el que fuere mayor.</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949.019 </w:t>
      </w:r>
      <w:r w:rsidR="00E700F9" w:rsidRPr="000F5497">
        <w:rPr>
          <w:rFonts w:ascii="Times New Roman" w:hAnsi="Times New Roman" w:cs="Times New Roman"/>
          <w:lang w:val="es-ES_tradnl"/>
        </w:rPr>
        <w:t>Servicios de locales destinados a reuniones sociales con baile entre los asistentes y/o fiestas infantiles, con servicio de expendio de comidas y bebidas 3%</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 un mínimo de $ 7,50 (pesos siete con cincuenta centavos) por persona según el factor de ocupación habilitado o el mínimo establecido en el art. 11º) inc. A) o B) según corresponda, el que fuere mayor.</w:t>
      </w:r>
    </w:p>
    <w:p w:rsidR="00664E83"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949.021 </w:t>
      </w:r>
      <w:r w:rsidR="00E700F9" w:rsidRPr="000F5497">
        <w:rPr>
          <w:rFonts w:ascii="Times New Roman" w:hAnsi="Times New Roman" w:cs="Times New Roman"/>
          <w:lang w:val="es-ES_tradnl"/>
        </w:rPr>
        <w:t>Servicios de diversión y esparcimiento prestados en bares o restaurantes que efectúe proyecciones de video, TV por cable o imágenes en movimiento. Video-Bar 3%</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Con un mínimo de $ 7,50 (pesos siete con cincuenta centavos) por persona según el factor de ocupación habilitado o el mínimo establecido en el art. 11º) inc. A) o B) según corresponda, el que fuere mayor.</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b/>
          <w:bCs/>
          <w:lang w:val="es-ES_tradnl"/>
        </w:rPr>
        <w:t xml:space="preserve">Otros servicios </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949.027 Servicios de prácticas deportivas (incl. clubes, gimnasios, canchas de tenis, pádel y similares)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949.035 Servicios de juegos de salón (incluye salones de billar, pool y </w:t>
      </w:r>
      <w:proofErr w:type="spellStart"/>
      <w:r w:rsidRPr="000F5497">
        <w:rPr>
          <w:rFonts w:ascii="Times New Roman" w:hAnsi="Times New Roman" w:cs="Times New Roman"/>
          <w:lang w:val="es-ES_tradnl"/>
        </w:rPr>
        <w:t>bowling</w:t>
      </w:r>
      <w:proofErr w:type="spellEnd"/>
      <w:r w:rsidRPr="000F5497">
        <w:rPr>
          <w:rFonts w:ascii="Times New Roman" w:hAnsi="Times New Roman" w:cs="Times New Roman"/>
          <w:lang w:val="es-ES_tradnl"/>
        </w:rPr>
        <w:t>, juegos electrónicos, instalaciones de PlayStation y similares, etc.) 2%</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949.036 Servicios y Juegos de Internet. </w:t>
      </w:r>
      <w:proofErr w:type="spellStart"/>
      <w:r w:rsidRPr="000F5497">
        <w:rPr>
          <w:rFonts w:ascii="Times New Roman" w:hAnsi="Times New Roman" w:cs="Times New Roman"/>
          <w:lang w:val="es-ES_tradnl"/>
        </w:rPr>
        <w:t>Cybers</w:t>
      </w:r>
      <w:proofErr w:type="spellEnd"/>
      <w:r w:rsidRPr="000F5497">
        <w:rPr>
          <w:rFonts w:ascii="Times New Roman" w:hAnsi="Times New Roman" w:cs="Times New Roman"/>
          <w:lang w:val="es-ES_tradnl"/>
        </w:rPr>
        <w:t xml:space="preserve"> 2%</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949.037 Slots (máquinas de juego) y </w:t>
      </w:r>
      <w:proofErr w:type="gramStart"/>
      <w:r w:rsidRPr="000F5497">
        <w:rPr>
          <w:rFonts w:ascii="Times New Roman" w:hAnsi="Times New Roman" w:cs="Times New Roman"/>
          <w:lang w:val="es-ES_tradnl"/>
        </w:rPr>
        <w:t>similares</w:t>
      </w:r>
      <w:proofErr w:type="gramEnd"/>
      <w:r w:rsidRPr="000F5497">
        <w:rPr>
          <w:rFonts w:ascii="Times New Roman" w:hAnsi="Times New Roman" w:cs="Times New Roman"/>
          <w:lang w:val="es-ES_tradnl"/>
        </w:rPr>
        <w:t xml:space="preserve">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949.043 Producción de espectáculos deportivos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949.094 </w:t>
      </w:r>
      <w:r w:rsidR="00E700F9" w:rsidRPr="000F5497">
        <w:rPr>
          <w:rFonts w:ascii="Times New Roman" w:hAnsi="Times New Roman" w:cs="Times New Roman"/>
          <w:lang w:val="es-ES_tradnl"/>
        </w:rPr>
        <w:t xml:space="preserve">Servicios de diversión y esparcimiento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xml:space="preserve">. (incluye servicios de caballerizas y </w:t>
      </w:r>
      <w:proofErr w:type="spellStart"/>
      <w:r w:rsidR="00E700F9" w:rsidRPr="000F5497">
        <w:rPr>
          <w:rFonts w:ascii="Times New Roman" w:hAnsi="Times New Roman" w:cs="Times New Roman"/>
          <w:lang w:val="es-ES_tradnl"/>
        </w:rPr>
        <w:t>studs</w:t>
      </w:r>
      <w:proofErr w:type="spellEnd"/>
      <w:r w:rsidR="00E700F9" w:rsidRPr="000F5497">
        <w:rPr>
          <w:rFonts w:ascii="Times New Roman" w:hAnsi="Times New Roman" w:cs="Times New Roman"/>
          <w:lang w:val="es-ES_tradnl"/>
        </w:rPr>
        <w:t>, alquiler de botes, explotación de piscinas, etc. 2%</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949.097 Academia de expresión artística (canto, baile, pintura, etc.)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951.110 Reparación de calzado y otros artículos de cuero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951.215 Reparación de motores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951.216 Reparación de maquinarias y equipos para agricultura y ganadería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951.217 Reparación de maquinarias y equipos para trabajar los metales y la madera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951.218 Reparación de artefactos eléctricos de uso doméstico y personal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951.219 Reparación de maquinarias y equipos para la construcción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951.220 Reparación de maquinarias y equipos para la industria minera y petrolera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951.221 </w:t>
      </w:r>
      <w:r w:rsidR="00E700F9" w:rsidRPr="000F5497">
        <w:rPr>
          <w:rFonts w:ascii="Times New Roman" w:hAnsi="Times New Roman" w:cs="Times New Roman"/>
          <w:lang w:val="es-ES_tradnl"/>
        </w:rPr>
        <w:t>Reparación de maquinarias y equipos para la elaboración y envasado de productos alimenticios y bebidas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951.222 Reparación de maquinarias y equipos para la industria textil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951.223 </w:t>
      </w:r>
      <w:r w:rsidR="00E700F9" w:rsidRPr="000F5497">
        <w:rPr>
          <w:rFonts w:ascii="Times New Roman" w:hAnsi="Times New Roman" w:cs="Times New Roman"/>
          <w:lang w:val="es-ES_tradnl"/>
        </w:rPr>
        <w:t>Reparación de maquinarias y equipos para la industria del papel y las artes gráficas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951.224 Reparación de maquinarias y equipos para las industrias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1%</w:t>
      </w:r>
    </w:p>
    <w:p w:rsidR="00E700F9"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951.225 </w:t>
      </w:r>
      <w:r w:rsidR="00E700F9" w:rsidRPr="000F5497">
        <w:rPr>
          <w:rFonts w:ascii="Times New Roman" w:hAnsi="Times New Roman" w:cs="Times New Roman"/>
          <w:lang w:val="es-ES_tradnl"/>
        </w:rPr>
        <w:t xml:space="preserve">Reparación de maquinarias y equipos </w:t>
      </w:r>
      <w:proofErr w:type="spellStart"/>
      <w:r w:rsidR="00E700F9" w:rsidRPr="000F5497">
        <w:rPr>
          <w:rFonts w:ascii="Times New Roman" w:hAnsi="Times New Roman" w:cs="Times New Roman"/>
          <w:lang w:val="es-ES_tradnl"/>
        </w:rPr>
        <w:t>n.c.p</w:t>
      </w:r>
      <w:proofErr w:type="spellEnd"/>
      <w:r w:rsidR="00E700F9" w:rsidRPr="000F5497">
        <w:rPr>
          <w:rFonts w:ascii="Times New Roman" w:hAnsi="Times New Roman" w:cs="Times New Roman"/>
          <w:lang w:val="es-ES_tradnl"/>
        </w:rPr>
        <w:t>., excepto la maquinaria eléctrica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951.226 Reparación de equipos de distribución y transmisión de electricidad 1 %.</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951.227 Reparación de maquinarias y aparatos industriales eléctricos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951.228 Reparación de Grúas, equipos transportadores mecánicos y similares 1%</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951.229 Reparación de ascensores, elevadores y </w:t>
      </w:r>
      <w:proofErr w:type="gramStart"/>
      <w:r w:rsidRPr="000F5497">
        <w:rPr>
          <w:rFonts w:ascii="Times New Roman" w:hAnsi="Times New Roman" w:cs="Times New Roman"/>
          <w:lang w:val="es-ES_tradnl"/>
        </w:rPr>
        <w:t>similares</w:t>
      </w:r>
      <w:proofErr w:type="gramEnd"/>
      <w:r w:rsidRPr="000F5497">
        <w:rPr>
          <w:rFonts w:ascii="Times New Roman" w:hAnsi="Times New Roman" w:cs="Times New Roman"/>
          <w:lang w:val="es-ES_tradnl"/>
        </w:rPr>
        <w:t xml:space="preserve"> 1%</w:t>
      </w:r>
    </w:p>
    <w:p w:rsidR="00664E83"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951.230 </w:t>
      </w:r>
      <w:r w:rsidR="00E700F9" w:rsidRPr="000F5497">
        <w:rPr>
          <w:rFonts w:ascii="Times New Roman" w:hAnsi="Times New Roman" w:cs="Times New Roman"/>
          <w:lang w:val="es-ES_tradnl"/>
        </w:rPr>
        <w:t>Reparación de motores eléctricos, transformadores, generadores y similares 1%</w:t>
      </w:r>
    </w:p>
    <w:p w:rsidR="00664E83"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951.231 </w:t>
      </w:r>
      <w:r w:rsidR="00E700F9" w:rsidRPr="000F5497">
        <w:rPr>
          <w:rFonts w:ascii="Times New Roman" w:hAnsi="Times New Roman" w:cs="Times New Roman"/>
          <w:lang w:val="es-ES_tradnl"/>
        </w:rPr>
        <w:t>Reparación de máquinas de oficina, cálculo, contabilidad, equipos computadores, máquinas de escribir, cajas registradoras, controladores fiscales y similares 1%</w:t>
      </w:r>
    </w:p>
    <w:p w:rsidR="00664E83" w:rsidRPr="000F5497" w:rsidRDefault="00465822" w:rsidP="00664E83">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t xml:space="preserve">951.232 </w:t>
      </w:r>
      <w:r w:rsidR="00E700F9" w:rsidRPr="000F5497">
        <w:rPr>
          <w:rFonts w:ascii="Times New Roman" w:hAnsi="Times New Roman" w:cs="Times New Roman"/>
          <w:lang w:val="es-ES_tradnl"/>
        </w:rPr>
        <w:t>Reparación de básculas, balanzas y dinamómetros, excepto los considerados científicos para uso de laboratorio 1%</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951.233 Reparación de máquinas de coser y tejer de todo tipo 1%</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951.315 Reparación de automotores, motocicletas y sus componentes 1%</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951.412 Reparación de relojes y joyas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951.919 Servicios de tapicería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951.927 Servicios de reparación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952.028 Servicios de lavandería y tintorería (incluye alquiler de ropa blanca). Servicios de lavado y secado automático de prendas y otros artículos textiles. Lavanderías y Tintorerías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953.016 Servicios domésticos. Agencias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959.111 Servicios de peluquería. Peluquerías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959.138 Servicios de belleza excepto los de peluquería. Salones de belleza 1,2%</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959.219 Servicios de fotografía. Estudios y laboratorios fotográficos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959.928 Servicio de pompas fúnebres y servicios conexos 0,6%</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959.936 Servicios de higiene y estética corporal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959.944 Servicios personales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1 %</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959.945 Servicios empresariales </w:t>
      </w:r>
      <w:proofErr w:type="spellStart"/>
      <w:r w:rsidRPr="000F5497">
        <w:rPr>
          <w:rFonts w:ascii="Times New Roman" w:hAnsi="Times New Roman" w:cs="Times New Roman"/>
          <w:lang w:val="es-ES_tradnl"/>
        </w:rPr>
        <w:t>n.c.p</w:t>
      </w:r>
      <w:proofErr w:type="spellEnd"/>
      <w:r w:rsidRPr="000F5497">
        <w:rPr>
          <w:rFonts w:ascii="Times New Roman" w:hAnsi="Times New Roman" w:cs="Times New Roman"/>
          <w:lang w:val="es-ES_tradnl"/>
        </w:rPr>
        <w:t>. 1%</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959.946 Servicios de catering o lunch 1%</w:t>
      </w:r>
    </w:p>
    <w:p w:rsidR="00664E83"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959.947 Servicios de Contenedores 1%</w:t>
      </w:r>
    </w:p>
    <w:p w:rsidR="00E700F9" w:rsidRPr="000F5497" w:rsidRDefault="00E700F9" w:rsidP="00664E83">
      <w:pPr>
        <w:spacing w:line="240" w:lineRule="auto"/>
        <w:ind w:left="851"/>
        <w:jc w:val="both"/>
        <w:rPr>
          <w:rFonts w:ascii="Times New Roman" w:hAnsi="Times New Roman" w:cs="Times New Roman"/>
          <w:lang w:val="es-ES"/>
        </w:rPr>
      </w:pPr>
      <w:proofErr w:type="spellStart"/>
      <w:r w:rsidRPr="000F5497">
        <w:rPr>
          <w:rFonts w:ascii="Times New Roman" w:hAnsi="Times New Roman" w:cs="Times New Roman"/>
          <w:lang w:val="es-ES"/>
        </w:rPr>
        <w:t>Facúltase</w:t>
      </w:r>
      <w:proofErr w:type="spellEnd"/>
      <w:r w:rsidRPr="000F5497">
        <w:rPr>
          <w:rFonts w:ascii="Times New Roman" w:hAnsi="Times New Roman" w:cs="Times New Roman"/>
          <w:lang w:val="es-ES"/>
        </w:rPr>
        <w:t xml:space="preserve"> al Organismo Fiscal a efectuar aquellas adecuaciones que considere oportunas realizar en la codificación de actividades contenidas en el presente artículo y en los tratamientos diferenciales que se detallan en artículos subsiguientes, a fin de ajustar el correcto tratamiento y/o encuadramiento tributario que le corresponde dispensar a los contribuyentes respecto al tributo en cuestión. Para las actividades que no se hayan definido alícuota, a los efectos del artículo 198º) de la Ordenanza Tributaria Municipal, se establece como alícuota general el 0,6% (cero coma seis por ciento).</w:t>
      </w:r>
    </w:p>
    <w:p w:rsidR="00664E83" w:rsidRPr="000F5497" w:rsidRDefault="00E700F9" w:rsidP="00E700F9">
      <w:pPr>
        <w:spacing w:line="240" w:lineRule="auto"/>
        <w:ind w:left="851" w:hanging="851"/>
        <w:jc w:val="both"/>
        <w:rPr>
          <w:rFonts w:ascii="Times New Roman" w:hAnsi="Times New Roman" w:cs="Times New Roman"/>
          <w:lang w:val="es-ES_tradnl"/>
        </w:rPr>
      </w:pPr>
      <w:r w:rsidRPr="008801FA">
        <w:rPr>
          <w:rFonts w:ascii="Times New Roman" w:hAnsi="Times New Roman" w:cs="Times New Roman"/>
          <w:b/>
          <w:lang w:val="es-ES_tradnl"/>
        </w:rPr>
        <w:t>Art</w:t>
      </w:r>
      <w:r w:rsidR="00664E83" w:rsidRPr="008801FA">
        <w:rPr>
          <w:rFonts w:ascii="Times New Roman" w:hAnsi="Times New Roman" w:cs="Times New Roman"/>
          <w:b/>
          <w:lang w:val="es-ES_tradnl"/>
        </w:rPr>
        <w:t>.</w:t>
      </w:r>
      <w:r w:rsidRPr="008801FA">
        <w:rPr>
          <w:rFonts w:ascii="Times New Roman" w:hAnsi="Times New Roman" w:cs="Times New Roman"/>
          <w:b/>
          <w:lang w:val="es-ES_tradnl"/>
        </w:rPr>
        <w:t xml:space="preserve"> 10º</w:t>
      </w:r>
      <w:r w:rsidR="00664E83" w:rsidRPr="008801FA">
        <w:rPr>
          <w:rFonts w:ascii="Times New Roman" w:hAnsi="Times New Roman" w:cs="Times New Roman"/>
          <w:b/>
          <w:lang w:val="es-ES_tradnl"/>
        </w:rPr>
        <w:t>).-</w:t>
      </w:r>
      <w:r w:rsidRPr="000F5497">
        <w:rPr>
          <w:rFonts w:ascii="Times New Roman" w:hAnsi="Times New Roman" w:cs="Times New Roman"/>
          <w:lang w:val="es-ES_tradnl"/>
        </w:rPr>
        <w:t xml:space="preserve"> Las alícuotas establecidas en el artículo anterior, se incrementarán aplicando las siguientes fórmulas, en función de las categorías establecidas en el Art. 9º)</w:t>
      </w:r>
    </w:p>
    <w:p w:rsidR="00E700F9" w:rsidRPr="000F5497" w:rsidRDefault="00A60EB7" w:rsidP="00664E83">
      <w:pPr>
        <w:spacing w:line="240" w:lineRule="auto"/>
        <w:ind w:left="851"/>
        <w:jc w:val="both"/>
        <w:rPr>
          <w:rFonts w:ascii="Times New Roman" w:hAnsi="Times New Roman" w:cs="Times New Roman"/>
          <w:b/>
          <w:lang w:val="es-ES_tradnl"/>
        </w:rPr>
      </w:pPr>
      <w:r>
        <w:rPr>
          <w:rFonts w:ascii="Times New Roman" w:hAnsi="Times New Roman" w:cs="Times New Roman"/>
          <w:b/>
          <w:lang w:val="es-ES_tradnl"/>
        </w:rPr>
        <w:t>CATEGORIAS</w:t>
      </w:r>
      <w:r>
        <w:rPr>
          <w:rFonts w:ascii="Times New Roman" w:hAnsi="Times New Roman" w:cs="Times New Roman"/>
          <w:b/>
          <w:lang w:val="es-ES_tradnl"/>
        </w:rPr>
        <w:tab/>
      </w:r>
      <w:r>
        <w:rPr>
          <w:rFonts w:ascii="Times New Roman" w:hAnsi="Times New Roman" w:cs="Times New Roman"/>
          <w:b/>
          <w:lang w:val="es-ES_tradnl"/>
        </w:rPr>
        <w:tab/>
      </w:r>
      <w:r>
        <w:rPr>
          <w:rFonts w:ascii="Times New Roman" w:hAnsi="Times New Roman" w:cs="Times New Roman"/>
          <w:b/>
          <w:lang w:val="es-ES_tradnl"/>
        </w:rPr>
        <w:tab/>
      </w:r>
      <w:r w:rsidR="00E700F9" w:rsidRPr="000F5497">
        <w:rPr>
          <w:rFonts w:ascii="Times New Roman" w:hAnsi="Times New Roman" w:cs="Times New Roman"/>
          <w:b/>
          <w:lang w:val="es-ES_tradnl"/>
        </w:rPr>
        <w:t>ALICUOTA</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Categoría A</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ALICUOTA X 1,00</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Categoría B</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ALICUOTA X 1,15</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Categoría C</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ALÍCUOTA X 1,20</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Categoría D</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ALÍCUOTA X 1,25</w:t>
      </w:r>
    </w:p>
    <w:p w:rsidR="00E700F9" w:rsidRPr="000F5497" w:rsidRDefault="00E700F9" w:rsidP="00664E83">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Categoría E</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ALICUOTA X 1,30</w:t>
      </w:r>
    </w:p>
    <w:p w:rsidR="00664E83" w:rsidRPr="000F5497" w:rsidRDefault="00E700F9" w:rsidP="00664E83">
      <w:pPr>
        <w:spacing w:line="240" w:lineRule="auto"/>
        <w:ind w:left="851"/>
        <w:jc w:val="both"/>
        <w:rPr>
          <w:rFonts w:ascii="Times New Roman" w:hAnsi="Times New Roman" w:cs="Times New Roman"/>
          <w:b/>
          <w:bCs/>
          <w:lang w:val="es-ES_tradnl"/>
        </w:rPr>
      </w:pPr>
      <w:r w:rsidRPr="000F5497">
        <w:rPr>
          <w:rFonts w:ascii="Times New Roman" w:hAnsi="Times New Roman" w:cs="Times New Roman"/>
          <w:b/>
          <w:bCs/>
          <w:lang w:val="es-ES_tradnl"/>
        </w:rPr>
        <w:t>Consideraciones especiales</w:t>
      </w:r>
    </w:p>
    <w:p w:rsidR="00E700F9" w:rsidRPr="000F5497" w:rsidRDefault="00E700F9" w:rsidP="00B66720">
      <w:pPr>
        <w:pStyle w:val="Prrafodelista"/>
        <w:numPr>
          <w:ilvl w:val="0"/>
          <w:numId w:val="75"/>
        </w:numPr>
        <w:jc w:val="both"/>
        <w:rPr>
          <w:rFonts w:cs="Times New Roman"/>
          <w:sz w:val="22"/>
          <w:szCs w:val="22"/>
          <w:lang w:val="es-ES_tradnl"/>
        </w:rPr>
      </w:pPr>
      <w:proofErr w:type="spellStart"/>
      <w:r w:rsidRPr="000F5497">
        <w:rPr>
          <w:rFonts w:cs="Times New Roman"/>
          <w:sz w:val="22"/>
          <w:szCs w:val="22"/>
          <w:lang w:val="es-ES_tradnl"/>
        </w:rPr>
        <w:t>Recategorización</w:t>
      </w:r>
      <w:proofErr w:type="spellEnd"/>
      <w:r w:rsidRPr="000F5497">
        <w:rPr>
          <w:rFonts w:cs="Times New Roman"/>
          <w:sz w:val="22"/>
          <w:szCs w:val="22"/>
          <w:lang w:val="es-ES_tradnl"/>
        </w:rPr>
        <w:t xml:space="preserve">: los contribuyentes se </w:t>
      </w:r>
      <w:proofErr w:type="spellStart"/>
      <w:r w:rsidRPr="000F5497">
        <w:rPr>
          <w:rFonts w:cs="Times New Roman"/>
          <w:sz w:val="22"/>
          <w:szCs w:val="22"/>
          <w:lang w:val="es-ES_tradnl"/>
        </w:rPr>
        <w:t>recategorizarán</w:t>
      </w:r>
      <w:proofErr w:type="spellEnd"/>
      <w:r w:rsidRPr="000F5497">
        <w:rPr>
          <w:rFonts w:cs="Times New Roman"/>
          <w:sz w:val="22"/>
          <w:szCs w:val="22"/>
          <w:lang w:val="es-ES_tradnl"/>
        </w:rPr>
        <w:t xml:space="preserve"> de manera automática cuando sus parámetros sean superiores o inferiores a la categoría declarada. La misma se realizará, en caso de corresponder, con las contribuciones de los meses de:</w:t>
      </w:r>
    </w:p>
    <w:p w:rsidR="00E700F9" w:rsidRPr="000F5497" w:rsidRDefault="00E700F9" w:rsidP="00B66720">
      <w:pPr>
        <w:numPr>
          <w:ilvl w:val="0"/>
          <w:numId w:val="73"/>
        </w:numPr>
        <w:spacing w:line="240" w:lineRule="auto"/>
        <w:ind w:left="851" w:firstLine="0"/>
        <w:jc w:val="both"/>
        <w:rPr>
          <w:rFonts w:ascii="Times New Roman" w:hAnsi="Times New Roman" w:cs="Times New Roman"/>
          <w:lang w:val="es-ES_tradnl"/>
        </w:rPr>
      </w:pPr>
      <w:r w:rsidRPr="000F5497">
        <w:rPr>
          <w:rFonts w:ascii="Times New Roman" w:hAnsi="Times New Roman" w:cs="Times New Roman"/>
          <w:lang w:val="es-ES_tradnl"/>
        </w:rPr>
        <w:t>Enero (con vencimiento el día 15/02/2024): sumando las bases imponibles desde enero hasta diciembre del año anterior, en caso de no contar con todas las bases imponibles se deberá aplicar lo establecido en el inc. C).</w:t>
      </w:r>
    </w:p>
    <w:p w:rsidR="00E700F9" w:rsidRPr="000F5497" w:rsidRDefault="00E700F9" w:rsidP="00B66720">
      <w:pPr>
        <w:numPr>
          <w:ilvl w:val="0"/>
          <w:numId w:val="73"/>
        </w:numPr>
        <w:spacing w:line="240" w:lineRule="auto"/>
        <w:ind w:left="851" w:firstLine="0"/>
        <w:jc w:val="both"/>
        <w:rPr>
          <w:rFonts w:ascii="Times New Roman" w:hAnsi="Times New Roman" w:cs="Times New Roman"/>
          <w:lang w:val="es-ES_tradnl"/>
        </w:rPr>
      </w:pPr>
      <w:r w:rsidRPr="000F5497">
        <w:rPr>
          <w:rFonts w:ascii="Times New Roman" w:hAnsi="Times New Roman" w:cs="Times New Roman"/>
          <w:lang w:val="es-ES_tradnl"/>
        </w:rPr>
        <w:t>Mayo (con vencimiento el día 17/06/2024): promediando y anualizando, multiplicando por 12 (doce), las bases imponibles desde Enero a Abril del corriente año.</w:t>
      </w:r>
    </w:p>
    <w:p w:rsidR="00E700F9" w:rsidRPr="000F5497" w:rsidRDefault="00E700F9" w:rsidP="00B66720">
      <w:pPr>
        <w:numPr>
          <w:ilvl w:val="0"/>
          <w:numId w:val="73"/>
        </w:numPr>
        <w:spacing w:line="240" w:lineRule="auto"/>
        <w:ind w:left="851" w:firstLine="0"/>
        <w:jc w:val="both"/>
        <w:rPr>
          <w:rFonts w:ascii="Times New Roman" w:hAnsi="Times New Roman" w:cs="Times New Roman"/>
        </w:rPr>
      </w:pPr>
      <w:r w:rsidRPr="000F5497">
        <w:rPr>
          <w:rFonts w:ascii="Times New Roman" w:hAnsi="Times New Roman" w:cs="Times New Roman"/>
          <w:lang w:val="es-ES_tradnl"/>
        </w:rPr>
        <w:t>Septiembre (con vencimiento el día 15/10/2024): promediando y anualizando, multiplicando por 12 (doce), las bases imponibles desde Mayo a Agosto del corriente año.</w:t>
      </w:r>
    </w:p>
    <w:p w:rsidR="00E700F9" w:rsidRPr="000F5497" w:rsidRDefault="00E700F9" w:rsidP="00BF3E38">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Dicha </w:t>
      </w:r>
      <w:proofErr w:type="spellStart"/>
      <w:r w:rsidRPr="000F5497">
        <w:rPr>
          <w:rFonts w:ascii="Times New Roman" w:hAnsi="Times New Roman" w:cs="Times New Roman"/>
          <w:lang w:val="es-ES_tradnl"/>
        </w:rPr>
        <w:t>recategorización</w:t>
      </w:r>
      <w:proofErr w:type="spellEnd"/>
      <w:r w:rsidRPr="000F5497">
        <w:rPr>
          <w:rFonts w:ascii="Times New Roman" w:hAnsi="Times New Roman" w:cs="Times New Roman"/>
          <w:lang w:val="es-ES_tradnl"/>
        </w:rPr>
        <w:t xml:space="preserve"> se producirá de manera automática en el Sistema </w:t>
      </w:r>
      <w:proofErr w:type="spellStart"/>
      <w:r w:rsidRPr="000F5497">
        <w:rPr>
          <w:rFonts w:ascii="Times New Roman" w:hAnsi="Times New Roman" w:cs="Times New Roman"/>
          <w:lang w:val="es-ES_tradnl"/>
        </w:rPr>
        <w:t>WebIbase</w:t>
      </w:r>
      <w:proofErr w:type="spellEnd"/>
      <w:r w:rsidRPr="000F5497">
        <w:rPr>
          <w:rFonts w:ascii="Times New Roman" w:hAnsi="Times New Roman" w:cs="Times New Roman"/>
          <w:lang w:val="es-ES_tradnl"/>
        </w:rPr>
        <w:t>, no siendo necesaria la presentación formal por parte del contribuyente.</w:t>
      </w:r>
    </w:p>
    <w:p w:rsidR="00E700F9" w:rsidRPr="000F5497" w:rsidRDefault="00E700F9" w:rsidP="00B66720">
      <w:pPr>
        <w:pStyle w:val="Prrafodelista"/>
        <w:numPr>
          <w:ilvl w:val="0"/>
          <w:numId w:val="75"/>
        </w:numPr>
        <w:jc w:val="both"/>
        <w:rPr>
          <w:rFonts w:cs="Times New Roman"/>
          <w:sz w:val="22"/>
          <w:szCs w:val="22"/>
          <w:lang w:val="es-ES_tradnl"/>
        </w:rPr>
      </w:pPr>
      <w:r w:rsidRPr="000F5497">
        <w:rPr>
          <w:rFonts w:cs="Times New Roman"/>
          <w:sz w:val="22"/>
          <w:szCs w:val="22"/>
          <w:lang w:val="es-ES_tradnl"/>
        </w:rPr>
        <w:t>Para aquellos contribuyentes que hubiesen iniciado actividades con posterioridad al 1 de Enero de 2023 la Base imponible total se obtendrá anualizando el promedio de las Bases Imponibles mensuales con las que se cuenten correspondientes a dicho año.</w:t>
      </w:r>
    </w:p>
    <w:p w:rsidR="00E700F9" w:rsidRPr="000F5497" w:rsidRDefault="00E700F9" w:rsidP="00B66720">
      <w:pPr>
        <w:numPr>
          <w:ilvl w:val="0"/>
          <w:numId w:val="75"/>
        </w:num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 xml:space="preserve">En el caso de no contar con datos sobre la totalidad de las Bases Imponibles correspondientes al año 2023 </w:t>
      </w:r>
      <w:proofErr w:type="spellStart"/>
      <w:r w:rsidRPr="000F5497">
        <w:rPr>
          <w:rFonts w:ascii="Times New Roman" w:hAnsi="Times New Roman" w:cs="Times New Roman"/>
          <w:lang w:val="es-ES_tradnl"/>
        </w:rPr>
        <w:t>ó</w:t>
      </w:r>
      <w:proofErr w:type="spellEnd"/>
      <w:r w:rsidRPr="000F5497">
        <w:rPr>
          <w:rFonts w:ascii="Times New Roman" w:hAnsi="Times New Roman" w:cs="Times New Roman"/>
          <w:lang w:val="es-ES_tradnl"/>
        </w:rPr>
        <w:t xml:space="preserve"> desde la fecha de inicio de actividades en caso de corresponder, el contribuyente se encuadrará en la Categoría E para todas las posiciones del año 2024, salvo que el contribuyente presente la totalidad de los períodos del año 2023, o los que correspondieren desde el inicio de actividad posterior al 1 de Enero de 2023 hasta el día 15/02/2024, para encuadrarse dentro de los parámetros establecidos en la tabla anterior.</w:t>
      </w:r>
    </w:p>
    <w:p w:rsidR="00E700F9" w:rsidRPr="000F5497" w:rsidRDefault="00E700F9" w:rsidP="00B66720">
      <w:pPr>
        <w:numPr>
          <w:ilvl w:val="0"/>
          <w:numId w:val="75"/>
        </w:num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 xml:space="preserve">El contribuyente que haya sido encuadrando en Categoría E en virtud de lo establecido en el inciso anterior, y que con fecha posterior al 15/02/2024 regularice la totalidad de la deuda vencida, se </w:t>
      </w:r>
      <w:proofErr w:type="spellStart"/>
      <w:r w:rsidRPr="000F5497">
        <w:rPr>
          <w:rFonts w:ascii="Times New Roman" w:hAnsi="Times New Roman" w:cs="Times New Roman"/>
          <w:lang w:val="es-ES_tradnl"/>
        </w:rPr>
        <w:t>recategorizará</w:t>
      </w:r>
      <w:proofErr w:type="spellEnd"/>
      <w:r w:rsidRPr="000F5497">
        <w:rPr>
          <w:rFonts w:ascii="Times New Roman" w:hAnsi="Times New Roman" w:cs="Times New Roman"/>
          <w:lang w:val="es-ES_tradnl"/>
        </w:rPr>
        <w:t xml:space="preserve"> en función a lo establecido en el inciso A del presente artículo, a partir del periodo inmediato posterior.</w:t>
      </w:r>
    </w:p>
    <w:p w:rsidR="00E700F9" w:rsidRPr="000F5497" w:rsidRDefault="00E700F9" w:rsidP="00B66720">
      <w:pPr>
        <w:numPr>
          <w:ilvl w:val="0"/>
          <w:numId w:val="75"/>
        </w:num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Aquel contribuyente que presente una declaración jurada rectificativa, y que la base imponible de la misma sea mayor a la declarada en la original o rectificativa anterior, para dicha presentación se encuadra en la Categoría E.</w:t>
      </w:r>
    </w:p>
    <w:p w:rsidR="00E700F9" w:rsidRPr="000F5497" w:rsidRDefault="00E700F9" w:rsidP="00B66720">
      <w:pPr>
        <w:numPr>
          <w:ilvl w:val="0"/>
          <w:numId w:val="75"/>
        </w:num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1.El incremento en la alícuota calculada en función de la tabla anterior, indistintamente del resto de las actividades que desarrolle, se reducirá en un 50% (Cincuenta por ciento), para aquellas empresas con casa central en la jurisdicción de San Francisco (locales), que desarrollen cualquiera de las siguientes actividades:</w:t>
      </w:r>
    </w:p>
    <w:p w:rsidR="00E700F9" w:rsidRPr="000F5497" w:rsidRDefault="00E700F9" w:rsidP="00B66720">
      <w:pPr>
        <w:numPr>
          <w:ilvl w:val="1"/>
          <w:numId w:val="74"/>
        </w:num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Actividades industriales.</w:t>
      </w:r>
    </w:p>
    <w:p w:rsidR="00E700F9" w:rsidRPr="000F5497" w:rsidRDefault="00E700F9" w:rsidP="00B66720">
      <w:pPr>
        <w:numPr>
          <w:ilvl w:val="1"/>
          <w:numId w:val="74"/>
        </w:num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 xml:space="preserve">Venta Minorista. </w:t>
      </w:r>
    </w:p>
    <w:p w:rsidR="00E700F9" w:rsidRPr="000F5497" w:rsidRDefault="00E700F9" w:rsidP="00BF3E38">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Salvo, que la categoría que le corresponda al contribuyente según Art. 9º) sea la categoría A.</w:t>
      </w:r>
    </w:p>
    <w:p w:rsidR="00E700F9" w:rsidRPr="000F5497" w:rsidRDefault="00BF3E38" w:rsidP="00BF3E38">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2.</w:t>
      </w:r>
      <w:r w:rsidR="00E700F9" w:rsidRPr="000F5497">
        <w:rPr>
          <w:rFonts w:ascii="Times New Roman" w:hAnsi="Times New Roman" w:cs="Times New Roman"/>
          <w:lang w:val="es-ES_tradnl"/>
        </w:rPr>
        <w:t xml:space="preserve"> No será de aplicación el incremento de alícuota establecido en el Art. 10°) de la presente Ordenanza Tarifaria, para el código de actividad 624.268, correspondiente a aquellas empresas que no posean Casa Central en la jurisdicción de San Francisco, y que deban abonar el concepto establecido en el Art. 11°) inciso R). </w:t>
      </w:r>
    </w:p>
    <w:p w:rsidR="00E700F9" w:rsidRPr="000F5497" w:rsidRDefault="00E700F9" w:rsidP="00B66720">
      <w:pPr>
        <w:numPr>
          <w:ilvl w:val="0"/>
          <w:numId w:val="75"/>
        </w:num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No corresponderá la aplicación de la tabla anterior para aquellas actividades comprendidas dentro de los siguientes códigos de actividad 615.103, 624.161 y 933.112.</w:t>
      </w:r>
    </w:p>
    <w:p w:rsidR="00E700F9" w:rsidRPr="000F5497" w:rsidRDefault="00E700F9" w:rsidP="00B66720">
      <w:pPr>
        <w:numPr>
          <w:ilvl w:val="0"/>
          <w:numId w:val="75"/>
        </w:num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Lo establecido en los puntos F y G se mantendrá siempre que el contribuyente no adeude la presentación y/o pago de más de 3 (tres) declaraciones juradas originales y/o rectificativas, o cuotas de planes de pagos consecutivas y/o alternadas, como así también diferencias que resulten de un proceso de fiscalización y/o multas firmes, respecto de la “Tasa que incide sobre la Actividad Comercial, Industrial y de Servicios”.</w:t>
      </w:r>
    </w:p>
    <w:p w:rsidR="00E700F9" w:rsidRDefault="00E700F9" w:rsidP="00B66720">
      <w:pPr>
        <w:pStyle w:val="Prrafodelista"/>
        <w:numPr>
          <w:ilvl w:val="0"/>
          <w:numId w:val="75"/>
        </w:numPr>
        <w:jc w:val="both"/>
        <w:rPr>
          <w:rFonts w:cs="Times New Roman"/>
          <w:sz w:val="22"/>
          <w:szCs w:val="22"/>
          <w:lang w:val="es-ES_tradnl"/>
        </w:rPr>
      </w:pPr>
      <w:r w:rsidRPr="000F5497">
        <w:rPr>
          <w:rFonts w:cs="Times New Roman"/>
          <w:sz w:val="22"/>
          <w:szCs w:val="22"/>
          <w:lang w:val="es-ES_tradnl"/>
        </w:rPr>
        <w:t>Adicional Estrés Urbano, art. 213º) Ordenanza Tributaria vigente, Alícuota: hasta un 20% del monto total a abonar correspondiente a la Tasa que Incide sobre la Actividad Comercial, Industrial y de Servicios del mes respectivo, según reglamentación del Organismo Fiscal.</w:t>
      </w:r>
    </w:p>
    <w:p w:rsidR="00465822" w:rsidRPr="00465822" w:rsidRDefault="00465822" w:rsidP="00465822">
      <w:pPr>
        <w:ind w:left="851"/>
        <w:jc w:val="both"/>
        <w:rPr>
          <w:rFonts w:cs="Times New Roman"/>
          <w:lang w:val="es-ES_tradnl"/>
        </w:rPr>
      </w:pPr>
    </w:p>
    <w:p w:rsidR="00E700F9" w:rsidRPr="000F5497" w:rsidRDefault="00E700F9" w:rsidP="00FF20C1">
      <w:pPr>
        <w:spacing w:line="240" w:lineRule="auto"/>
        <w:ind w:left="851" w:hanging="709"/>
        <w:jc w:val="both"/>
        <w:rPr>
          <w:rFonts w:ascii="Times New Roman" w:hAnsi="Times New Roman" w:cs="Times New Roman"/>
          <w:lang w:val="es-ES_tradnl"/>
        </w:rPr>
      </w:pPr>
      <w:r w:rsidRPr="000F5497">
        <w:rPr>
          <w:rFonts w:ascii="Times New Roman" w:hAnsi="Times New Roman" w:cs="Times New Roman"/>
          <w:b/>
          <w:bCs/>
          <w:lang w:val="es-ES_tradnl"/>
        </w:rPr>
        <w:t xml:space="preserve">Mínimos Generales </w:t>
      </w:r>
    </w:p>
    <w:p w:rsidR="00BF3E38" w:rsidRPr="000F5497" w:rsidRDefault="00BF3E38" w:rsidP="00FF20C1">
      <w:pPr>
        <w:spacing w:line="240" w:lineRule="auto"/>
        <w:ind w:left="851" w:hanging="709"/>
        <w:jc w:val="both"/>
        <w:rPr>
          <w:rFonts w:ascii="Times New Roman" w:hAnsi="Times New Roman" w:cs="Times New Roman"/>
          <w:lang w:val="es-ES_tradnl"/>
        </w:rPr>
      </w:pPr>
      <w:r w:rsidRPr="000F5497">
        <w:rPr>
          <w:rFonts w:ascii="Times New Roman" w:hAnsi="Times New Roman" w:cs="Times New Roman"/>
          <w:lang w:val="es-ES_tradnl"/>
        </w:rPr>
        <w:t>Art.</w:t>
      </w:r>
      <w:r w:rsidR="00E700F9" w:rsidRPr="000F5497">
        <w:rPr>
          <w:rFonts w:ascii="Times New Roman" w:hAnsi="Times New Roman" w:cs="Times New Roman"/>
          <w:lang w:val="es-ES_tradnl"/>
        </w:rPr>
        <w:t xml:space="preserve"> 11º</w:t>
      </w:r>
      <w:r w:rsidRPr="000F5497">
        <w:rPr>
          <w:rFonts w:ascii="Times New Roman" w:hAnsi="Times New Roman" w:cs="Times New Roman"/>
          <w:lang w:val="es-ES_tradnl"/>
        </w:rPr>
        <w:t>).-</w:t>
      </w:r>
      <w:r w:rsidR="00E700F9" w:rsidRPr="000F5497">
        <w:rPr>
          <w:rFonts w:ascii="Times New Roman" w:hAnsi="Times New Roman" w:cs="Times New Roman"/>
          <w:lang w:val="es-ES_tradnl"/>
        </w:rPr>
        <w:t xml:space="preserve"> Los contribuyentes del presente Título que tributen por aplicación de una alícuota sobre la base imponible establecida por la Ordenanza Tributaria vigente, Ordenanzas Especiales, y la presente, estarán sujetos a los mínimos que se detallan a continuación:</w:t>
      </w:r>
    </w:p>
    <w:p w:rsidR="00E700F9" w:rsidRPr="008801FA" w:rsidRDefault="00E700F9" w:rsidP="008801FA">
      <w:pPr>
        <w:pStyle w:val="Prrafodelista"/>
        <w:numPr>
          <w:ilvl w:val="0"/>
          <w:numId w:val="77"/>
        </w:numPr>
        <w:jc w:val="both"/>
        <w:rPr>
          <w:rFonts w:cs="Times New Roman"/>
          <w:lang w:val="es-ES_tradnl"/>
        </w:rPr>
      </w:pPr>
      <w:r w:rsidRPr="008801FA">
        <w:rPr>
          <w:rFonts w:cs="Times New Roman"/>
          <w:lang w:val="es-ES_tradnl"/>
        </w:rPr>
        <w:t xml:space="preserve">Aquellos contribuyentes que posean locales comerciales, ubicados dentro de la superficie determinada por el siguiente perímetro: calles Belgrano (vereda norte y vereda sur), Garibaldi (vereda este y vereda oeste), </w:t>
      </w:r>
      <w:proofErr w:type="spellStart"/>
      <w:r w:rsidRPr="008801FA">
        <w:rPr>
          <w:rFonts w:cs="Times New Roman"/>
          <w:lang w:val="es-ES_tradnl"/>
        </w:rPr>
        <w:t>Bv</w:t>
      </w:r>
      <w:proofErr w:type="spellEnd"/>
      <w:r w:rsidRPr="008801FA">
        <w:rPr>
          <w:rFonts w:cs="Times New Roman"/>
          <w:lang w:val="es-ES_tradnl"/>
        </w:rPr>
        <w:t>. Irigoyen (vereda este y vereda oeste), Libertad (vereda norte y vereda sur) y Urquiza (vereda este y vereda oeste), Av. Caseros (vereda este y vereda oeste); tributarán un mínimo de $ 4.500,00 (pesos cuatro mil quinientos).</w:t>
      </w:r>
    </w:p>
    <w:tbl>
      <w:tblPr>
        <w:tblpPr w:leftFromText="141" w:rightFromText="141" w:vertAnchor="text" w:horzAnchor="margin" w:tblpXSpec="center"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78"/>
        <w:gridCol w:w="4373"/>
        <w:gridCol w:w="778"/>
        <w:gridCol w:w="778"/>
      </w:tblGrid>
      <w:tr w:rsidR="00E414D8" w:rsidRPr="000F5497" w:rsidTr="00E414D8">
        <w:trPr>
          <w:cantSplit/>
          <w:trHeight w:val="251"/>
        </w:trPr>
        <w:tc>
          <w:tcPr>
            <w:tcW w:w="778" w:type="dxa"/>
            <w:vMerge w:val="restart"/>
            <w:tcBorders>
              <w:top w:val="nil"/>
              <w:left w:val="nil"/>
              <w:bottom w:val="nil"/>
              <w:right w:val="nil"/>
            </w:tcBorders>
            <w:textDirection w:val="btLr"/>
          </w:tcPr>
          <w:p w:rsidR="00E414D8" w:rsidRPr="000F5497" w:rsidRDefault="00E414D8" w:rsidP="00E414D8">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(O)</w:t>
            </w:r>
          </w:p>
        </w:tc>
        <w:tc>
          <w:tcPr>
            <w:tcW w:w="778" w:type="dxa"/>
            <w:tcBorders>
              <w:top w:val="nil"/>
              <w:left w:val="nil"/>
              <w:bottom w:val="single" w:sz="4" w:space="0" w:color="auto"/>
              <w:right w:val="nil"/>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4373" w:type="dxa"/>
            <w:tcBorders>
              <w:top w:val="nil"/>
              <w:left w:val="nil"/>
              <w:bottom w:val="single" w:sz="4" w:space="0" w:color="auto"/>
              <w:right w:val="nil"/>
            </w:tcBorders>
          </w:tcPr>
          <w:p w:rsidR="00E414D8" w:rsidRPr="000F5497" w:rsidRDefault="00E414D8" w:rsidP="00E414D8">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(N)</w:t>
            </w:r>
          </w:p>
        </w:tc>
        <w:tc>
          <w:tcPr>
            <w:tcW w:w="778" w:type="dxa"/>
            <w:tcBorders>
              <w:top w:val="nil"/>
              <w:left w:val="nil"/>
              <w:bottom w:val="single" w:sz="4" w:space="0" w:color="auto"/>
              <w:right w:val="nil"/>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val="restart"/>
            <w:tcBorders>
              <w:top w:val="nil"/>
              <w:left w:val="nil"/>
              <w:bottom w:val="nil"/>
              <w:right w:val="nil"/>
            </w:tcBorders>
            <w:textDirection w:val="btLr"/>
          </w:tcPr>
          <w:p w:rsidR="00E414D8" w:rsidRPr="000F5497" w:rsidRDefault="00E414D8" w:rsidP="00E414D8">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(E)</w:t>
            </w:r>
          </w:p>
        </w:tc>
      </w:tr>
      <w:tr w:rsidR="00E414D8" w:rsidRPr="000F5497" w:rsidTr="00E414D8">
        <w:trPr>
          <w:cantSplit/>
          <w:trHeight w:val="201"/>
        </w:trPr>
        <w:tc>
          <w:tcPr>
            <w:tcW w:w="778" w:type="dxa"/>
            <w:vMerge/>
            <w:tcBorders>
              <w:top w:val="nil"/>
              <w:left w:val="nil"/>
              <w:bottom w:val="nil"/>
              <w:right w:val="single" w:sz="4" w:space="0" w:color="auto"/>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val="restart"/>
            <w:tcBorders>
              <w:top w:val="single" w:sz="4" w:space="0" w:color="auto"/>
              <w:left w:val="single" w:sz="4" w:space="0" w:color="auto"/>
              <w:bottom w:val="single" w:sz="4" w:space="0" w:color="auto"/>
              <w:right w:val="nil"/>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AV. URQUIZA</w:t>
            </w:r>
          </w:p>
        </w:tc>
        <w:tc>
          <w:tcPr>
            <w:tcW w:w="4373" w:type="dxa"/>
            <w:tcBorders>
              <w:top w:val="single" w:sz="4" w:space="0" w:color="auto"/>
              <w:left w:val="nil"/>
              <w:right w:val="nil"/>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BELGRANO</w:t>
            </w:r>
          </w:p>
        </w:tc>
        <w:tc>
          <w:tcPr>
            <w:tcW w:w="778" w:type="dxa"/>
            <w:vMerge w:val="restart"/>
            <w:tcBorders>
              <w:top w:val="single" w:sz="4" w:space="0" w:color="auto"/>
              <w:left w:val="nil"/>
              <w:right w:val="single" w:sz="4" w:space="0" w:color="auto"/>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BV. GARIBALDI</w:t>
            </w:r>
          </w:p>
        </w:tc>
        <w:tc>
          <w:tcPr>
            <w:tcW w:w="778" w:type="dxa"/>
            <w:vMerge/>
            <w:tcBorders>
              <w:top w:val="nil"/>
              <w:left w:val="single" w:sz="4" w:space="0" w:color="auto"/>
              <w:bottom w:val="nil"/>
              <w:right w:val="nil"/>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r>
      <w:tr w:rsidR="00E414D8" w:rsidRPr="000F5497" w:rsidTr="00E414D8">
        <w:trPr>
          <w:cantSplit/>
          <w:trHeight w:val="452"/>
        </w:trPr>
        <w:tc>
          <w:tcPr>
            <w:tcW w:w="778" w:type="dxa"/>
            <w:vMerge/>
            <w:tcBorders>
              <w:top w:val="nil"/>
              <w:left w:val="nil"/>
              <w:bottom w:val="nil"/>
              <w:right w:val="single" w:sz="4" w:space="0" w:color="auto"/>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left w:val="single" w:sz="4" w:space="0" w:color="auto"/>
              <w:bottom w:val="single" w:sz="4" w:space="0" w:color="auto"/>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4373" w:type="dxa"/>
            <w:tcBorders>
              <w:bottom w:val="single" w:sz="4" w:space="0" w:color="000000"/>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right w:val="single" w:sz="4" w:space="0" w:color="auto"/>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top w:val="nil"/>
              <w:left w:val="single" w:sz="4" w:space="0" w:color="auto"/>
              <w:bottom w:val="nil"/>
              <w:right w:val="nil"/>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r>
      <w:tr w:rsidR="00E414D8" w:rsidRPr="000F5497" w:rsidTr="00E414D8">
        <w:trPr>
          <w:cantSplit/>
          <w:trHeight w:val="201"/>
        </w:trPr>
        <w:tc>
          <w:tcPr>
            <w:tcW w:w="778" w:type="dxa"/>
            <w:vMerge/>
            <w:tcBorders>
              <w:top w:val="nil"/>
              <w:left w:val="nil"/>
              <w:bottom w:val="nil"/>
              <w:right w:val="single" w:sz="4" w:space="0" w:color="auto"/>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left w:val="single" w:sz="4" w:space="0" w:color="auto"/>
              <w:bottom w:val="single" w:sz="4" w:space="0" w:color="auto"/>
              <w:right w:val="nil"/>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4373" w:type="dxa"/>
            <w:tcBorders>
              <w:left w:val="nil"/>
              <w:right w:val="nil"/>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ITURRASPE</w:t>
            </w:r>
          </w:p>
        </w:tc>
        <w:tc>
          <w:tcPr>
            <w:tcW w:w="778" w:type="dxa"/>
            <w:vMerge/>
            <w:tcBorders>
              <w:left w:val="nil"/>
              <w:right w:val="single" w:sz="4" w:space="0" w:color="auto"/>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top w:val="nil"/>
              <w:left w:val="single" w:sz="4" w:space="0" w:color="auto"/>
              <w:bottom w:val="nil"/>
              <w:right w:val="nil"/>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r>
      <w:tr w:rsidR="00E414D8" w:rsidRPr="000F5497" w:rsidTr="00E414D8">
        <w:trPr>
          <w:cantSplit/>
          <w:trHeight w:val="452"/>
        </w:trPr>
        <w:tc>
          <w:tcPr>
            <w:tcW w:w="778" w:type="dxa"/>
            <w:vMerge/>
            <w:tcBorders>
              <w:top w:val="nil"/>
              <w:left w:val="nil"/>
              <w:bottom w:val="nil"/>
              <w:right w:val="single" w:sz="4" w:space="0" w:color="auto"/>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left w:val="single" w:sz="4" w:space="0" w:color="auto"/>
              <w:bottom w:val="single" w:sz="4" w:space="0" w:color="auto"/>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4373" w:type="dxa"/>
            <w:tcBorders>
              <w:bottom w:val="single" w:sz="4" w:space="0" w:color="000000"/>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right w:val="single" w:sz="4" w:space="0" w:color="auto"/>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top w:val="nil"/>
              <w:left w:val="single" w:sz="4" w:space="0" w:color="auto"/>
              <w:bottom w:val="nil"/>
              <w:right w:val="nil"/>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r>
      <w:tr w:rsidR="00E414D8" w:rsidRPr="000F5497" w:rsidTr="00E414D8">
        <w:trPr>
          <w:cantSplit/>
          <w:trHeight w:val="483"/>
        </w:trPr>
        <w:tc>
          <w:tcPr>
            <w:tcW w:w="778" w:type="dxa"/>
            <w:vMerge/>
            <w:tcBorders>
              <w:top w:val="nil"/>
              <w:left w:val="nil"/>
              <w:bottom w:val="nil"/>
              <w:right w:val="single" w:sz="4" w:space="0" w:color="auto"/>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left w:val="single" w:sz="4" w:space="0" w:color="auto"/>
              <w:bottom w:val="single" w:sz="4" w:space="0" w:color="auto"/>
              <w:right w:val="nil"/>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4373" w:type="dxa"/>
            <w:vMerge w:val="restart"/>
            <w:tcBorders>
              <w:left w:val="nil"/>
              <w:right w:val="nil"/>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BV. 25 DE MAYO</w:t>
            </w:r>
          </w:p>
        </w:tc>
        <w:tc>
          <w:tcPr>
            <w:tcW w:w="778" w:type="dxa"/>
            <w:vMerge/>
            <w:tcBorders>
              <w:left w:val="nil"/>
              <w:bottom w:val="single" w:sz="4" w:space="0" w:color="000000"/>
              <w:right w:val="single" w:sz="4" w:space="0" w:color="auto"/>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top w:val="nil"/>
              <w:left w:val="single" w:sz="4" w:space="0" w:color="auto"/>
              <w:bottom w:val="nil"/>
              <w:right w:val="nil"/>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r>
      <w:tr w:rsidR="00E414D8" w:rsidRPr="000F5497" w:rsidTr="00E414D8">
        <w:trPr>
          <w:trHeight w:val="483"/>
        </w:trPr>
        <w:tc>
          <w:tcPr>
            <w:tcW w:w="778" w:type="dxa"/>
            <w:vMerge/>
            <w:tcBorders>
              <w:top w:val="nil"/>
              <w:left w:val="nil"/>
              <w:bottom w:val="nil"/>
              <w:right w:val="single" w:sz="4" w:space="0" w:color="auto"/>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val="restart"/>
            <w:tcBorders>
              <w:left w:val="single" w:sz="4" w:space="0" w:color="auto"/>
              <w:bottom w:val="single" w:sz="4" w:space="0" w:color="auto"/>
              <w:right w:val="nil"/>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AV. CASEROS</w:t>
            </w:r>
          </w:p>
        </w:tc>
        <w:tc>
          <w:tcPr>
            <w:tcW w:w="4373" w:type="dxa"/>
            <w:vMerge/>
            <w:tcBorders>
              <w:left w:val="nil"/>
              <w:right w:val="nil"/>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val="restart"/>
            <w:tcBorders>
              <w:left w:val="nil"/>
              <w:bottom w:val="single" w:sz="4" w:space="0" w:color="auto"/>
              <w:right w:val="single" w:sz="4" w:space="0" w:color="auto"/>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BV. H. IRIGOYEN</w:t>
            </w:r>
          </w:p>
        </w:tc>
        <w:tc>
          <w:tcPr>
            <w:tcW w:w="778" w:type="dxa"/>
            <w:vMerge/>
            <w:tcBorders>
              <w:top w:val="nil"/>
              <w:left w:val="single" w:sz="4" w:space="0" w:color="auto"/>
              <w:bottom w:val="nil"/>
              <w:right w:val="nil"/>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r>
      <w:tr w:rsidR="00E414D8" w:rsidRPr="000F5497" w:rsidTr="00E414D8">
        <w:trPr>
          <w:cantSplit/>
          <w:trHeight w:val="452"/>
        </w:trPr>
        <w:tc>
          <w:tcPr>
            <w:tcW w:w="778" w:type="dxa"/>
            <w:vMerge/>
            <w:tcBorders>
              <w:top w:val="nil"/>
              <w:left w:val="nil"/>
              <w:bottom w:val="nil"/>
              <w:right w:val="single" w:sz="4" w:space="0" w:color="auto"/>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left w:val="single" w:sz="4" w:space="0" w:color="auto"/>
              <w:bottom w:val="single" w:sz="4" w:space="0" w:color="auto"/>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4373" w:type="dxa"/>
            <w:tcBorders>
              <w:bottom w:val="single" w:sz="4" w:space="0" w:color="000000"/>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top w:val="single" w:sz="4" w:space="0" w:color="auto"/>
              <w:bottom w:val="single" w:sz="4" w:space="0" w:color="auto"/>
              <w:right w:val="single" w:sz="4" w:space="0" w:color="auto"/>
            </w:tcBorders>
            <w:textDirection w:val="btLr"/>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top w:val="nil"/>
              <w:left w:val="single" w:sz="4" w:space="0" w:color="auto"/>
              <w:bottom w:val="nil"/>
              <w:right w:val="nil"/>
            </w:tcBorders>
            <w:textDirection w:val="btLr"/>
          </w:tcPr>
          <w:p w:rsidR="00E414D8" w:rsidRPr="000F5497" w:rsidRDefault="00E414D8" w:rsidP="00E414D8">
            <w:pPr>
              <w:spacing w:line="240" w:lineRule="auto"/>
              <w:ind w:left="851" w:hanging="851"/>
              <w:jc w:val="both"/>
              <w:rPr>
                <w:rFonts w:ascii="Times New Roman" w:hAnsi="Times New Roman" w:cs="Times New Roman"/>
                <w:lang w:val="es-ES_tradnl"/>
              </w:rPr>
            </w:pPr>
          </w:p>
        </w:tc>
      </w:tr>
      <w:tr w:rsidR="00E414D8" w:rsidRPr="000F5497" w:rsidTr="00E414D8">
        <w:trPr>
          <w:trHeight w:val="201"/>
        </w:trPr>
        <w:tc>
          <w:tcPr>
            <w:tcW w:w="778" w:type="dxa"/>
            <w:vMerge/>
            <w:tcBorders>
              <w:top w:val="nil"/>
              <w:left w:val="nil"/>
              <w:bottom w:val="nil"/>
              <w:right w:val="single" w:sz="4" w:space="0" w:color="auto"/>
            </w:tcBorders>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left w:val="single" w:sz="4" w:space="0" w:color="auto"/>
              <w:bottom w:val="single" w:sz="4" w:space="0" w:color="auto"/>
              <w:right w:val="nil"/>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4373" w:type="dxa"/>
            <w:tcBorders>
              <w:left w:val="nil"/>
              <w:right w:val="nil"/>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BV. 9 DE JULIO</w:t>
            </w:r>
          </w:p>
        </w:tc>
        <w:tc>
          <w:tcPr>
            <w:tcW w:w="778" w:type="dxa"/>
            <w:vMerge/>
            <w:tcBorders>
              <w:top w:val="single" w:sz="4" w:space="0" w:color="auto"/>
              <w:left w:val="nil"/>
              <w:bottom w:val="single" w:sz="4" w:space="0" w:color="auto"/>
              <w:right w:val="single" w:sz="4" w:space="0" w:color="auto"/>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top w:val="nil"/>
              <w:left w:val="single" w:sz="4" w:space="0" w:color="auto"/>
              <w:bottom w:val="nil"/>
              <w:right w:val="nil"/>
            </w:tcBorders>
          </w:tcPr>
          <w:p w:rsidR="00E414D8" w:rsidRPr="000F5497" w:rsidRDefault="00E414D8" w:rsidP="00E414D8">
            <w:pPr>
              <w:spacing w:line="240" w:lineRule="auto"/>
              <w:ind w:left="851" w:hanging="851"/>
              <w:jc w:val="both"/>
              <w:rPr>
                <w:rFonts w:ascii="Times New Roman" w:hAnsi="Times New Roman" w:cs="Times New Roman"/>
                <w:lang w:val="es-ES_tradnl"/>
              </w:rPr>
            </w:pPr>
          </w:p>
        </w:tc>
      </w:tr>
      <w:tr w:rsidR="00E414D8" w:rsidRPr="000F5497" w:rsidTr="00E414D8">
        <w:trPr>
          <w:trHeight w:val="452"/>
        </w:trPr>
        <w:tc>
          <w:tcPr>
            <w:tcW w:w="778" w:type="dxa"/>
            <w:vMerge/>
            <w:tcBorders>
              <w:top w:val="nil"/>
              <w:left w:val="nil"/>
              <w:bottom w:val="nil"/>
              <w:right w:val="single" w:sz="4" w:space="0" w:color="auto"/>
            </w:tcBorders>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left w:val="single" w:sz="4" w:space="0" w:color="auto"/>
              <w:bottom w:val="single" w:sz="4" w:space="0" w:color="auto"/>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4373" w:type="dxa"/>
            <w:tcBorders>
              <w:bottom w:val="single" w:sz="4" w:space="0" w:color="000000"/>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top w:val="single" w:sz="4" w:space="0" w:color="auto"/>
              <w:bottom w:val="single" w:sz="4" w:space="0" w:color="auto"/>
              <w:right w:val="single" w:sz="4" w:space="0" w:color="auto"/>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top w:val="nil"/>
              <w:left w:val="single" w:sz="4" w:space="0" w:color="auto"/>
              <w:bottom w:val="nil"/>
              <w:right w:val="nil"/>
            </w:tcBorders>
          </w:tcPr>
          <w:p w:rsidR="00E414D8" w:rsidRPr="000F5497" w:rsidRDefault="00E414D8" w:rsidP="00E414D8">
            <w:pPr>
              <w:spacing w:line="240" w:lineRule="auto"/>
              <w:ind w:left="851" w:hanging="851"/>
              <w:jc w:val="both"/>
              <w:rPr>
                <w:rFonts w:ascii="Times New Roman" w:hAnsi="Times New Roman" w:cs="Times New Roman"/>
                <w:lang w:val="es-ES_tradnl"/>
              </w:rPr>
            </w:pPr>
          </w:p>
        </w:tc>
      </w:tr>
      <w:tr w:rsidR="00E414D8" w:rsidRPr="000F5497" w:rsidTr="00E414D8">
        <w:trPr>
          <w:trHeight w:val="201"/>
        </w:trPr>
        <w:tc>
          <w:tcPr>
            <w:tcW w:w="778" w:type="dxa"/>
            <w:vMerge/>
            <w:tcBorders>
              <w:top w:val="nil"/>
              <w:left w:val="nil"/>
              <w:bottom w:val="nil"/>
              <w:right w:val="single" w:sz="4" w:space="0" w:color="auto"/>
            </w:tcBorders>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left w:val="single" w:sz="4" w:space="0" w:color="auto"/>
              <w:bottom w:val="single" w:sz="4" w:space="0" w:color="auto"/>
              <w:right w:val="nil"/>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4373" w:type="dxa"/>
            <w:tcBorders>
              <w:left w:val="nil"/>
              <w:bottom w:val="single" w:sz="4" w:space="0" w:color="auto"/>
              <w:right w:val="nil"/>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LIBERTAD</w:t>
            </w:r>
          </w:p>
        </w:tc>
        <w:tc>
          <w:tcPr>
            <w:tcW w:w="778" w:type="dxa"/>
            <w:vMerge/>
            <w:tcBorders>
              <w:top w:val="single" w:sz="4" w:space="0" w:color="auto"/>
              <w:left w:val="nil"/>
              <w:bottom w:val="single" w:sz="4" w:space="0" w:color="auto"/>
              <w:right w:val="single" w:sz="4" w:space="0" w:color="auto"/>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top w:val="nil"/>
              <w:left w:val="single" w:sz="4" w:space="0" w:color="auto"/>
              <w:bottom w:val="nil"/>
              <w:right w:val="nil"/>
            </w:tcBorders>
          </w:tcPr>
          <w:p w:rsidR="00E414D8" w:rsidRPr="000F5497" w:rsidRDefault="00E414D8" w:rsidP="00E414D8">
            <w:pPr>
              <w:spacing w:line="240" w:lineRule="auto"/>
              <w:ind w:left="851" w:hanging="851"/>
              <w:jc w:val="both"/>
              <w:rPr>
                <w:rFonts w:ascii="Times New Roman" w:hAnsi="Times New Roman" w:cs="Times New Roman"/>
                <w:lang w:val="es-ES_tradnl"/>
              </w:rPr>
            </w:pPr>
          </w:p>
        </w:tc>
      </w:tr>
      <w:tr w:rsidR="00E414D8" w:rsidRPr="000F5497" w:rsidTr="00E414D8">
        <w:trPr>
          <w:trHeight w:val="251"/>
        </w:trPr>
        <w:tc>
          <w:tcPr>
            <w:tcW w:w="778" w:type="dxa"/>
            <w:vMerge/>
            <w:tcBorders>
              <w:top w:val="nil"/>
              <w:left w:val="nil"/>
              <w:bottom w:val="nil"/>
              <w:right w:val="nil"/>
            </w:tcBorders>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tcBorders>
              <w:top w:val="single" w:sz="4" w:space="0" w:color="auto"/>
              <w:left w:val="nil"/>
              <w:bottom w:val="nil"/>
              <w:right w:val="nil"/>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4373" w:type="dxa"/>
            <w:tcBorders>
              <w:top w:val="single" w:sz="4" w:space="0" w:color="auto"/>
              <w:left w:val="nil"/>
              <w:bottom w:val="nil"/>
              <w:right w:val="nil"/>
            </w:tcBorders>
            <w:vAlign w:val="bottom"/>
          </w:tcPr>
          <w:p w:rsidR="00E414D8" w:rsidRPr="000F5497" w:rsidRDefault="00E414D8" w:rsidP="00E414D8">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(S)</w:t>
            </w:r>
          </w:p>
        </w:tc>
        <w:tc>
          <w:tcPr>
            <w:tcW w:w="778" w:type="dxa"/>
            <w:tcBorders>
              <w:top w:val="single" w:sz="4" w:space="0" w:color="auto"/>
              <w:left w:val="nil"/>
              <w:bottom w:val="nil"/>
              <w:right w:val="nil"/>
            </w:tcBorders>
            <w:vAlign w:val="center"/>
          </w:tcPr>
          <w:p w:rsidR="00E414D8" w:rsidRPr="000F5497" w:rsidRDefault="00E414D8" w:rsidP="00E414D8">
            <w:pPr>
              <w:spacing w:line="240" w:lineRule="auto"/>
              <w:ind w:left="851" w:hanging="851"/>
              <w:jc w:val="both"/>
              <w:rPr>
                <w:rFonts w:ascii="Times New Roman" w:hAnsi="Times New Roman" w:cs="Times New Roman"/>
                <w:lang w:val="es-ES_tradnl"/>
              </w:rPr>
            </w:pPr>
          </w:p>
        </w:tc>
        <w:tc>
          <w:tcPr>
            <w:tcW w:w="778" w:type="dxa"/>
            <w:vMerge/>
            <w:tcBorders>
              <w:top w:val="nil"/>
              <w:left w:val="nil"/>
              <w:bottom w:val="nil"/>
              <w:right w:val="nil"/>
            </w:tcBorders>
          </w:tcPr>
          <w:p w:rsidR="00E414D8" w:rsidRPr="000F5497" w:rsidRDefault="00E414D8" w:rsidP="00E414D8">
            <w:pPr>
              <w:spacing w:line="240" w:lineRule="auto"/>
              <w:ind w:left="851" w:hanging="851"/>
              <w:jc w:val="both"/>
              <w:rPr>
                <w:rFonts w:ascii="Times New Roman" w:hAnsi="Times New Roman" w:cs="Times New Roman"/>
                <w:lang w:val="es-ES_tradnl"/>
              </w:rPr>
            </w:pPr>
          </w:p>
        </w:tc>
      </w:tr>
    </w:tbl>
    <w:p w:rsidR="008801FA" w:rsidRDefault="008801FA" w:rsidP="008801FA">
      <w:pPr>
        <w:jc w:val="both"/>
        <w:rPr>
          <w:rFonts w:cs="Times New Roman"/>
          <w:lang w:val="es-ES_tradnl"/>
        </w:rPr>
      </w:pPr>
    </w:p>
    <w:p w:rsidR="008801FA" w:rsidRPr="008801FA" w:rsidRDefault="008801FA" w:rsidP="008801FA">
      <w:pPr>
        <w:jc w:val="both"/>
        <w:rPr>
          <w:rFonts w:cs="Times New Roman"/>
          <w:lang w:val="es-ES_tradnl"/>
        </w:rPr>
      </w:pPr>
    </w:p>
    <w:p w:rsidR="00BF3E38" w:rsidRPr="000F5497" w:rsidRDefault="00BF3E38" w:rsidP="00BF3E38">
      <w:pPr>
        <w:spacing w:line="240" w:lineRule="auto"/>
        <w:jc w:val="both"/>
        <w:rPr>
          <w:rFonts w:ascii="Times New Roman" w:hAnsi="Times New Roman" w:cs="Times New Roman"/>
          <w:lang w:val="es-ES_tradnl"/>
        </w:rPr>
      </w:pPr>
    </w:p>
    <w:p w:rsidR="00BF3E38" w:rsidRPr="000F5497" w:rsidRDefault="00E700F9" w:rsidP="008801FA">
      <w:pPr>
        <w:pStyle w:val="Prrafodelista"/>
        <w:numPr>
          <w:ilvl w:val="0"/>
          <w:numId w:val="76"/>
        </w:numPr>
        <w:ind w:left="1276" w:hanging="425"/>
        <w:jc w:val="both"/>
        <w:rPr>
          <w:rFonts w:cs="Times New Roman"/>
          <w:sz w:val="22"/>
          <w:szCs w:val="22"/>
          <w:lang w:val="es-ES_tradnl"/>
        </w:rPr>
      </w:pPr>
      <w:r w:rsidRPr="000F5497">
        <w:rPr>
          <w:rFonts w:cs="Times New Roman"/>
          <w:sz w:val="22"/>
          <w:szCs w:val="22"/>
          <w:lang w:val="es-ES_tradnl"/>
        </w:rPr>
        <w:lastRenderedPageBreak/>
        <w:t xml:space="preserve">Aquellos contribuyentes que posean locales comerciales ubicados fuera del radio mencionado en el apartado anterior, y cuyos ingresos correspondientes al ejercicio inmediato anterior, superen la suma de $ 3.590.400,00 anuales ($ 299.200,00 </w:t>
      </w:r>
      <w:proofErr w:type="gramStart"/>
      <w:r w:rsidRPr="000F5497">
        <w:rPr>
          <w:rFonts w:cs="Times New Roman"/>
          <w:sz w:val="22"/>
          <w:szCs w:val="22"/>
          <w:lang w:val="es-ES_tradnl"/>
        </w:rPr>
        <w:t>mensuales</w:t>
      </w:r>
      <w:proofErr w:type="gramEnd"/>
      <w:r w:rsidRPr="000F5497">
        <w:rPr>
          <w:rFonts w:cs="Times New Roman"/>
          <w:sz w:val="22"/>
          <w:szCs w:val="22"/>
          <w:lang w:val="es-ES_tradnl"/>
        </w:rPr>
        <w:t xml:space="preserve"> promedio), tributarán un mínimo de $ 4.500,00 (pesos cuatro mil quinientos). Si dichos ingresos no superan la suma mencionada anteriormente, tributarán un mínimo de $ 3.181,82 (pesos tres mil ciento ochenta y uno con ochenta y dos centavos).</w:t>
      </w:r>
    </w:p>
    <w:p w:rsidR="00E700F9" w:rsidRPr="000F5497" w:rsidRDefault="00E700F9" w:rsidP="00E414D8">
      <w:pPr>
        <w:pStyle w:val="Prrafodelista"/>
        <w:numPr>
          <w:ilvl w:val="0"/>
          <w:numId w:val="76"/>
        </w:numPr>
        <w:tabs>
          <w:tab w:val="left" w:pos="1276"/>
        </w:tabs>
        <w:ind w:left="1276" w:hanging="425"/>
        <w:jc w:val="both"/>
        <w:rPr>
          <w:rFonts w:cs="Times New Roman"/>
          <w:sz w:val="22"/>
          <w:szCs w:val="22"/>
          <w:lang w:val="es-ES_tradnl"/>
        </w:rPr>
      </w:pPr>
      <w:r w:rsidRPr="000F5497">
        <w:rPr>
          <w:rFonts w:cs="Times New Roman"/>
          <w:sz w:val="22"/>
          <w:szCs w:val="22"/>
          <w:lang w:val="es-ES_tradnl"/>
        </w:rPr>
        <w:t>Aquellos contribuyentes que no requieran de local comercial para el desarrollo de su actividad, y que tributen conforme a las alícuotas detalladas abajo, abonarán el siguiente mínimo mensual:</w:t>
      </w:r>
    </w:p>
    <w:p w:rsidR="00BF3E38" w:rsidRPr="000F5497" w:rsidRDefault="00BF3E38" w:rsidP="00BF3E38">
      <w:pPr>
        <w:spacing w:line="240" w:lineRule="auto"/>
        <w:ind w:left="851"/>
        <w:jc w:val="both"/>
        <w:rPr>
          <w:rFonts w:ascii="Times New Roman" w:hAnsi="Times New Roman" w:cs="Times New Roman"/>
          <w:lang w:val="es-ES_tradnl"/>
        </w:rPr>
      </w:pPr>
    </w:p>
    <w:p w:rsidR="00E700F9" w:rsidRPr="000F5497" w:rsidRDefault="00E700F9" w:rsidP="00BF3E38">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Alícuota</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xml:space="preserve"> Mensual</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0,4 %; 0,5 %; 0,6 %; 1 %; 1,2 %; 1,5 %; 2 % y 2,5%</w:t>
      </w:r>
      <w:r w:rsidRPr="000F5497">
        <w:rPr>
          <w:rFonts w:ascii="Times New Roman" w:hAnsi="Times New Roman" w:cs="Times New Roman"/>
          <w:lang w:val="es-ES_tradnl"/>
        </w:rPr>
        <w:tab/>
        <w:t xml:space="preserve"> $ 2.818,18</w:t>
      </w:r>
    </w:p>
    <w:p w:rsidR="00E700F9" w:rsidRPr="000F5497" w:rsidRDefault="00E700F9" w:rsidP="001D57E2">
      <w:pPr>
        <w:spacing w:line="240" w:lineRule="auto"/>
        <w:ind w:left="851" w:hanging="567"/>
        <w:jc w:val="both"/>
        <w:rPr>
          <w:rFonts w:ascii="Times New Roman" w:hAnsi="Times New Roman" w:cs="Times New Roman"/>
          <w:lang w:val="es-ES_tradnl"/>
        </w:rPr>
      </w:pPr>
      <w:r w:rsidRPr="000F5497">
        <w:rPr>
          <w:rFonts w:ascii="Times New Roman" w:hAnsi="Times New Roman" w:cs="Times New Roman"/>
          <w:b/>
          <w:bCs/>
          <w:i/>
          <w:iCs/>
          <w:lang w:val="es-ES_tradnl"/>
        </w:rPr>
        <w:t>Mínimos Específicos:</w:t>
      </w:r>
    </w:p>
    <w:p w:rsidR="00E700F9" w:rsidRDefault="00E700F9" w:rsidP="00B66720">
      <w:pPr>
        <w:numPr>
          <w:ilvl w:val="0"/>
          <w:numId w:val="11"/>
        </w:numPr>
        <w:tabs>
          <w:tab w:val="clear" w:pos="720"/>
          <w:tab w:val="num" w:pos="851"/>
        </w:tabs>
        <w:spacing w:line="240" w:lineRule="auto"/>
        <w:ind w:left="851" w:firstLine="0"/>
        <w:jc w:val="both"/>
        <w:rPr>
          <w:rFonts w:ascii="Times New Roman" w:hAnsi="Times New Roman" w:cs="Times New Roman"/>
          <w:lang w:val="es-ES_tradnl"/>
        </w:rPr>
      </w:pPr>
      <w:r w:rsidRPr="000F5497">
        <w:rPr>
          <w:rFonts w:ascii="Times New Roman" w:hAnsi="Times New Roman" w:cs="Times New Roman"/>
          <w:lang w:val="es-ES_tradnl"/>
        </w:rPr>
        <w:t xml:space="preserve">Para aquellos </w:t>
      </w:r>
      <w:proofErr w:type="spellStart"/>
      <w:r w:rsidRPr="000F5497">
        <w:rPr>
          <w:rFonts w:ascii="Times New Roman" w:hAnsi="Times New Roman" w:cs="Times New Roman"/>
          <w:lang w:val="es-ES_tradnl"/>
        </w:rPr>
        <w:t>Microemprendimientos</w:t>
      </w:r>
      <w:proofErr w:type="spellEnd"/>
      <w:r w:rsidRPr="000F5497">
        <w:rPr>
          <w:rFonts w:ascii="Times New Roman" w:hAnsi="Times New Roman" w:cs="Times New Roman"/>
          <w:lang w:val="es-ES_tradnl"/>
        </w:rPr>
        <w:t xml:space="preserve"> que reúnan los requisitos que establezca el Departamento Ejecutivo tributarán una Tasa fija Mensual de pesos quinientos noventa con noventa y un centavos ($ 590,91).</w:t>
      </w:r>
    </w:p>
    <w:p w:rsidR="001D57E2" w:rsidRPr="000F5497" w:rsidRDefault="001D57E2" w:rsidP="001D57E2">
      <w:pPr>
        <w:spacing w:line="240" w:lineRule="auto"/>
        <w:ind w:left="851"/>
        <w:jc w:val="both"/>
        <w:rPr>
          <w:rFonts w:ascii="Times New Roman" w:hAnsi="Times New Roman" w:cs="Times New Roman"/>
          <w:lang w:val="es-ES_tradnl"/>
        </w:rPr>
      </w:pPr>
    </w:p>
    <w:p w:rsidR="00E700F9" w:rsidRPr="000F5497" w:rsidRDefault="00E700F9" w:rsidP="00B66720">
      <w:pPr>
        <w:numPr>
          <w:ilvl w:val="0"/>
          <w:numId w:val="12"/>
        </w:numPr>
        <w:tabs>
          <w:tab w:val="num" w:pos="851"/>
        </w:tabs>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Cuando exploten los siguientes rubros pagarán una Contribución mínima </w:t>
      </w:r>
    </w:p>
    <w:p w:rsidR="00E700F9" w:rsidRPr="000F5497" w:rsidRDefault="00E700F9" w:rsidP="00BF3E38">
      <w:pPr>
        <w:tabs>
          <w:tab w:val="num" w:pos="851"/>
        </w:tabs>
        <w:spacing w:line="240" w:lineRule="auto"/>
        <w:ind w:left="851" w:hanging="11"/>
        <w:jc w:val="both"/>
        <w:rPr>
          <w:rFonts w:ascii="Times New Roman" w:hAnsi="Times New Roman" w:cs="Times New Roman"/>
          <w:lang w:val="es-ES_tradnl"/>
        </w:rPr>
      </w:pPr>
      <w:r w:rsidRPr="000F5497">
        <w:rPr>
          <w:rFonts w:ascii="Times New Roman" w:hAnsi="Times New Roman" w:cs="Times New Roman"/>
          <w:lang w:val="es-ES_tradnl"/>
        </w:rPr>
        <w:t xml:space="preserve">1. </w:t>
      </w:r>
      <w:proofErr w:type="spellStart"/>
      <w:r w:rsidRPr="000F5497">
        <w:rPr>
          <w:rFonts w:ascii="Times New Roman" w:hAnsi="Times New Roman" w:cs="Times New Roman"/>
          <w:lang w:val="es-ES_tradnl"/>
        </w:rPr>
        <w:t>Taximetristas</w:t>
      </w:r>
      <w:proofErr w:type="spellEnd"/>
      <w:r w:rsidRPr="000F5497">
        <w:rPr>
          <w:rFonts w:ascii="Times New Roman" w:hAnsi="Times New Roman" w:cs="Times New Roman"/>
          <w:lang w:val="es-ES_tradnl"/>
        </w:rPr>
        <w:t>: pesos ochocientos dieciocho con dieciocho centavos ($ 818,18) por cada coche y por mes.</w:t>
      </w:r>
    </w:p>
    <w:p w:rsidR="00E700F9" w:rsidRPr="000F5497" w:rsidRDefault="00E700F9" w:rsidP="00BF3E38">
      <w:pPr>
        <w:tabs>
          <w:tab w:val="num" w:pos="851"/>
        </w:tabs>
        <w:spacing w:line="240" w:lineRule="auto"/>
        <w:ind w:left="851" w:hanging="11"/>
        <w:jc w:val="both"/>
        <w:rPr>
          <w:rFonts w:ascii="Times New Roman" w:hAnsi="Times New Roman" w:cs="Times New Roman"/>
          <w:lang w:val="es-ES_tradnl"/>
        </w:rPr>
      </w:pPr>
      <w:r w:rsidRPr="000F5497">
        <w:rPr>
          <w:rFonts w:ascii="Times New Roman" w:hAnsi="Times New Roman" w:cs="Times New Roman"/>
          <w:lang w:val="es-ES_tradnl"/>
        </w:rPr>
        <w:t xml:space="preserve">2. Auto </w:t>
      </w:r>
      <w:proofErr w:type="spellStart"/>
      <w:r w:rsidRPr="000F5497">
        <w:rPr>
          <w:rFonts w:ascii="Times New Roman" w:hAnsi="Times New Roman" w:cs="Times New Roman"/>
          <w:lang w:val="es-ES_tradnl"/>
        </w:rPr>
        <w:t>remises</w:t>
      </w:r>
      <w:proofErr w:type="spellEnd"/>
      <w:r w:rsidRPr="000F5497">
        <w:rPr>
          <w:rFonts w:ascii="Times New Roman" w:hAnsi="Times New Roman" w:cs="Times New Roman"/>
          <w:lang w:val="es-ES_tradnl"/>
        </w:rPr>
        <w:t>: pesos un mil ($ 1.000,00) por cada coche y por mes.</w:t>
      </w:r>
    </w:p>
    <w:p w:rsidR="00E700F9" w:rsidRDefault="00E700F9" w:rsidP="00BF3E38">
      <w:pPr>
        <w:tabs>
          <w:tab w:val="num" w:pos="851"/>
        </w:tabs>
        <w:spacing w:line="240" w:lineRule="auto"/>
        <w:ind w:left="851" w:hanging="11"/>
        <w:jc w:val="both"/>
        <w:rPr>
          <w:rFonts w:ascii="Times New Roman" w:hAnsi="Times New Roman" w:cs="Times New Roman"/>
          <w:lang w:val="es-ES_tradnl"/>
        </w:rPr>
      </w:pPr>
      <w:r w:rsidRPr="000F5497">
        <w:rPr>
          <w:rFonts w:ascii="Times New Roman" w:hAnsi="Times New Roman" w:cs="Times New Roman"/>
          <w:lang w:val="es-ES_tradnl"/>
        </w:rPr>
        <w:t>3. Transporte Escolar: pesos un mil quinientos noventa con noventa y un centavos ($ 1.590,91) por mes.</w:t>
      </w:r>
    </w:p>
    <w:p w:rsidR="001D57E2" w:rsidRPr="000F5497" w:rsidRDefault="001D57E2" w:rsidP="00BF3E38">
      <w:pPr>
        <w:tabs>
          <w:tab w:val="num" w:pos="851"/>
        </w:tabs>
        <w:spacing w:line="240" w:lineRule="auto"/>
        <w:ind w:left="851" w:hanging="11"/>
        <w:jc w:val="both"/>
        <w:rPr>
          <w:rFonts w:ascii="Times New Roman" w:hAnsi="Times New Roman" w:cs="Times New Roman"/>
          <w:lang w:val="es-ES_tradnl"/>
        </w:rPr>
      </w:pPr>
    </w:p>
    <w:p w:rsidR="00E700F9" w:rsidRDefault="00E700F9" w:rsidP="00B66720">
      <w:pPr>
        <w:numPr>
          <w:ilvl w:val="0"/>
          <w:numId w:val="13"/>
        </w:numPr>
        <w:tabs>
          <w:tab w:val="clear" w:pos="720"/>
          <w:tab w:val="num" w:pos="851"/>
        </w:tabs>
        <w:spacing w:line="240" w:lineRule="auto"/>
        <w:ind w:left="851" w:firstLine="0"/>
        <w:jc w:val="both"/>
        <w:rPr>
          <w:rFonts w:ascii="Times New Roman" w:hAnsi="Times New Roman" w:cs="Times New Roman"/>
          <w:lang w:val="es-ES_tradnl"/>
        </w:rPr>
      </w:pPr>
      <w:r w:rsidRPr="000F5497">
        <w:rPr>
          <w:rFonts w:ascii="Times New Roman" w:hAnsi="Times New Roman" w:cs="Times New Roman"/>
          <w:lang w:val="es-ES_tradnl"/>
        </w:rPr>
        <w:t>Las actividades que se realicen en forma ambulante y con carácter permanente o en paradas fijas de carácter circunstancial, previamente autorizadas, abonarán un importe fijo por día de actividad de pesos quinientos noventa con noventa y un centavos ($ 590,91), si la actividad es desarrollada por menos de 10 días. Si excede el término anterior tributarán un importe mensual de pesos cuatro mil noventa con noventa y un centavos ($ 4.090,91).</w:t>
      </w:r>
    </w:p>
    <w:p w:rsidR="001D57E2" w:rsidRPr="000F5497" w:rsidRDefault="001D57E2" w:rsidP="001D57E2">
      <w:pPr>
        <w:spacing w:line="240" w:lineRule="auto"/>
        <w:ind w:left="851"/>
        <w:jc w:val="both"/>
        <w:rPr>
          <w:rFonts w:ascii="Times New Roman" w:hAnsi="Times New Roman" w:cs="Times New Roman"/>
          <w:lang w:val="es-ES_tradnl"/>
        </w:rPr>
      </w:pPr>
    </w:p>
    <w:p w:rsidR="00E700F9" w:rsidRDefault="00E700F9" w:rsidP="00B66720">
      <w:pPr>
        <w:numPr>
          <w:ilvl w:val="0"/>
          <w:numId w:val="14"/>
        </w:num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En caso de tratarse de vendedores ambulantes o comerciantes foráneos, que utilicen para el desarrollo de las actividades medios de transporte tales como </w:t>
      </w:r>
      <w:proofErr w:type="spellStart"/>
      <w:r w:rsidRPr="000F5497">
        <w:rPr>
          <w:rFonts w:ascii="Times New Roman" w:hAnsi="Times New Roman" w:cs="Times New Roman"/>
          <w:lang w:val="es-ES_tradnl"/>
        </w:rPr>
        <w:t>motocargas</w:t>
      </w:r>
      <w:proofErr w:type="spellEnd"/>
      <w:r w:rsidRPr="000F5497">
        <w:rPr>
          <w:rFonts w:ascii="Times New Roman" w:hAnsi="Times New Roman" w:cs="Times New Roman"/>
          <w:lang w:val="es-ES_tradnl"/>
        </w:rPr>
        <w:t>, autos, furgones, furgonetas, camionetas, camiones y/o similares, abonarán un importe fijo por día de pesos tres mil ciento ochenta y uno con ochenta y dos centavos ($ 3.181,82).</w:t>
      </w:r>
    </w:p>
    <w:p w:rsidR="00E700F9" w:rsidRPr="000F5497" w:rsidRDefault="00E700F9" w:rsidP="00B66720">
      <w:pPr>
        <w:numPr>
          <w:ilvl w:val="0"/>
          <w:numId w:val="14"/>
        </w:num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La actividad identificada con los códigos 410.225 le corresponderá un Mínimo mensual por cada mil metros cúbicos (1000) de gas facturados, de pesos veintinueve con cuarenta y ocho centavos ($ 29,48), y por cada cilindro de gas facturado o su equivalente en kilogramo, a pesos trece con sesenta y dos centavos ($ 13,62) por mes.</w:t>
      </w:r>
    </w:p>
    <w:p w:rsidR="001D57E2" w:rsidRDefault="00E700F9" w:rsidP="00B66720">
      <w:pPr>
        <w:numPr>
          <w:ilvl w:val="0"/>
          <w:numId w:val="14"/>
        </w:num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1.-La actividad identificada con el código 949.035, abonará un mínimo mensual de pesos doscientos veintiséis con ochenta centavos ($ 226,80) por cada máquina existente al cierre del mes por el cual liquida. Los Contribuyentes deberán informar al Organismo Fiscal, en las condiciones que establezca el Departamento Ejecutivo Municipal, la cantidad de máquinas instaladas al comenzar la actividad, como así también las altas y bajas en cada período fiscal.</w:t>
      </w:r>
      <w:r w:rsidR="001D57E2">
        <w:rPr>
          <w:rFonts w:ascii="Times New Roman" w:hAnsi="Times New Roman" w:cs="Times New Roman"/>
          <w:lang w:val="es-ES_tradnl"/>
        </w:rPr>
        <w:t xml:space="preserve">          </w:t>
      </w:r>
    </w:p>
    <w:p w:rsidR="00E700F9" w:rsidRPr="000F5497" w:rsidRDefault="001D57E2" w:rsidP="001D57E2">
      <w:pPr>
        <w:spacing w:line="240" w:lineRule="auto"/>
        <w:ind w:left="851"/>
        <w:jc w:val="both"/>
        <w:rPr>
          <w:rFonts w:ascii="Times New Roman" w:hAnsi="Times New Roman" w:cs="Times New Roman"/>
          <w:lang w:val="es-ES_tradnl"/>
        </w:rPr>
      </w:pPr>
      <w:r>
        <w:rPr>
          <w:rFonts w:ascii="Times New Roman" w:hAnsi="Times New Roman" w:cs="Times New Roman"/>
          <w:lang w:val="es-ES_tradnl"/>
        </w:rPr>
        <w:lastRenderedPageBreak/>
        <w:t xml:space="preserve">             </w:t>
      </w:r>
      <w:bookmarkStart w:id="1" w:name="_GoBack"/>
      <w:bookmarkEnd w:id="1"/>
      <w:r>
        <w:rPr>
          <w:rFonts w:ascii="Times New Roman" w:hAnsi="Times New Roman" w:cs="Times New Roman"/>
          <w:lang w:val="es-ES_tradnl"/>
        </w:rPr>
        <w:t xml:space="preserve"> </w:t>
      </w:r>
      <w:r w:rsidR="00E700F9" w:rsidRPr="000F5497">
        <w:rPr>
          <w:rFonts w:ascii="Times New Roman" w:hAnsi="Times New Roman" w:cs="Times New Roman"/>
          <w:lang w:val="es-ES_tradnl"/>
        </w:rPr>
        <w:t>2.-La actividad identificada con el código 949.036 abonará un mínimo mensual de pesos ciento veintinueve con cincuenta y nueve centavos ($ 129,59) por cada máquina existente al cierre del mes por el cual se liquida. Los contribuyentes deberán informar al organismo fiscal, en las condiciones que establezca el Departamento Ejecutivo Municipal, la cantidad de máquinas instaladas al comenzar la actividad, como así también las altas y bajas en cada período fiscal.</w:t>
      </w:r>
    </w:p>
    <w:p w:rsidR="000F5EA0" w:rsidRPr="000F5497" w:rsidRDefault="00E700F9" w:rsidP="000F5EA0">
      <w:pPr>
        <w:pStyle w:val="Prrafodelista"/>
        <w:numPr>
          <w:ilvl w:val="0"/>
          <w:numId w:val="75"/>
        </w:numPr>
        <w:ind w:left="851" w:firstLine="0"/>
        <w:jc w:val="both"/>
        <w:rPr>
          <w:rFonts w:cs="Times New Roman"/>
          <w:sz w:val="22"/>
          <w:szCs w:val="22"/>
          <w:lang w:val="es-ES_tradnl"/>
        </w:rPr>
      </w:pPr>
      <w:r w:rsidRPr="000F5497">
        <w:rPr>
          <w:rFonts w:cs="Times New Roman"/>
          <w:sz w:val="22"/>
          <w:szCs w:val="22"/>
          <w:lang w:val="es-ES_tradnl"/>
        </w:rPr>
        <w:t>Las actividades identificadas con los códigos 810.118 - 810.215 - 810.231 - 810.290 -810.312 - 810.320 - 810.339 - 810.428 y 810.436 tributarán un mínimo mensual de pesos trece mil ($ 13.000,00) por cada empleado en relación de dependencia en cada oficina, sucursal y/o agencia establecida en el ejido municipal al cierre del mes por el cual se liquida, siempre que la oficina, sucursal y/o agencia tenga más de 3 empleados en relación de dependencia.</w:t>
      </w:r>
    </w:p>
    <w:p w:rsidR="000F5EA0" w:rsidRPr="000F5497" w:rsidRDefault="00E700F9" w:rsidP="000F5EA0">
      <w:pPr>
        <w:pStyle w:val="Prrafodelista"/>
        <w:ind w:left="851"/>
        <w:jc w:val="both"/>
        <w:rPr>
          <w:rFonts w:cs="Times New Roman"/>
          <w:sz w:val="22"/>
          <w:szCs w:val="22"/>
          <w:lang w:val="es-ES_tradnl"/>
        </w:rPr>
      </w:pPr>
      <w:r w:rsidRPr="000F5497">
        <w:rPr>
          <w:rFonts w:cs="Times New Roman"/>
          <w:sz w:val="22"/>
          <w:szCs w:val="22"/>
          <w:lang w:val="es-ES_tradnl"/>
        </w:rPr>
        <w:t>Si en cada oficina, sucursal y/o agencia no se supera la cantidad de empleados mencionados en el párrafo anterior tributarán un mínimo mensual de pesos diecinueve mil novecientos nueve con nueve centavos ($ 19.909,09).</w:t>
      </w:r>
    </w:p>
    <w:p w:rsidR="00E700F9" w:rsidRPr="000F5497" w:rsidRDefault="00E700F9" w:rsidP="000F5EA0">
      <w:pPr>
        <w:pStyle w:val="Prrafodelista"/>
        <w:ind w:left="851"/>
        <w:jc w:val="both"/>
        <w:rPr>
          <w:rFonts w:cs="Times New Roman"/>
          <w:sz w:val="22"/>
          <w:szCs w:val="22"/>
          <w:lang w:val="es-ES_tradnl"/>
        </w:rPr>
      </w:pPr>
      <w:r w:rsidRPr="000F5497">
        <w:rPr>
          <w:rFonts w:cs="Times New Roman"/>
          <w:sz w:val="22"/>
          <w:szCs w:val="22"/>
          <w:lang w:val="es-ES_tradnl"/>
        </w:rPr>
        <w:t xml:space="preserve">Si no existiesen empleados en relación de dependencia al cierre del mes por el cual se liquida, deberán atenerse al mínimo general, Art. 11) inc. A) </w:t>
      </w:r>
      <w:proofErr w:type="spellStart"/>
      <w:r w:rsidRPr="000F5497">
        <w:rPr>
          <w:rFonts w:cs="Times New Roman"/>
          <w:sz w:val="22"/>
          <w:szCs w:val="22"/>
          <w:lang w:val="es-ES_tradnl"/>
        </w:rPr>
        <w:t>ó</w:t>
      </w:r>
      <w:proofErr w:type="spellEnd"/>
      <w:r w:rsidRPr="000F5497">
        <w:rPr>
          <w:rFonts w:cs="Times New Roman"/>
          <w:sz w:val="22"/>
          <w:szCs w:val="22"/>
          <w:lang w:val="es-ES_tradnl"/>
        </w:rPr>
        <w:t xml:space="preserve"> B).</w:t>
      </w:r>
    </w:p>
    <w:p w:rsidR="000F5EA0" w:rsidRPr="000F5497" w:rsidRDefault="000F5EA0" w:rsidP="000F5EA0">
      <w:pPr>
        <w:pStyle w:val="Prrafodelista"/>
        <w:ind w:left="851"/>
        <w:jc w:val="both"/>
        <w:rPr>
          <w:rFonts w:cs="Times New Roman"/>
          <w:sz w:val="22"/>
          <w:szCs w:val="22"/>
          <w:lang w:val="es-ES_tradnl"/>
        </w:rPr>
      </w:pPr>
    </w:p>
    <w:p w:rsidR="00E700F9" w:rsidRPr="000F5497" w:rsidRDefault="00E700F9" w:rsidP="000F5EA0">
      <w:pPr>
        <w:numPr>
          <w:ilvl w:val="0"/>
          <w:numId w:val="16"/>
        </w:numPr>
        <w:spacing w:line="240" w:lineRule="auto"/>
        <w:ind w:left="851" w:firstLine="0"/>
        <w:jc w:val="both"/>
        <w:rPr>
          <w:rFonts w:ascii="Times New Roman" w:hAnsi="Times New Roman" w:cs="Times New Roman"/>
          <w:lang w:val="es-ES_tradnl"/>
        </w:rPr>
      </w:pPr>
      <w:r w:rsidRPr="000F5497">
        <w:rPr>
          <w:rFonts w:ascii="Times New Roman" w:hAnsi="Times New Roman" w:cs="Times New Roman"/>
          <w:lang w:val="es-ES_tradnl"/>
        </w:rPr>
        <w:t>La actividad identificada con el código 810.223 tributará un mínimo mensual de pesos cinco mil sesenta ($ 5.060,00) por cada empleado en relación de dependencia en cada oficina, sucursal y/o agencia establecida en el ejido municipal al cierre del mes por el cual se liquida.</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Si no existiesen empleados en relación de dependencia al cierre del mes por el cual se liquida, deberán atenerse al mínimo general, Art. 11) inc. A) </w:t>
      </w:r>
      <w:proofErr w:type="spellStart"/>
      <w:r w:rsidRPr="000F5497">
        <w:rPr>
          <w:rFonts w:ascii="Times New Roman" w:hAnsi="Times New Roman" w:cs="Times New Roman"/>
          <w:lang w:val="es-ES_tradnl"/>
        </w:rPr>
        <w:t>ó</w:t>
      </w:r>
      <w:proofErr w:type="spellEnd"/>
      <w:r w:rsidRPr="000F5497">
        <w:rPr>
          <w:rFonts w:ascii="Times New Roman" w:hAnsi="Times New Roman" w:cs="Times New Roman"/>
          <w:lang w:val="es-ES_tradnl"/>
        </w:rPr>
        <w:t xml:space="preserve"> B).</w:t>
      </w:r>
    </w:p>
    <w:p w:rsidR="00E700F9" w:rsidRPr="000F5497" w:rsidRDefault="00E700F9" w:rsidP="000F5EA0">
      <w:pPr>
        <w:numPr>
          <w:ilvl w:val="0"/>
          <w:numId w:val="17"/>
        </w:numPr>
        <w:tabs>
          <w:tab w:val="clear" w:pos="720"/>
          <w:tab w:val="num" w:pos="851"/>
        </w:tabs>
        <w:spacing w:line="240" w:lineRule="auto"/>
        <w:ind w:left="851" w:firstLine="0"/>
        <w:jc w:val="both"/>
        <w:rPr>
          <w:rFonts w:ascii="Times New Roman" w:hAnsi="Times New Roman" w:cs="Times New Roman"/>
          <w:lang w:val="es-ES_tradnl"/>
        </w:rPr>
      </w:pPr>
      <w:r w:rsidRPr="000F5497">
        <w:rPr>
          <w:rFonts w:ascii="Times New Roman" w:hAnsi="Times New Roman" w:cs="Times New Roman"/>
          <w:lang w:val="es-ES_tradnl"/>
        </w:rPr>
        <w:t>La actividad identificada con el código 632.031 abonará un mínimo mensual de pesos cuatro mil noventa con noventa y un centavos ($ 4.090,91) por cada habitación habilitada al cierre del mes por el cual se liquida. Cuando haya habitaciones que no se utilicen, el Organismo Fiscal procederá a precintarlas; cuando no se solicite la presentación se presumirá que se encuentran habilitadas la totalidad de habitaciones sin que pueda alegarse lo contrario.</w:t>
      </w:r>
    </w:p>
    <w:p w:rsidR="00E700F9" w:rsidRPr="000F5497" w:rsidRDefault="00E700F9" w:rsidP="000F5EA0">
      <w:pPr>
        <w:numPr>
          <w:ilvl w:val="0"/>
          <w:numId w:val="18"/>
        </w:num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Los circos, parques de diversiones y actividades de similar naturaleza, que cuenten con la debida autorización, abonarán una contribución fija de pesos trece mil quinientos noventa con noventa y un centavos ($ 13.590,91) si el periodo de permanencia en el ejido municipal no excede los quince (15) días corridos. Si el período de permanencia supera el establecido en el párrafo anterior y hasta treinta (30) días corridos, la contribución será de pesos veinticuatro mil novecientos nueve con nueve centavos ($ 24.909,09), debiendo abonarse nuevamente si la permanencia supera los treinta (30) días.</w:t>
      </w:r>
    </w:p>
    <w:p w:rsidR="00E700F9" w:rsidRPr="000F5497" w:rsidRDefault="00E700F9" w:rsidP="000F5EA0">
      <w:pPr>
        <w:numPr>
          <w:ilvl w:val="0"/>
          <w:numId w:val="18"/>
        </w:num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El uso de espacio público para la colocación de mesas en los casos de actividades de bares, restaurantes, cantinas, pizzerías, pubs, y cualquier otra actividad similar, con o sin espectáculo, cualquiera sea la denominación que se le asigne, generará la obligación de abonar un adicional a la Contribución que incide sobre la Actividad Comercial, Industrial y de Servicios, de acuerdo a los metros cuadrados que se ocupe a estos fines, se abonará por mes y por fracción: </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 Ocupación menor o igual a los 10m</w:t>
      </w:r>
      <w:r w:rsidRPr="000F5497">
        <w:rPr>
          <w:rFonts w:ascii="Times New Roman" w:hAnsi="Times New Roman" w:cs="Times New Roman"/>
          <w:vertAlign w:val="superscript"/>
          <w:lang w:val="es-ES_tradnl"/>
        </w:rPr>
        <w:t>2</w:t>
      </w:r>
      <w:r w:rsidRPr="000F5497">
        <w:rPr>
          <w:rFonts w:ascii="Times New Roman" w:hAnsi="Times New Roman" w:cs="Times New Roman"/>
          <w:lang w:val="es-ES_tradnl"/>
        </w:rPr>
        <w:t xml:space="preserve">................$    997,92 </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b) Ocupación mayor a los 10m</w:t>
      </w:r>
      <w:r w:rsidRPr="000F5497">
        <w:rPr>
          <w:rFonts w:ascii="Times New Roman" w:hAnsi="Times New Roman" w:cs="Times New Roman"/>
          <w:vertAlign w:val="superscript"/>
          <w:lang w:val="es-ES_tradnl"/>
        </w:rPr>
        <w:t>2</w:t>
      </w:r>
      <w:r w:rsidRPr="000F5497">
        <w:rPr>
          <w:rFonts w:ascii="Times New Roman" w:hAnsi="Times New Roman" w:cs="Times New Roman"/>
          <w:lang w:val="es-ES_tradnl"/>
        </w:rPr>
        <w:t>............................$ 1.995,84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Los contribuyentes deberán presentar obligatoriamente una solicitud con carácter de Declaración Jurada, en la que se exteriorice la cantidad de mesas que serán colocadas en el espacio público. En caso de modificarse el número de mesas, el contribuyente deberá comunicarlo a ésta Administración, dentro del mes en que aconteció la modificación.</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Cuando se detectará la colocación de mesas y sillas en espacio público sin la autorización respectiva, y siempre que mediare acta de constatación labrada por inspectores de la </w:t>
      </w:r>
      <w:r w:rsidRPr="000F5497">
        <w:rPr>
          <w:rFonts w:ascii="Times New Roman" w:hAnsi="Times New Roman" w:cs="Times New Roman"/>
          <w:lang w:val="es-ES_tradnl"/>
        </w:rPr>
        <w:lastRenderedPageBreak/>
        <w:t>Municipalidad, el contribuyente y/o responsable deberá abonar la tasa prevista en el presente artículo con más un adicional del 50%. La colocación de mesas en la calle sólo se admitirá en ocasiones excepcionales y mediando autorización expresa del Departamento Ejecutivo, que impondrá las condiciones que crea necesarias en cada caso. Cuando esta autorización excepcional no se confiera, el autorizado deberá abonar la tasa prevista precedentemente para el uso de la vereda con más un adicional del cincuenta por ciento (50%).</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Ñ. Las actividades identificadas con los códigos 624.269 - 624.276 y 624.277, tributarán un mínimo mensual de pesos tres mil novecientos nueve con nueve centavos ($ 3.909,09).</w:t>
      </w:r>
    </w:p>
    <w:p w:rsidR="00E700F9" w:rsidRPr="000F5497" w:rsidRDefault="00E700F9" w:rsidP="000F5EA0">
      <w:pPr>
        <w:numPr>
          <w:ilvl w:val="0"/>
          <w:numId w:val="18"/>
        </w:num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La actividad identificada con el código 624.268, tributará un mínimo mensual de pesos nueve mil noventa con noventa y un centavos ($ 9.090,91).</w:t>
      </w:r>
    </w:p>
    <w:p w:rsidR="00E700F9" w:rsidRPr="000F5497" w:rsidRDefault="00E700F9" w:rsidP="000F5EA0">
      <w:pPr>
        <w:numPr>
          <w:ilvl w:val="0"/>
          <w:numId w:val="18"/>
        </w:num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 los efectos de los Códigos de Actividad 619.117 y 624.405 considérese “Hipermercado” la actividad desarrollada por personas físicas o jurídicas que, directa o indirectamente, produzcan y/o comercialicen bienes y/o presten servicios que comprendan más de un rubro y que se encuentren comprendidas en los siguientes parámetros:</w:t>
      </w:r>
    </w:p>
    <w:p w:rsidR="00E700F9" w:rsidRPr="000F5497" w:rsidRDefault="00E700F9" w:rsidP="00B66720">
      <w:pPr>
        <w:numPr>
          <w:ilvl w:val="1"/>
          <w:numId w:val="18"/>
        </w:num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Tengan una superficie (cubierta y/o descubierta) destinada directa o indirectamente a la actividad, superior a tres mil metros cuadrados (3.000 m</w:t>
      </w:r>
      <w:r w:rsidRPr="000F5497">
        <w:rPr>
          <w:rFonts w:ascii="Times New Roman" w:hAnsi="Times New Roman" w:cs="Times New Roman"/>
          <w:vertAlign w:val="superscript"/>
          <w:lang w:val="es-ES_tradnl"/>
        </w:rPr>
        <w:t>2</w:t>
      </w:r>
      <w:r w:rsidRPr="000F5497">
        <w:rPr>
          <w:rFonts w:ascii="Times New Roman" w:hAnsi="Times New Roman" w:cs="Times New Roman"/>
          <w:lang w:val="es-ES_tradnl"/>
        </w:rPr>
        <w:t>), incluyendo salón de ventas, depósitos, playas o lugares destinados al estacionamiento, locales explotados por terceros, etc.</w:t>
      </w:r>
    </w:p>
    <w:p w:rsidR="00E700F9" w:rsidRPr="000F5497" w:rsidRDefault="00E700F9" w:rsidP="00B66720">
      <w:pPr>
        <w:numPr>
          <w:ilvl w:val="1"/>
          <w:numId w:val="18"/>
        </w:num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Hayan efectuado ventas y/o prestaciones de servicios, en la superficie referida en el punto 1, por un importe igual o superior, sin incluir I.V.A., a la suma de pesos dos mil novecientos noventa y tres millones setecientos sesenta mil ($ 2.993.760.000,00) correspondiente al ejercicio fiscal anual inmediato anterior. Para el supuesto de inscripción de un nuevo contribuyente por inicio de actividad, se considerará en el alcance del presente inciso cuando el promedio de base imponible mensual correspondiente a los tres (3) primeros meses sea igual o superior a la suma de pesos doscientos cuarenta y nueve millones cuatrocientos ochenta mil ($ 249.480.000,00).</w:t>
      </w:r>
    </w:p>
    <w:p w:rsidR="00E700F9" w:rsidRPr="000F5497" w:rsidRDefault="00E700F9" w:rsidP="000F5EA0">
      <w:pPr>
        <w:numPr>
          <w:ilvl w:val="2"/>
          <w:numId w:val="31"/>
        </w:numPr>
        <w:spacing w:line="240" w:lineRule="auto"/>
        <w:ind w:left="851" w:firstLine="0"/>
        <w:jc w:val="both"/>
        <w:rPr>
          <w:rFonts w:ascii="Times New Roman" w:hAnsi="Times New Roman" w:cs="Times New Roman"/>
          <w:lang w:val="es-ES"/>
        </w:rPr>
      </w:pPr>
      <w:r w:rsidRPr="000F5497">
        <w:rPr>
          <w:rFonts w:ascii="Times New Roman" w:hAnsi="Times New Roman" w:cs="Times New Roman"/>
          <w:lang w:val="es-ES"/>
        </w:rPr>
        <w:t>A los efectos del Código de Actividad 619.116 y 624.404 defínase “Grandes Supermercados” a los negocios que se encuentren comprendidos en cualesquiera de los siguientes parámetros:</w:t>
      </w:r>
    </w:p>
    <w:p w:rsidR="00E700F9" w:rsidRPr="000F5497" w:rsidRDefault="00E700F9" w:rsidP="000F5EA0">
      <w:pPr>
        <w:numPr>
          <w:ilvl w:val="0"/>
          <w:numId w:val="19"/>
        </w:numPr>
        <w:tabs>
          <w:tab w:val="clear" w:pos="720"/>
        </w:tabs>
        <w:spacing w:line="240" w:lineRule="auto"/>
        <w:ind w:left="1418" w:hanging="142"/>
        <w:jc w:val="both"/>
        <w:rPr>
          <w:rFonts w:ascii="Times New Roman" w:hAnsi="Times New Roman" w:cs="Times New Roman"/>
          <w:lang w:val="es-ES_tradnl"/>
        </w:rPr>
      </w:pPr>
      <w:r w:rsidRPr="000F5497">
        <w:rPr>
          <w:rFonts w:ascii="Times New Roman" w:hAnsi="Times New Roman" w:cs="Times New Roman"/>
          <w:lang w:val="es-ES_tradnl"/>
        </w:rPr>
        <w:t>Que tenga una superficie (cubierta y/o descubierta) afectada a la venta y depósito mayor a 500 m</w:t>
      </w:r>
      <w:r w:rsidRPr="000F5497">
        <w:rPr>
          <w:rFonts w:ascii="Times New Roman" w:hAnsi="Times New Roman" w:cs="Times New Roman"/>
          <w:vertAlign w:val="superscript"/>
          <w:lang w:val="es-ES_tradnl"/>
        </w:rPr>
        <w:t>2</w:t>
      </w:r>
      <w:r w:rsidRPr="000F5497">
        <w:rPr>
          <w:rFonts w:ascii="Times New Roman" w:hAnsi="Times New Roman" w:cs="Times New Roman"/>
          <w:lang w:val="es-ES_tradnl"/>
        </w:rPr>
        <w:t xml:space="preserve"> y hasta 3.000 m</w:t>
      </w:r>
      <w:r w:rsidRPr="000F5497">
        <w:rPr>
          <w:rFonts w:ascii="Times New Roman" w:hAnsi="Times New Roman" w:cs="Times New Roman"/>
          <w:vertAlign w:val="superscript"/>
          <w:lang w:val="es-ES_tradnl"/>
        </w:rPr>
        <w:t>2</w:t>
      </w:r>
      <w:r w:rsidRPr="000F5497">
        <w:rPr>
          <w:rFonts w:ascii="Times New Roman" w:hAnsi="Times New Roman" w:cs="Times New Roman"/>
          <w:lang w:val="es-ES_tradnl"/>
        </w:rPr>
        <w:t>.</w:t>
      </w:r>
    </w:p>
    <w:p w:rsidR="00E700F9" w:rsidRPr="000F5497" w:rsidRDefault="00E700F9" w:rsidP="000F5EA0">
      <w:pPr>
        <w:numPr>
          <w:ilvl w:val="0"/>
          <w:numId w:val="19"/>
        </w:numPr>
        <w:tabs>
          <w:tab w:val="clear" w:pos="720"/>
        </w:tabs>
        <w:spacing w:line="240" w:lineRule="auto"/>
        <w:ind w:left="1418" w:hanging="142"/>
        <w:jc w:val="both"/>
        <w:rPr>
          <w:rFonts w:ascii="Times New Roman" w:hAnsi="Times New Roman" w:cs="Times New Roman"/>
          <w:lang w:val="es-ES_tradnl"/>
        </w:rPr>
      </w:pPr>
      <w:r w:rsidRPr="000F5497">
        <w:rPr>
          <w:rFonts w:ascii="Times New Roman" w:hAnsi="Times New Roman" w:cs="Times New Roman"/>
          <w:lang w:val="es-ES_tradnl"/>
        </w:rPr>
        <w:t>Hayan efectuado ventas y/o prestaciones de servicios por un importe mayor, sin incluir I.V.A., a la suma de pesos ciento dos millones dos</w:t>
      </w:r>
      <w:r w:rsidR="00465822">
        <w:rPr>
          <w:rFonts w:ascii="Times New Roman" w:hAnsi="Times New Roman" w:cs="Times New Roman"/>
          <w:lang w:val="es-ES_tradnl"/>
        </w:rPr>
        <w:t>cientos ochenta y seis mil ocho</w:t>
      </w:r>
      <w:r w:rsidRPr="000F5497">
        <w:rPr>
          <w:rFonts w:ascii="Times New Roman" w:hAnsi="Times New Roman" w:cs="Times New Roman"/>
          <w:lang w:val="es-ES_tradnl"/>
        </w:rPr>
        <w:t>cientos ($ 102.286.800,00) y menor a pesos dos mil novecientos noventa y tres millones setecientos sesenta mil ($ 2.993.760.000,00) correspondiente al ejercicio fiscal inmediato anterior. Para el supuesto de inscripción de un nuevo contribuyente por inicio de actividad, se considerará en el alcance del presente inciso cuando el promedio de base imponible mensual correspondiente a los tres (3) primeros meses sea mayor a la suma de pesos ocho millones quinientos diecisiete mil novecientos sesenta ($ 8.517.960,00) y menor a pesos doscientos cuarenta y nueve millones cuatrocientos ochenta mil ($ 249.480.000,00).</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Ambos parámetros no son acumulativos, por lo que bastará que el contribuyente encuadre en uno sólo de ellos para que se lo considere dentro en este inciso.</w:t>
      </w:r>
    </w:p>
    <w:p w:rsidR="00E700F9" w:rsidRPr="000F5497" w:rsidRDefault="00E700F9" w:rsidP="000F5EA0">
      <w:pPr>
        <w:numPr>
          <w:ilvl w:val="2"/>
          <w:numId w:val="31"/>
        </w:numPr>
        <w:spacing w:line="240" w:lineRule="auto"/>
        <w:ind w:left="851" w:firstLine="0"/>
        <w:jc w:val="both"/>
        <w:rPr>
          <w:rFonts w:ascii="Times New Roman" w:hAnsi="Times New Roman" w:cs="Times New Roman"/>
          <w:lang w:val="es-ES"/>
        </w:rPr>
      </w:pPr>
      <w:r w:rsidRPr="000F5497">
        <w:rPr>
          <w:rFonts w:ascii="Times New Roman" w:hAnsi="Times New Roman" w:cs="Times New Roman"/>
          <w:lang w:val="es-ES"/>
        </w:rPr>
        <w:t xml:space="preserve">Por ocupación de espacios del dominio público municipal para la colocación de carteles, siempre que tales carteles se encuentren en forma saliente a la pared o similar </w:t>
      </w:r>
      <w:r w:rsidRPr="000F5497">
        <w:rPr>
          <w:rFonts w:ascii="Times New Roman" w:hAnsi="Times New Roman" w:cs="Times New Roman"/>
          <w:lang w:val="es-ES"/>
        </w:rPr>
        <w:lastRenderedPageBreak/>
        <w:t>donde estén amurados, con una separación mínima a la misma mayor o igual a 50 cm (cincuenta centímetros) y/o se trate de utilización de vereda para el sostén y/o la ocupación de carteles de uso publicitario o toldos, tributarán un importe mensual equivalente al 20% (veinte por ciento) del monto mensual que el contribuyente deba abonar en concepto de la Tasa que incide sobre la Actividad Comercial, Industrial y de Servicios por la actividad desarrollada donde se verifique la ocupación de dicho cartel, el cual deberá ser ingresado juntamente con la contribución mencionada.</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En los casos en que los carteles se encuentren desplazados fuera del local o establecimiento donde los productos y servicios se fabriquen, expenden o presten, dentro del ejido municipal la alícuota se elevará al 25% (veinticinco por ciento). A efectos de incentivar la actividad local, las empresas con Casa Central radicada en la jurisdicción de San Francisco: gozarán de una reducción de la alícuota del 60 % (sesenta por ciento).</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Para aquellos casos donde no exista tributación en concepto de Tasa que incide sobre la Actividad Comercial, Industrial y de Servicios, el importe a tributar será un mínimo mensual por cartel de pesos cuatro mil quinientos ($ 4.500,00).</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La Contribución mencionada en el presente inciso deberá exteriorizarse en las Declaraciones Juradas de la Tasa que Incide sobre la Actividad Comercial, Industrial y de Servicios, y estará sujeta a los mismos vencimientos.</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Facúltese al D.E.M. y/</w:t>
      </w:r>
      <w:proofErr w:type="spellStart"/>
      <w:r w:rsidRPr="000F5497">
        <w:rPr>
          <w:rFonts w:ascii="Times New Roman" w:hAnsi="Times New Roman" w:cs="Times New Roman"/>
          <w:lang w:val="es-ES_tradnl"/>
        </w:rPr>
        <w:t>o</w:t>
      </w:r>
      <w:proofErr w:type="spellEnd"/>
      <w:r w:rsidRPr="000F5497">
        <w:rPr>
          <w:rFonts w:ascii="Times New Roman" w:hAnsi="Times New Roman" w:cs="Times New Roman"/>
          <w:lang w:val="es-ES_tradnl"/>
        </w:rPr>
        <w:t xml:space="preserve"> Organismo Fiscal a modificar lo establecido en el presente inciso estableciendo formas alternativas de cobro del tributo.</w:t>
      </w:r>
    </w:p>
    <w:p w:rsidR="00E700F9" w:rsidRPr="000F5497" w:rsidRDefault="00E700F9" w:rsidP="000F5EA0">
      <w:pPr>
        <w:numPr>
          <w:ilvl w:val="0"/>
          <w:numId w:val="20"/>
        </w:numPr>
        <w:tabs>
          <w:tab w:val="clear" w:pos="720"/>
          <w:tab w:val="num" w:pos="993"/>
        </w:tabs>
        <w:spacing w:line="240" w:lineRule="auto"/>
        <w:ind w:left="851" w:firstLine="0"/>
        <w:jc w:val="both"/>
        <w:rPr>
          <w:rFonts w:ascii="Times New Roman" w:hAnsi="Times New Roman" w:cs="Times New Roman"/>
          <w:lang w:val="es-ES"/>
        </w:rPr>
      </w:pPr>
      <w:proofErr w:type="spellStart"/>
      <w:r w:rsidRPr="000F5497">
        <w:rPr>
          <w:rFonts w:ascii="Times New Roman" w:hAnsi="Times New Roman" w:cs="Times New Roman"/>
          <w:lang w:val="es-ES"/>
        </w:rPr>
        <w:t>Fíjase</w:t>
      </w:r>
      <w:proofErr w:type="spellEnd"/>
      <w:r w:rsidRPr="000F5497">
        <w:rPr>
          <w:rFonts w:ascii="Times New Roman" w:hAnsi="Times New Roman" w:cs="Times New Roman"/>
          <w:lang w:val="es-ES"/>
        </w:rPr>
        <w:t xml:space="preserve"> en pesos cincuenta y siete mil doscientos ($ 57.200,00) mensuales, el monto establecido en el inciso h) del artículo 210° del Código Tributario Municipal y en pesos cuarenta y seis mil doscientos ($ 46.200,00) mensuales, el monto establecido en el inciso l) de esa misma norma. Dichos montos deberán tenerse en cuenta sólo a los efectos de determinar las exenciones enunciadas en el Art. 210º) inc. h) y l) del Código Tributario Municipal y en ningún caso podrán deducirse de la Base imponible correspondiente. Asimismo, en el caso de que la base imponible supere los montos establecidos en el presente artículo, los contribuyentes obligados deberán tributar el monto resultante de multiplicar la Base imponible por la alícuota correspondiente o los montos mínimos previstos en el Art. 11º de la presente Ordenanza. </w:t>
      </w:r>
    </w:p>
    <w:p w:rsidR="00E700F9" w:rsidRPr="000F5497" w:rsidRDefault="00E700F9" w:rsidP="000F5EA0">
      <w:pPr>
        <w:numPr>
          <w:ilvl w:val="0"/>
          <w:numId w:val="20"/>
        </w:numPr>
        <w:tabs>
          <w:tab w:val="clear" w:pos="720"/>
          <w:tab w:val="num" w:pos="851"/>
        </w:tabs>
        <w:spacing w:line="240" w:lineRule="auto"/>
        <w:ind w:left="851" w:firstLine="0"/>
        <w:jc w:val="both"/>
        <w:rPr>
          <w:rFonts w:ascii="Times New Roman" w:hAnsi="Times New Roman" w:cs="Times New Roman"/>
          <w:lang w:val="es-ES_tradnl"/>
        </w:rPr>
      </w:pPr>
      <w:r w:rsidRPr="000F5497">
        <w:rPr>
          <w:rFonts w:ascii="Times New Roman" w:hAnsi="Times New Roman" w:cs="Times New Roman"/>
          <w:lang w:val="es-ES_tradnl"/>
        </w:rPr>
        <w:t>Fíjese en pesos tres mil quinientos noventa con noventa y un centavos ($ 3.590,91) el monto mínimo mensual por unidad habitacional establecido para el caso de los Contratos de Comodato en general encuadrados en las actividades 831.026 y 831.027, excepto cuando comodante y comodatario tengan relación de parentesco por consanguinidad hasta en tercer grado (padres-hijos; abuelos-nietos-hermanos; bisabuelos-bisnietos-tíos-sobrinos) o el comodante tenga participación en la sociedad o entidad comodataria.</w:t>
      </w:r>
    </w:p>
    <w:p w:rsidR="00E700F9" w:rsidRDefault="00E700F9" w:rsidP="00E700F9">
      <w:pPr>
        <w:spacing w:line="240" w:lineRule="auto"/>
        <w:ind w:left="851" w:hanging="851"/>
        <w:jc w:val="both"/>
        <w:rPr>
          <w:rFonts w:ascii="Times New Roman" w:hAnsi="Times New Roman" w:cs="Times New Roman"/>
          <w:lang w:val="es-ES_tradnl"/>
        </w:rPr>
      </w:pPr>
      <w:r w:rsidRPr="008801FA">
        <w:rPr>
          <w:rFonts w:ascii="Times New Roman" w:hAnsi="Times New Roman" w:cs="Times New Roman"/>
          <w:b/>
          <w:lang w:val="es-ES_tradnl"/>
        </w:rPr>
        <w:t>Art</w:t>
      </w:r>
      <w:r w:rsidR="000F5EA0" w:rsidRPr="008801FA">
        <w:rPr>
          <w:rFonts w:ascii="Times New Roman" w:hAnsi="Times New Roman" w:cs="Times New Roman"/>
          <w:b/>
          <w:lang w:val="es-ES_tradnl"/>
        </w:rPr>
        <w:t>.</w:t>
      </w:r>
      <w:r w:rsidRPr="008801FA">
        <w:rPr>
          <w:rFonts w:ascii="Times New Roman" w:hAnsi="Times New Roman" w:cs="Times New Roman"/>
          <w:b/>
          <w:lang w:val="es-ES_tradnl"/>
        </w:rPr>
        <w:t xml:space="preserve"> 12º</w:t>
      </w:r>
      <w:r w:rsidR="000F5EA0" w:rsidRPr="008801FA">
        <w:rPr>
          <w:rFonts w:ascii="Times New Roman" w:hAnsi="Times New Roman" w:cs="Times New Roman"/>
          <w:b/>
          <w:lang w:val="es-ES_tradnl"/>
        </w:rPr>
        <w:t>).-</w:t>
      </w:r>
      <w:r w:rsidRPr="000F5497">
        <w:rPr>
          <w:rFonts w:ascii="Times New Roman" w:hAnsi="Times New Roman" w:cs="Times New Roman"/>
          <w:lang w:val="es-ES_tradnl"/>
        </w:rPr>
        <w:t xml:space="preserve"> </w:t>
      </w:r>
      <w:r w:rsidRPr="000F5497">
        <w:rPr>
          <w:rFonts w:ascii="Times New Roman" w:hAnsi="Times New Roman" w:cs="Times New Roman"/>
          <w:b/>
          <w:bCs/>
          <w:lang w:val="es-ES_tradnl"/>
        </w:rPr>
        <w:t>FIJASE</w:t>
      </w:r>
      <w:r w:rsidRPr="000F5497">
        <w:rPr>
          <w:rFonts w:ascii="Times New Roman" w:hAnsi="Times New Roman" w:cs="Times New Roman"/>
          <w:lang w:val="es-ES_tradnl"/>
        </w:rPr>
        <w:t xml:space="preserve"> en pesos un mil quinientos noventa con noventa y un centavos ($ 1.590,91) el mínimo mensual para los contribuyentes, independientemente de la ubicación que tengan sus locales comerciales, como así también para aquellos que no posean local comercial, que cumplan los requisitos establecidos en el Art. 202º inc. b) del Código Tributario. </w:t>
      </w:r>
      <w:proofErr w:type="spellStart"/>
      <w:r w:rsidRPr="000F5497">
        <w:rPr>
          <w:rFonts w:ascii="Times New Roman" w:hAnsi="Times New Roman" w:cs="Times New Roman"/>
          <w:lang w:val="es-ES_tradnl"/>
        </w:rPr>
        <w:t>Establécese</w:t>
      </w:r>
      <w:proofErr w:type="spellEnd"/>
      <w:r w:rsidRPr="000F5497">
        <w:rPr>
          <w:rFonts w:ascii="Times New Roman" w:hAnsi="Times New Roman" w:cs="Times New Roman"/>
          <w:lang w:val="es-ES_tradnl"/>
        </w:rPr>
        <w:t xml:space="preserve"> para el inciso b.2) del mencionado artículo, la suma de pesos ciento siete mil doscientos setenta y seis con cuarenta centavos ($ 107.276,40), y para el inciso b.3) lo siguiente:</w:t>
      </w:r>
    </w:p>
    <w:p w:rsidR="00465822" w:rsidRPr="000F5497" w:rsidRDefault="00465822" w:rsidP="00E700F9">
      <w:pPr>
        <w:spacing w:line="240" w:lineRule="auto"/>
        <w:ind w:left="851" w:hanging="851"/>
        <w:jc w:val="both"/>
        <w:rPr>
          <w:rFonts w:ascii="Times New Roman" w:hAnsi="Times New Roman" w:cs="Times New Roman"/>
          <w:lang w:val="es-ES_tradnl"/>
        </w:rPr>
      </w:pPr>
    </w:p>
    <w:p w:rsidR="00E700F9" w:rsidRPr="000F5497" w:rsidRDefault="00E700F9" w:rsidP="000F5EA0">
      <w:pPr>
        <w:spacing w:line="240" w:lineRule="auto"/>
        <w:ind w:left="851"/>
        <w:jc w:val="both"/>
        <w:rPr>
          <w:rFonts w:ascii="Times New Roman" w:hAnsi="Times New Roman" w:cs="Times New Roman"/>
          <w:b/>
          <w:lang w:val="es-ES_tradnl"/>
        </w:rPr>
      </w:pPr>
      <w:r w:rsidRPr="000F5497">
        <w:rPr>
          <w:rFonts w:ascii="Times New Roman" w:hAnsi="Times New Roman" w:cs="Times New Roman"/>
          <w:b/>
          <w:lang w:val="es-ES_tradnl"/>
        </w:rPr>
        <w:t>Alícuotas</w:t>
      </w:r>
      <w:r w:rsidRPr="000F5497">
        <w:rPr>
          <w:rFonts w:ascii="Times New Roman" w:hAnsi="Times New Roman" w:cs="Times New Roman"/>
          <w:b/>
          <w:lang w:val="es-ES_tradnl"/>
        </w:rPr>
        <w:tab/>
      </w:r>
      <w:r w:rsidRPr="000F5497">
        <w:rPr>
          <w:rFonts w:ascii="Times New Roman" w:hAnsi="Times New Roman" w:cs="Times New Roman"/>
          <w:b/>
          <w:lang w:val="es-ES_tradnl"/>
        </w:rPr>
        <w:tab/>
      </w:r>
      <w:r w:rsidRPr="000F5497">
        <w:rPr>
          <w:rFonts w:ascii="Times New Roman" w:hAnsi="Times New Roman" w:cs="Times New Roman"/>
          <w:b/>
          <w:lang w:val="es-ES_tradnl"/>
        </w:rPr>
        <w:tab/>
      </w:r>
      <w:r w:rsidRPr="000F5497">
        <w:rPr>
          <w:rFonts w:ascii="Times New Roman" w:hAnsi="Times New Roman" w:cs="Times New Roman"/>
          <w:b/>
          <w:lang w:val="es-ES_tradnl"/>
        </w:rPr>
        <w:tab/>
        <w:t>Ingresos</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0,4 %; 0,5 %; 0,6 %; 1 %; 1,2 %</w:t>
      </w:r>
      <w:r w:rsidRPr="000F5497">
        <w:rPr>
          <w:rFonts w:ascii="Times New Roman" w:hAnsi="Times New Roman" w:cs="Times New Roman"/>
          <w:lang w:val="es-ES_tradnl"/>
        </w:rPr>
        <w:tab/>
        <w:t>$ 31.006,80 Mensuales Promedio</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2 %</w:t>
      </w:r>
      <w:r w:rsidRPr="000F5497">
        <w:rPr>
          <w:rFonts w:ascii="Times New Roman" w:hAnsi="Times New Roman" w:cs="Times New Roman"/>
          <w:lang w:val="es-ES_tradnl"/>
        </w:rPr>
        <w:tab/>
      </w:r>
      <w:r w:rsidR="000F5EA0" w:rsidRPr="000F5497">
        <w:rPr>
          <w:rFonts w:ascii="Times New Roman" w:hAnsi="Times New Roman" w:cs="Times New Roman"/>
          <w:lang w:val="es-ES_tradnl"/>
        </w:rPr>
        <w:t xml:space="preserve">                                               </w:t>
      </w:r>
      <w:r w:rsidRPr="000F5497">
        <w:rPr>
          <w:rFonts w:ascii="Times New Roman" w:hAnsi="Times New Roman" w:cs="Times New Roman"/>
          <w:lang w:val="es-ES_tradnl"/>
        </w:rPr>
        <w:t xml:space="preserve">$ 15.503,40 </w:t>
      </w:r>
      <w:r w:rsidR="000F5EA0" w:rsidRPr="000F5497">
        <w:rPr>
          <w:rFonts w:ascii="Times New Roman" w:hAnsi="Times New Roman" w:cs="Times New Roman"/>
          <w:lang w:val="es-ES_tradnl"/>
        </w:rPr>
        <w:t xml:space="preserve"> </w:t>
      </w:r>
      <w:r w:rsidRPr="000F5497">
        <w:rPr>
          <w:rFonts w:ascii="Times New Roman" w:hAnsi="Times New Roman" w:cs="Times New Roman"/>
          <w:lang w:val="es-ES_tradnl"/>
        </w:rPr>
        <w:t>Mensuales Promedio</w:t>
      </w:r>
    </w:p>
    <w:p w:rsidR="00E700F9" w:rsidRPr="000F5497" w:rsidRDefault="00E700F9" w:rsidP="000F5EA0">
      <w:pPr>
        <w:spacing w:line="240" w:lineRule="auto"/>
        <w:ind w:left="851"/>
        <w:jc w:val="both"/>
        <w:rPr>
          <w:rFonts w:ascii="Times New Roman" w:hAnsi="Times New Roman" w:cs="Times New Roman"/>
          <w:lang w:val="es-ES_tradnl"/>
        </w:rPr>
      </w:pPr>
      <w:proofErr w:type="spellStart"/>
      <w:r w:rsidRPr="000F5497">
        <w:rPr>
          <w:rFonts w:ascii="Times New Roman" w:hAnsi="Times New Roman" w:cs="Times New Roman"/>
          <w:lang w:val="es-ES_tradnl"/>
        </w:rPr>
        <w:lastRenderedPageBreak/>
        <w:t>Establécese</w:t>
      </w:r>
      <w:proofErr w:type="spellEnd"/>
      <w:r w:rsidRPr="000F5497">
        <w:rPr>
          <w:rFonts w:ascii="Times New Roman" w:hAnsi="Times New Roman" w:cs="Times New Roman"/>
          <w:lang w:val="es-ES_tradnl"/>
        </w:rPr>
        <w:t xml:space="preserve"> para el inciso b.4) del artículo mencionado los siguientes códigos de actividad:</w:t>
      </w:r>
    </w:p>
    <w:p w:rsidR="00E700F9" w:rsidRPr="000F5497" w:rsidRDefault="00E700F9" w:rsidP="00B66720">
      <w:pPr>
        <w:numPr>
          <w:ilvl w:val="1"/>
          <w:numId w:val="21"/>
        </w:num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Industrias Manufactureras: Cód. 311.111 al cód. 390.990, siempre que la actividad sea desarrollada en forma artesanal.</w:t>
      </w:r>
    </w:p>
    <w:p w:rsidR="000F5EA0" w:rsidRPr="000F5497" w:rsidRDefault="00E700F9" w:rsidP="000F5EA0">
      <w:pPr>
        <w:numPr>
          <w:ilvl w:val="0"/>
          <w:numId w:val="22"/>
        </w:numPr>
        <w:spacing w:line="240" w:lineRule="auto"/>
        <w:ind w:left="1418" w:hanging="284"/>
        <w:jc w:val="both"/>
        <w:rPr>
          <w:rFonts w:ascii="Times New Roman" w:hAnsi="Times New Roman" w:cs="Times New Roman"/>
          <w:lang w:val="es-ES_tradnl"/>
        </w:rPr>
      </w:pPr>
      <w:r w:rsidRPr="000F5497">
        <w:rPr>
          <w:rFonts w:ascii="Times New Roman" w:hAnsi="Times New Roman" w:cs="Times New Roman"/>
          <w:lang w:val="es-ES_tradnl"/>
        </w:rPr>
        <w:t>Comercio al por Menor: Cód. 621.013 al cód. 624.403, con excepción de los códigos 622.036 - 623.075 - 624.144 y aquellos que posean mínimos específicos para la actividad.</w:t>
      </w:r>
    </w:p>
    <w:p w:rsidR="000F5EA0" w:rsidRPr="000F5497" w:rsidRDefault="00E700F9" w:rsidP="000F5EA0">
      <w:pPr>
        <w:numPr>
          <w:ilvl w:val="0"/>
          <w:numId w:val="22"/>
        </w:numPr>
        <w:spacing w:line="240" w:lineRule="auto"/>
        <w:ind w:left="1418" w:hanging="284"/>
        <w:jc w:val="both"/>
        <w:rPr>
          <w:rFonts w:ascii="Times New Roman" w:hAnsi="Times New Roman" w:cs="Times New Roman"/>
          <w:lang w:val="es-ES_tradnl"/>
        </w:rPr>
      </w:pPr>
      <w:r w:rsidRPr="000F5497">
        <w:rPr>
          <w:rFonts w:ascii="Times New Roman" w:hAnsi="Times New Roman" w:cs="Times New Roman"/>
          <w:lang w:val="es-ES_tradnl"/>
        </w:rPr>
        <w:t>Servicios de expendio de comidas y bebidas, refrigerios y similares, con y sin espectáculo, con predominio de la actividad gastronómica: Cód. 631.019 al cód. 631.051.</w:t>
      </w:r>
    </w:p>
    <w:p w:rsidR="000F5EA0" w:rsidRPr="000F5497" w:rsidRDefault="00E700F9" w:rsidP="000F5EA0">
      <w:pPr>
        <w:numPr>
          <w:ilvl w:val="0"/>
          <w:numId w:val="22"/>
        </w:numPr>
        <w:spacing w:line="240" w:lineRule="auto"/>
        <w:ind w:left="1418" w:hanging="284"/>
        <w:jc w:val="both"/>
        <w:rPr>
          <w:rFonts w:ascii="Times New Roman" w:hAnsi="Times New Roman" w:cs="Times New Roman"/>
          <w:lang w:val="es-ES_tradnl"/>
        </w:rPr>
      </w:pPr>
      <w:r w:rsidRPr="000F5497">
        <w:rPr>
          <w:rFonts w:ascii="Times New Roman" w:hAnsi="Times New Roman" w:cs="Times New Roman"/>
          <w:lang w:val="es-ES_tradnl"/>
        </w:rPr>
        <w:t>Servicios de alojamiento, comida y hospedaje prestados en hoteles, casas de huéspedes, campamentos y otros lugares de alojamientos: Cód. 632.015, 632.023 y 632.090.</w:t>
      </w:r>
    </w:p>
    <w:p w:rsidR="00E700F9" w:rsidRPr="000F5497" w:rsidRDefault="00E700F9" w:rsidP="000F5EA0">
      <w:pPr>
        <w:numPr>
          <w:ilvl w:val="0"/>
          <w:numId w:val="22"/>
        </w:numPr>
        <w:spacing w:line="240" w:lineRule="auto"/>
        <w:ind w:left="1418" w:hanging="284"/>
        <w:jc w:val="both"/>
        <w:rPr>
          <w:rFonts w:ascii="Times New Roman" w:hAnsi="Times New Roman" w:cs="Times New Roman"/>
          <w:lang w:val="es-ES_tradnl"/>
        </w:rPr>
      </w:pPr>
      <w:r w:rsidRPr="000F5497">
        <w:rPr>
          <w:rFonts w:ascii="Times New Roman" w:hAnsi="Times New Roman" w:cs="Times New Roman"/>
          <w:lang w:val="es-ES_tradnl"/>
        </w:rPr>
        <w:t>Otros Servicios: Cód. 949.027 y Cód. 951.110 al cód. 959.944.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 los efectos de acogerse a este régimen, los contribuyentes deberán presentar obligatoriamente una solicitud con carácter de Declaración Jurada, en la que se exteriorice el cumplimiento de los requisitos del inciso b) del art. 202º de la Ordenanza Tributaria, con plazo hasta el día 31 de Mayo de cada año, o día hábil posterior, detallando la información relacionada con el año calendario anterior. Dicho plazo podrá ser prorrogado a criterio del Organismo Fiscal.</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Para los casos de contribuyentes que inicien sus actividades, la solicitud con carácter de Declaración Jurada mencionada en el párrafo anterior, deberá ser presentada juntamente con el respectivo formulario de “Solicitud de Inscripción”, exteriorizando el cumplimiento de los incisos b.1), b.2) y b.4) de la Ordenanza Tributaria. Con respecto al cumplimiento del inciso b.3) del art. 202º de la Ordenanza Tributaria, en el caso de inicio  de actividades deberá procederse a anualizar los ingresos del año calendario teniendo como base los correspondientes a los 4 (cuatro) primeros meses, contados desde el inicio de actividades, debiendo presentar una nota informativa con carácter de Declaración Jurada hasta el plazo fijado para el pago de la “Contribución que Incide sobre la Actividad Comercial, Industrial y de Servicios” del cuarto mes de producido el inicio de actividades</w:t>
      </w:r>
      <w:r w:rsidRPr="000F5497">
        <w:rPr>
          <w:rFonts w:ascii="Times New Roman" w:hAnsi="Times New Roman" w:cs="Times New Roman"/>
          <w:i/>
          <w:iCs/>
          <w:lang w:val="es-ES_tradnl"/>
        </w:rPr>
        <w:t>.</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Quedan excluidos de tributar por éste Régimen aquellos contribuyentes inscriptos en el Impuesto al Valor agregado cualquiera sea el monto de sus ingresos y los </w:t>
      </w:r>
      <w:proofErr w:type="spellStart"/>
      <w:r w:rsidRPr="000F5497">
        <w:rPr>
          <w:rFonts w:ascii="Times New Roman" w:hAnsi="Times New Roman" w:cs="Times New Roman"/>
          <w:lang w:val="es-ES_tradnl"/>
        </w:rPr>
        <w:t>Monotributistas</w:t>
      </w:r>
      <w:proofErr w:type="spellEnd"/>
      <w:r w:rsidRPr="000F5497">
        <w:rPr>
          <w:rFonts w:ascii="Times New Roman" w:hAnsi="Times New Roman" w:cs="Times New Roman"/>
          <w:lang w:val="es-ES_tradnl"/>
        </w:rPr>
        <w:t xml:space="preserve"> alcanzados por el Régimen Simplificado previstos en el Capítulo X del Título II del Libro Segundo de la Ordenanza Tributaria y los </w:t>
      </w:r>
      <w:proofErr w:type="spellStart"/>
      <w:r w:rsidRPr="000F5497">
        <w:rPr>
          <w:rFonts w:ascii="Times New Roman" w:hAnsi="Times New Roman" w:cs="Times New Roman"/>
          <w:lang w:val="es-ES_tradnl"/>
        </w:rPr>
        <w:t>Monotributistas</w:t>
      </w:r>
      <w:proofErr w:type="spellEnd"/>
      <w:r w:rsidRPr="000F5497">
        <w:rPr>
          <w:rFonts w:ascii="Times New Roman" w:hAnsi="Times New Roman" w:cs="Times New Roman"/>
          <w:lang w:val="es-ES_tradnl"/>
        </w:rPr>
        <w:t xml:space="preserve"> inscriptos en las siguientes categorías: C, D, E, F, G, H, I, J, K, o las que en el futuro determine la A.F.I.P., para este tipo de contribuyentes, teniendo en cuenta el tope de ingresos mensuales establecidos en el presente artículo.</w:t>
      </w:r>
    </w:p>
    <w:p w:rsidR="00E700F9" w:rsidRPr="000F5497" w:rsidRDefault="000F5EA0" w:rsidP="00E700F9">
      <w:pPr>
        <w:spacing w:line="240" w:lineRule="auto"/>
        <w:ind w:left="851" w:hanging="851"/>
        <w:jc w:val="both"/>
        <w:rPr>
          <w:rFonts w:ascii="Times New Roman" w:hAnsi="Times New Roman" w:cs="Times New Roman"/>
          <w:lang w:val="es-ES_tradnl"/>
        </w:rPr>
      </w:pPr>
      <w:r w:rsidRPr="008801FA">
        <w:rPr>
          <w:rFonts w:ascii="Times New Roman" w:hAnsi="Times New Roman" w:cs="Times New Roman"/>
          <w:b/>
          <w:lang w:val="es-ES_tradnl"/>
        </w:rPr>
        <w:t>Art.</w:t>
      </w:r>
      <w:r w:rsidR="00E700F9" w:rsidRPr="008801FA">
        <w:rPr>
          <w:rFonts w:ascii="Times New Roman" w:hAnsi="Times New Roman" w:cs="Times New Roman"/>
          <w:b/>
          <w:lang w:val="es-ES_tradnl"/>
        </w:rPr>
        <w:t xml:space="preserve"> 13º)</w:t>
      </w:r>
      <w:r w:rsidRPr="008801FA">
        <w:rPr>
          <w:rFonts w:ascii="Times New Roman" w:hAnsi="Times New Roman" w:cs="Times New Roman"/>
          <w:b/>
          <w:lang w:val="es-ES_tradnl"/>
        </w:rPr>
        <w:t>.-</w:t>
      </w:r>
      <w:r w:rsidR="00E700F9" w:rsidRPr="000F5497">
        <w:rPr>
          <w:rFonts w:ascii="Times New Roman" w:hAnsi="Times New Roman" w:cs="Times New Roman"/>
          <w:lang w:val="es-ES_tradnl"/>
        </w:rPr>
        <w:t xml:space="preserve"> Las Empresas que se detallan, alcanzadas por la presente Contribución, tributarán sus obligaciones de la siguiente forma:</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a) La Empresa Provincial de Energía de Córdoba, las Cooperativas concesionarias del servicio de suministro de Energía Eléctrica y cualquier otra empresa que presten el servicio de suministro de energía eléctrica, la alícuota del uno coma ocho por ciento (1,8%), prevista en el art. 9° bis – Código 410.144 Distribución de Electricidad, sin el incremento establecido en el art. 10°, con un mínimo mensual de Pesos un mil novecientos ochenta ($ 1.980,00) por cada diez mil kilowatts ( 10.000 </w:t>
      </w:r>
      <w:proofErr w:type="spellStart"/>
      <w:r w:rsidRPr="000F5497">
        <w:rPr>
          <w:rFonts w:ascii="Times New Roman" w:hAnsi="Times New Roman" w:cs="Times New Roman"/>
          <w:lang w:val="es-ES_tradnl"/>
        </w:rPr>
        <w:t>Kws</w:t>
      </w:r>
      <w:proofErr w:type="spellEnd"/>
      <w:r w:rsidRPr="000F5497">
        <w:rPr>
          <w:rFonts w:ascii="Times New Roman" w:hAnsi="Times New Roman" w:cs="Times New Roman"/>
          <w:lang w:val="es-ES_tradnl"/>
        </w:rPr>
        <w:t>.) o fracción facturado a usuario final (incluido alumbrado Público) en toda la jurisdicción municipal.</w:t>
      </w:r>
    </w:p>
    <w:p w:rsidR="000F5EA0" w:rsidRPr="000F5497" w:rsidRDefault="00E700F9" w:rsidP="00E700F9">
      <w:pPr>
        <w:spacing w:line="240" w:lineRule="auto"/>
        <w:ind w:left="851" w:hanging="851"/>
        <w:jc w:val="both"/>
        <w:rPr>
          <w:rFonts w:ascii="Times New Roman" w:hAnsi="Times New Roman" w:cs="Times New Roman"/>
          <w:lang w:val="es-ES_tradnl"/>
        </w:rPr>
      </w:pPr>
      <w:r w:rsidRPr="008801FA">
        <w:rPr>
          <w:rFonts w:ascii="Times New Roman" w:hAnsi="Times New Roman" w:cs="Times New Roman"/>
          <w:b/>
          <w:lang w:val="es-ES_tradnl"/>
        </w:rPr>
        <w:t>Art</w:t>
      </w:r>
      <w:r w:rsidR="000F5EA0" w:rsidRPr="008801FA">
        <w:rPr>
          <w:rFonts w:ascii="Times New Roman" w:hAnsi="Times New Roman" w:cs="Times New Roman"/>
          <w:b/>
          <w:lang w:val="es-ES_tradnl"/>
        </w:rPr>
        <w:t>.</w:t>
      </w:r>
      <w:r w:rsidRPr="008801FA">
        <w:rPr>
          <w:rFonts w:ascii="Times New Roman" w:hAnsi="Times New Roman" w:cs="Times New Roman"/>
          <w:b/>
          <w:lang w:val="es-ES_tradnl"/>
        </w:rPr>
        <w:t xml:space="preserve"> 13º bis)</w:t>
      </w:r>
      <w:r w:rsidR="000F5EA0" w:rsidRPr="008801FA">
        <w:rPr>
          <w:rFonts w:ascii="Times New Roman" w:hAnsi="Times New Roman" w:cs="Times New Roman"/>
          <w:b/>
          <w:lang w:val="es-ES_tradnl"/>
        </w:rPr>
        <w:t>.-</w:t>
      </w:r>
      <w:r w:rsidRPr="000F5497">
        <w:rPr>
          <w:rFonts w:ascii="Times New Roman" w:hAnsi="Times New Roman" w:cs="Times New Roman"/>
          <w:lang w:val="es-ES_tradnl"/>
        </w:rPr>
        <w:t xml:space="preserve"> Para los contribuyentes que tributen bajo el Régimen del Convenio Multilateral, no serán aplicables los montos Mínimos est</w:t>
      </w:r>
      <w:r w:rsidR="000F5EA0" w:rsidRPr="000F5497">
        <w:rPr>
          <w:rFonts w:ascii="Times New Roman" w:hAnsi="Times New Roman" w:cs="Times New Roman"/>
          <w:lang w:val="es-ES_tradnl"/>
        </w:rPr>
        <w:t>ablecidos.</w:t>
      </w:r>
    </w:p>
    <w:p w:rsidR="00E700F9" w:rsidRPr="000F5497" w:rsidRDefault="000F5EA0" w:rsidP="00E700F9">
      <w:pPr>
        <w:spacing w:line="240" w:lineRule="auto"/>
        <w:ind w:left="851" w:hanging="851"/>
        <w:jc w:val="both"/>
        <w:rPr>
          <w:rFonts w:ascii="Times New Roman" w:hAnsi="Times New Roman" w:cs="Times New Roman"/>
          <w:lang w:val="es-ES_tradnl"/>
        </w:rPr>
      </w:pPr>
      <w:r w:rsidRPr="008801FA">
        <w:rPr>
          <w:rFonts w:ascii="Times New Roman" w:hAnsi="Times New Roman" w:cs="Times New Roman"/>
          <w:b/>
          <w:lang w:val="es-ES_tradnl"/>
        </w:rPr>
        <w:lastRenderedPageBreak/>
        <w:t>Art.</w:t>
      </w:r>
      <w:r w:rsidR="00E700F9" w:rsidRPr="008801FA">
        <w:rPr>
          <w:rFonts w:ascii="Times New Roman" w:hAnsi="Times New Roman" w:cs="Times New Roman"/>
          <w:b/>
          <w:lang w:val="es-ES_tradnl"/>
        </w:rPr>
        <w:t xml:space="preserve"> 14º)</w:t>
      </w:r>
      <w:r w:rsidRPr="008801FA">
        <w:rPr>
          <w:rFonts w:ascii="Times New Roman" w:hAnsi="Times New Roman" w:cs="Times New Roman"/>
          <w:b/>
          <w:lang w:val="es-ES_tradnl"/>
        </w:rPr>
        <w:t>.-</w:t>
      </w:r>
      <w:r w:rsidR="00E700F9" w:rsidRPr="000F5497">
        <w:rPr>
          <w:rFonts w:ascii="Times New Roman" w:hAnsi="Times New Roman" w:cs="Times New Roman"/>
          <w:lang w:val="es-ES_tradnl"/>
        </w:rPr>
        <w:t xml:space="preserve"> La contribución establecida en el presente capítulo se pagará de la siguiente manera: </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1º) CUOTA (Enero/2024): </w:t>
      </w:r>
      <w:r w:rsidRPr="000F5497">
        <w:rPr>
          <w:rFonts w:ascii="Times New Roman" w:hAnsi="Times New Roman" w:cs="Times New Roman"/>
          <w:lang w:val="es-ES_tradnl"/>
        </w:rPr>
        <w:tab/>
      </w:r>
      <w:r w:rsidR="000F5EA0" w:rsidRPr="000F5497">
        <w:rPr>
          <w:rFonts w:ascii="Times New Roman" w:hAnsi="Times New Roman" w:cs="Times New Roman"/>
          <w:lang w:val="es-ES_tradnl"/>
        </w:rPr>
        <w:tab/>
      </w:r>
      <w:r w:rsidRPr="000F5497">
        <w:rPr>
          <w:rFonts w:ascii="Times New Roman" w:hAnsi="Times New Roman" w:cs="Times New Roman"/>
          <w:lang w:val="es-ES_tradnl"/>
        </w:rPr>
        <w:t>Vence: 15 de Febrero de 2024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2º) CUOTA (Febrero/2024):</w:t>
      </w:r>
      <w:r w:rsidRPr="000F5497">
        <w:rPr>
          <w:rFonts w:ascii="Times New Roman" w:hAnsi="Times New Roman" w:cs="Times New Roman"/>
          <w:lang w:val="es-ES_tradnl"/>
        </w:rPr>
        <w:tab/>
      </w:r>
      <w:r w:rsidR="00465822">
        <w:rPr>
          <w:rFonts w:ascii="Times New Roman" w:hAnsi="Times New Roman" w:cs="Times New Roman"/>
          <w:lang w:val="es-ES_tradnl"/>
        </w:rPr>
        <w:tab/>
      </w:r>
      <w:r w:rsidRPr="000F5497">
        <w:rPr>
          <w:rFonts w:ascii="Times New Roman" w:hAnsi="Times New Roman" w:cs="Times New Roman"/>
          <w:lang w:val="es-ES_tradnl"/>
        </w:rPr>
        <w:t>Vence: 15 de Marzo de 2024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3º) CUOTA (Marzo/2024): </w:t>
      </w:r>
      <w:r w:rsidRPr="000F5497">
        <w:rPr>
          <w:rFonts w:ascii="Times New Roman" w:hAnsi="Times New Roman" w:cs="Times New Roman"/>
          <w:lang w:val="es-ES_tradnl"/>
        </w:rPr>
        <w:tab/>
      </w:r>
      <w:r w:rsidR="000F5EA0" w:rsidRPr="000F5497">
        <w:rPr>
          <w:rFonts w:ascii="Times New Roman" w:hAnsi="Times New Roman" w:cs="Times New Roman"/>
          <w:lang w:val="es-ES_tradnl"/>
        </w:rPr>
        <w:tab/>
      </w:r>
      <w:r w:rsidRPr="000F5497">
        <w:rPr>
          <w:rFonts w:ascii="Times New Roman" w:hAnsi="Times New Roman" w:cs="Times New Roman"/>
          <w:lang w:val="es-ES_tradnl"/>
        </w:rPr>
        <w:t>Vence: 15 de Abril de 2024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4º) CUOTA (Abril/2024):    </w:t>
      </w:r>
      <w:r w:rsidRPr="000F5497">
        <w:rPr>
          <w:rFonts w:ascii="Times New Roman" w:hAnsi="Times New Roman" w:cs="Times New Roman"/>
          <w:lang w:val="es-ES_tradnl"/>
        </w:rPr>
        <w:tab/>
      </w:r>
      <w:r w:rsidR="00465822">
        <w:rPr>
          <w:rFonts w:ascii="Times New Roman" w:hAnsi="Times New Roman" w:cs="Times New Roman"/>
          <w:lang w:val="es-ES_tradnl"/>
        </w:rPr>
        <w:tab/>
      </w:r>
      <w:r w:rsidRPr="000F5497">
        <w:rPr>
          <w:rFonts w:ascii="Times New Roman" w:hAnsi="Times New Roman" w:cs="Times New Roman"/>
          <w:lang w:val="es-ES_tradnl"/>
        </w:rPr>
        <w:t>Vence: 15 de Mayo de 2024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5º) CUOTA (Mayo/2024):</w:t>
      </w:r>
      <w:r w:rsidRPr="000F5497">
        <w:rPr>
          <w:rFonts w:ascii="Times New Roman" w:hAnsi="Times New Roman" w:cs="Times New Roman"/>
          <w:lang w:val="es-ES_tradnl"/>
        </w:rPr>
        <w:tab/>
      </w:r>
      <w:r w:rsidR="000F5EA0" w:rsidRPr="000F5497">
        <w:rPr>
          <w:rFonts w:ascii="Times New Roman" w:hAnsi="Times New Roman" w:cs="Times New Roman"/>
          <w:lang w:val="es-ES_tradnl"/>
        </w:rPr>
        <w:tab/>
      </w:r>
      <w:r w:rsidRPr="000F5497">
        <w:rPr>
          <w:rFonts w:ascii="Times New Roman" w:hAnsi="Times New Roman" w:cs="Times New Roman"/>
          <w:lang w:val="es-ES_tradnl"/>
        </w:rPr>
        <w:t>Vence: 17 de Junio de 2024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6º) CUOTA (Junio/2024):</w:t>
      </w:r>
      <w:r w:rsidRPr="000F5497">
        <w:rPr>
          <w:rFonts w:ascii="Times New Roman" w:hAnsi="Times New Roman" w:cs="Times New Roman"/>
          <w:lang w:val="es-ES_tradnl"/>
        </w:rPr>
        <w:tab/>
      </w:r>
      <w:r w:rsidR="000F5EA0" w:rsidRPr="000F5497">
        <w:rPr>
          <w:rFonts w:ascii="Times New Roman" w:hAnsi="Times New Roman" w:cs="Times New Roman"/>
          <w:lang w:val="es-ES_tradnl"/>
        </w:rPr>
        <w:tab/>
      </w:r>
      <w:r w:rsidRPr="000F5497">
        <w:rPr>
          <w:rFonts w:ascii="Times New Roman" w:hAnsi="Times New Roman" w:cs="Times New Roman"/>
          <w:lang w:val="es-ES_tradnl"/>
        </w:rPr>
        <w:t>Vence: 15 de Julio de 2024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7º) CUOTA (Julio/2024):</w:t>
      </w:r>
      <w:r w:rsidRPr="000F5497">
        <w:rPr>
          <w:rFonts w:ascii="Times New Roman" w:hAnsi="Times New Roman" w:cs="Times New Roman"/>
          <w:lang w:val="es-ES_tradnl"/>
        </w:rPr>
        <w:tab/>
      </w:r>
      <w:r w:rsidR="000F5EA0" w:rsidRPr="000F5497">
        <w:rPr>
          <w:rFonts w:ascii="Times New Roman" w:hAnsi="Times New Roman" w:cs="Times New Roman"/>
          <w:lang w:val="es-ES_tradnl"/>
        </w:rPr>
        <w:tab/>
      </w:r>
      <w:r w:rsidRPr="000F5497">
        <w:rPr>
          <w:rFonts w:ascii="Times New Roman" w:hAnsi="Times New Roman" w:cs="Times New Roman"/>
          <w:lang w:val="es-ES_tradnl"/>
        </w:rPr>
        <w:t>Vence: 15 de Agosto de 2024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8º) CUOTA (Agosto/2024):</w:t>
      </w:r>
      <w:r w:rsidR="000F5EA0" w:rsidRPr="000F5497">
        <w:rPr>
          <w:rFonts w:ascii="Times New Roman" w:hAnsi="Times New Roman" w:cs="Times New Roman"/>
          <w:lang w:val="es-ES_tradnl"/>
        </w:rPr>
        <w:tab/>
      </w:r>
      <w:r w:rsidRPr="000F5497">
        <w:rPr>
          <w:rFonts w:ascii="Times New Roman" w:hAnsi="Times New Roman" w:cs="Times New Roman"/>
          <w:lang w:val="es-ES_tradnl"/>
        </w:rPr>
        <w:tab/>
        <w:t>Vence: 16 de Septiembre de 2024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9º) CUOTA (Septiembre/2024):</w:t>
      </w:r>
      <w:r w:rsidRPr="000F5497">
        <w:rPr>
          <w:rFonts w:ascii="Times New Roman" w:hAnsi="Times New Roman" w:cs="Times New Roman"/>
          <w:lang w:val="es-ES_tradnl"/>
        </w:rPr>
        <w:tab/>
        <w:t>Vence: 15 de Octubre de 2024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10º) CUOTA (Octubre/2024):</w:t>
      </w:r>
      <w:r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Vence: 15 de Noviembre de 2024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11º) CUOTA (Noviembre/2024):</w:t>
      </w:r>
      <w:r w:rsidRPr="000F5497">
        <w:rPr>
          <w:rFonts w:ascii="Times New Roman" w:hAnsi="Times New Roman" w:cs="Times New Roman"/>
          <w:lang w:val="es-ES_tradnl"/>
        </w:rPr>
        <w:tab/>
        <w:t>Vence: 16 de Diciembre de 2024</w:t>
      </w:r>
    </w:p>
    <w:p w:rsidR="00E700F9" w:rsidRPr="000F5497" w:rsidRDefault="00E700F9" w:rsidP="000F5EA0">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12º) CUOTA (Diciembre/2024):</w:t>
      </w:r>
      <w:r w:rsidRPr="000F5497">
        <w:rPr>
          <w:rFonts w:ascii="Times New Roman" w:hAnsi="Times New Roman" w:cs="Times New Roman"/>
          <w:lang w:val="es-ES_tradnl"/>
        </w:rPr>
        <w:tab/>
        <w:t>Vence: 15 de Enero del 2025</w:t>
      </w:r>
    </w:p>
    <w:p w:rsidR="00E700F9" w:rsidRPr="000F5497" w:rsidRDefault="00E700F9" w:rsidP="00E700F9">
      <w:pPr>
        <w:spacing w:line="240" w:lineRule="auto"/>
        <w:ind w:left="851" w:hanging="851"/>
        <w:jc w:val="both"/>
        <w:rPr>
          <w:rFonts w:ascii="Times New Roman" w:hAnsi="Times New Roman" w:cs="Times New Roman"/>
        </w:rPr>
      </w:pPr>
      <w:r w:rsidRPr="00533392">
        <w:rPr>
          <w:rFonts w:ascii="Times New Roman" w:hAnsi="Times New Roman" w:cs="Times New Roman"/>
          <w:b/>
          <w:lang w:val="es-ES_tradnl"/>
        </w:rPr>
        <w:t>Art</w:t>
      </w:r>
      <w:r w:rsidR="000F5EA0" w:rsidRPr="00533392">
        <w:rPr>
          <w:rFonts w:ascii="Times New Roman" w:hAnsi="Times New Roman" w:cs="Times New Roman"/>
          <w:b/>
          <w:lang w:val="es-ES_tradnl"/>
        </w:rPr>
        <w:t>.</w:t>
      </w:r>
      <w:r w:rsidRPr="00533392">
        <w:rPr>
          <w:rFonts w:ascii="Times New Roman" w:hAnsi="Times New Roman" w:cs="Times New Roman"/>
          <w:b/>
          <w:lang w:val="es-ES_tradnl"/>
        </w:rPr>
        <w:t xml:space="preserve"> 14º bis)</w:t>
      </w:r>
      <w:r w:rsidR="000F5EA0" w:rsidRPr="00533392">
        <w:rPr>
          <w:rFonts w:ascii="Times New Roman" w:hAnsi="Times New Roman" w:cs="Times New Roman"/>
          <w:b/>
          <w:lang w:val="es-ES_tradnl"/>
        </w:rPr>
        <w:t>.-</w:t>
      </w:r>
      <w:r w:rsidRPr="000F5497">
        <w:rPr>
          <w:rFonts w:ascii="Times New Roman" w:hAnsi="Times New Roman" w:cs="Times New Roman"/>
          <w:lang w:val="es-ES_tradnl"/>
        </w:rPr>
        <w:t xml:space="preserve"> </w:t>
      </w:r>
      <w:r w:rsidRPr="000F5497">
        <w:rPr>
          <w:rFonts w:ascii="Times New Roman" w:hAnsi="Times New Roman" w:cs="Times New Roman"/>
        </w:rPr>
        <w:t xml:space="preserve">Los contribuyentes del Régimen Simplificado de </w:t>
      </w:r>
      <w:r w:rsidRPr="000F5497">
        <w:rPr>
          <w:rFonts w:ascii="Times New Roman" w:hAnsi="Times New Roman" w:cs="Times New Roman"/>
          <w:lang w:val="es-ES_tradnl"/>
        </w:rPr>
        <w:t>la Contribución que incide sobre la actividad Comercial, Industrial y de Servicios</w:t>
      </w:r>
      <w:r w:rsidRPr="000F5497">
        <w:rPr>
          <w:rFonts w:ascii="Times New Roman" w:hAnsi="Times New Roman" w:cs="Times New Roman"/>
        </w:rPr>
        <w:t xml:space="preserve">, en el marco de lo establecido en el capítulo X del Título II del Libro Segundo de la Ordenanza Tributaria Municipal, deben tributar mensualmente, hasta el día 20 de cada período fiscal, el importe que le corresponda en el Régimen Simplificado para Pequeños Contribuyentes (RS) </w:t>
      </w:r>
      <w:proofErr w:type="spellStart"/>
      <w:r w:rsidRPr="000F5497">
        <w:rPr>
          <w:rFonts w:ascii="Times New Roman" w:hAnsi="Times New Roman" w:cs="Times New Roman"/>
        </w:rPr>
        <w:t>Monotributo</w:t>
      </w:r>
      <w:proofErr w:type="spellEnd"/>
      <w:r w:rsidRPr="000F5497">
        <w:rPr>
          <w:rFonts w:ascii="Times New Roman" w:hAnsi="Times New Roman" w:cs="Times New Roman"/>
        </w:rPr>
        <w:t xml:space="preserve"> -Anexo de la Ley Nacional Nº 24977 y sus modificatorias.</w:t>
      </w:r>
    </w:p>
    <w:p w:rsidR="00E700F9" w:rsidRPr="000F5497" w:rsidRDefault="00E700F9" w:rsidP="000F5EA0">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III</w:t>
      </w:r>
    </w:p>
    <w:p w:rsidR="00E700F9" w:rsidRPr="000F5497" w:rsidRDefault="00E700F9" w:rsidP="000F5EA0">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t>TASA QUE INCIDE SOBRE LOS ESPECTÁCULOS Y DIVERSIONES PÚBLICAS</w:t>
      </w:r>
    </w:p>
    <w:p w:rsidR="00E700F9" w:rsidRPr="000F5497" w:rsidRDefault="00E700F9" w:rsidP="000F5EA0">
      <w:pPr>
        <w:spacing w:line="240" w:lineRule="auto"/>
        <w:ind w:left="851" w:hanging="851"/>
        <w:jc w:val="center"/>
        <w:rPr>
          <w:rFonts w:ascii="Times New Roman" w:hAnsi="Times New Roman" w:cs="Times New Roman"/>
          <w:lang w:val="es-ES_tradnl"/>
        </w:rPr>
      </w:pPr>
    </w:p>
    <w:p w:rsidR="00E700F9" w:rsidRPr="000F5497" w:rsidRDefault="000F5EA0"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00E700F9" w:rsidRPr="00533392">
        <w:rPr>
          <w:rFonts w:ascii="Times New Roman" w:hAnsi="Times New Roman" w:cs="Times New Roman"/>
          <w:b/>
          <w:lang w:val="es-ES_tradnl"/>
        </w:rPr>
        <w:t xml:space="preserve"> 15º)</w:t>
      </w:r>
      <w:r w:rsidR="006838EE" w:rsidRP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Por el tributo previsto en el Título III del Libro Segundo del Código Tributario Municipal (artículos 217° y siguientes) se abonará un monto equivalente al 5% del valor de cada entrada, boleto o instrumento similar. </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La cantidad de entradas deberán ser selladas y autorizadas por el Organismo Fiscal, debiendo el contribuyente realizar un depósito en garantía equivalente al 3% (tres por ciento) del mayor valor de la entrada multiplicado por el factor de ocupación habilitado que posea el establecimiento donde se desarrollará el evento. Si no se cuentan con los datos necesarios para efectuar el cálculo referido precedentemente, el depósito en garantía será el equivalente al 5% (cinco por ciento) del valor total de las entradas a vender y que fueron presentadas para su autorización ante éste Organismo Fiscal. Dicho depósito deberá perfeccionarse con anterioridad a la realización del evento.</w:t>
      </w:r>
    </w:p>
    <w:p w:rsidR="006838EE"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Los contribuyentes deberán: a) presentar una nota en carácter de Declaración Jurada dentro de los siete días, ante el Organismo Fiscal, manifestando el detalle de los espectáculos, funciones, eventos o aperturas que grava la presente tasa. El Organismo Fiscal emitirá el comprobante de pago correspondiente a los efectos de que el contribuyente realice dicho pago por adelantado de las tarifas reguladas en esta ordenanza y, b) solicitar con anticipación la habilitación ante la Secretaría de Gobierno, cuando correspondiere. Cuando el ente organizador del espectáculo no haya obtenido dicha habilitación, obstruya o no facilite el contralor del mismo a los inspectores municipales, sin perjuicio del pago de las multas previstas y la caducidad del permiso de </w:t>
      </w:r>
      <w:r w:rsidRPr="000F5497">
        <w:rPr>
          <w:rFonts w:ascii="Times New Roman" w:hAnsi="Times New Roman" w:cs="Times New Roman"/>
          <w:lang w:val="es-ES_tradnl"/>
        </w:rPr>
        <w:lastRenderedPageBreak/>
        <w:t>funcionamiento o clausura, deberá pagar una multa cuyo monto será graduado por el Organismo Fiscal mediante Resolución.</w:t>
      </w:r>
    </w:p>
    <w:p w:rsidR="006838EE"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Una vez realizado el hecho imponible y en no más de 48 horas hábiles, aquellas entradas no vendidas deberán ser devueltas a éste Organismo, debiendo efectuarse en ese momento el ingreso del correspondiente tributo en la Tesorería Municipal, descontando previamente el monto del Depósito en garantía realizado por el contribuyente en forma oportuna. En caso de que se verifique que el monto correspondiente al tributo sea menor al depósito en garantía realizado, dicha diferencia será reintegrada al contribuyente, previo control de los incumplimientos que pudieren corresponder. Caso contrario y de no efectuarlo en los términos y lugar previstos, serán de aplicación los recargos y sanciones que correspondan.</w:t>
      </w:r>
    </w:p>
    <w:p w:rsidR="006838EE"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Esta contribución no será abonada por aquellos contribuyentes que se encuentren inscriptos dentro de los siguientes códigos de actividad: 631.078 - 941.239 - 949.010 - 949.011 - 949.012 - 949.013 - 949.014 - 949.015 - 949.016 - 949.017 - 949.018 - 949.021 de la Tasa que Incide sobre la Actividad Comercial, Industrial y de Servicios.</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Los contribuyentes contenidos en el presente Título deberán dar libre acceso a los inspectores municipales a los efectos del contralor de las entradas vendidas y presentar Declaración Jurada de la recaudación de todas las funciones y/o espectáculos.</w:t>
      </w:r>
    </w:p>
    <w:p w:rsidR="00E700F9" w:rsidRPr="000F5497" w:rsidRDefault="00E700F9" w:rsidP="006838EE">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IV</w:t>
      </w:r>
    </w:p>
    <w:p w:rsidR="00E700F9" w:rsidRPr="000F5497" w:rsidRDefault="00E700F9" w:rsidP="006838EE">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t>TASA SOBRE LA PUBLICIDAD Y PROPAGANDA</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16º)</w:t>
      </w:r>
      <w:r w:rsidR="006838EE" w:rsidRPr="00533392">
        <w:rPr>
          <w:rFonts w:ascii="Times New Roman" w:hAnsi="Times New Roman" w:cs="Times New Roman"/>
          <w:b/>
          <w:lang w:val="es-ES_tradnl"/>
        </w:rPr>
        <w:t>.-</w:t>
      </w:r>
      <w:r w:rsidRPr="000F5497">
        <w:rPr>
          <w:rFonts w:ascii="Times New Roman" w:hAnsi="Times New Roman" w:cs="Times New Roman"/>
          <w:lang w:val="es-ES_tradnl"/>
        </w:rPr>
        <w:t xml:space="preserve"> El tributo previsto en el Título IV del Libro Segundo del Código Tributario Municipal (artículos 224 y siguientes) no se tarifa para el presente ejercicio.</w:t>
      </w:r>
    </w:p>
    <w:p w:rsidR="00E700F9" w:rsidRPr="000F5497" w:rsidRDefault="00E700F9" w:rsidP="006838EE">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V</w:t>
      </w:r>
    </w:p>
    <w:p w:rsidR="00E700F9" w:rsidRPr="000F5497" w:rsidRDefault="00E700F9" w:rsidP="006838EE">
      <w:pPr>
        <w:spacing w:line="240" w:lineRule="auto"/>
        <w:ind w:left="851" w:hanging="851"/>
        <w:jc w:val="center"/>
        <w:rPr>
          <w:rFonts w:ascii="Times New Roman" w:hAnsi="Times New Roman" w:cs="Times New Roman"/>
          <w:b/>
          <w:bCs/>
          <w:i/>
          <w:lang w:val="es-ES_tradnl"/>
        </w:rPr>
      </w:pPr>
      <w:r w:rsidRPr="000F5497">
        <w:rPr>
          <w:rFonts w:ascii="Times New Roman" w:hAnsi="Times New Roman" w:cs="Times New Roman"/>
          <w:b/>
          <w:bCs/>
          <w:i/>
          <w:lang w:val="es-ES_tradnl"/>
        </w:rPr>
        <w:t>TASA POR SERVICIOS RELACIONADOS A LOS CEMENTERIOS</w:t>
      </w:r>
    </w:p>
    <w:p w:rsidR="00E700F9" w:rsidRPr="000F5497" w:rsidRDefault="006838EE"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E700F9" w:rsidRPr="00533392">
        <w:rPr>
          <w:rFonts w:ascii="Times New Roman" w:hAnsi="Times New Roman" w:cs="Times New Roman"/>
          <w:b/>
          <w:lang w:val="es-ES_tradnl"/>
        </w:rPr>
        <w:t xml:space="preserve"> 17º)</w:t>
      </w:r>
      <w:r w:rsidRP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Por el tributo previsto en el Título V del Libro Segundo del Código Tributario Municipal (artículos 231° y siguientes) fíjense los siguientes importes:</w:t>
      </w:r>
      <w:bookmarkStart w:id="2" w:name="_MON_1542554519"/>
      <w:bookmarkStart w:id="3" w:name="OLE_LINK2"/>
      <w:bookmarkStart w:id="4" w:name="OLE_LINK3"/>
      <w:bookmarkEnd w:id="2"/>
    </w:p>
    <w:tbl>
      <w:tblPr>
        <w:tblW w:w="7640" w:type="dxa"/>
        <w:jc w:val="right"/>
        <w:tblCellMar>
          <w:left w:w="70" w:type="dxa"/>
          <w:right w:w="70" w:type="dxa"/>
        </w:tblCellMar>
        <w:tblLook w:val="04A0" w:firstRow="1" w:lastRow="0" w:firstColumn="1" w:lastColumn="0" w:noHBand="0" w:noVBand="1"/>
      </w:tblPr>
      <w:tblGrid>
        <w:gridCol w:w="6110"/>
        <w:gridCol w:w="1530"/>
      </w:tblGrid>
      <w:tr w:rsidR="00E700F9" w:rsidRPr="000F5497" w:rsidTr="006838EE">
        <w:trPr>
          <w:trHeight w:val="153"/>
          <w:jc w:val="right"/>
        </w:trPr>
        <w:tc>
          <w:tcPr>
            <w:tcW w:w="6110" w:type="dxa"/>
            <w:shd w:val="clear" w:color="auto" w:fill="auto"/>
            <w:noWrap/>
            <w:hideMark/>
          </w:tcPr>
          <w:p w:rsidR="00E700F9" w:rsidRPr="000F5497" w:rsidRDefault="00E700F9" w:rsidP="00B66720">
            <w:pPr>
              <w:numPr>
                <w:ilvl w:val="0"/>
                <w:numId w:val="62"/>
              </w:numPr>
              <w:spacing w:line="240" w:lineRule="auto"/>
              <w:jc w:val="both"/>
              <w:rPr>
                <w:rFonts w:ascii="Times New Roman" w:hAnsi="Times New Roman" w:cs="Times New Roman"/>
              </w:rPr>
            </w:pPr>
            <w:r w:rsidRPr="000F5497">
              <w:rPr>
                <w:rFonts w:ascii="Times New Roman" w:hAnsi="Times New Roman" w:cs="Times New Roman"/>
                <w:lang w:val="es-ES"/>
              </w:rPr>
              <w:t>Por panteón de hasta 25 metros cuadrados</w:t>
            </w:r>
          </w:p>
        </w:tc>
        <w:tc>
          <w:tcPr>
            <w:tcW w:w="1530"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6.521.74 </w:t>
            </w:r>
          </w:p>
        </w:tc>
      </w:tr>
      <w:tr w:rsidR="00E700F9" w:rsidRPr="000F5497" w:rsidTr="006838EE">
        <w:trPr>
          <w:trHeight w:val="153"/>
          <w:jc w:val="right"/>
        </w:trPr>
        <w:tc>
          <w:tcPr>
            <w:tcW w:w="6110" w:type="dxa"/>
            <w:shd w:val="clear" w:color="auto" w:fill="auto"/>
            <w:noWrap/>
            <w:hideMark/>
          </w:tcPr>
          <w:p w:rsidR="00E700F9" w:rsidRPr="000F5497" w:rsidRDefault="00E700F9" w:rsidP="00B66720">
            <w:pPr>
              <w:numPr>
                <w:ilvl w:val="0"/>
                <w:numId w:val="62"/>
              </w:numPr>
              <w:spacing w:line="240" w:lineRule="auto"/>
              <w:jc w:val="both"/>
              <w:rPr>
                <w:rFonts w:ascii="Times New Roman" w:hAnsi="Times New Roman" w:cs="Times New Roman"/>
                <w:lang w:val="es-ES"/>
              </w:rPr>
            </w:pPr>
            <w:r w:rsidRPr="000F5497">
              <w:rPr>
                <w:rFonts w:ascii="Times New Roman" w:hAnsi="Times New Roman" w:cs="Times New Roman"/>
                <w:lang w:val="es-ES"/>
              </w:rPr>
              <w:t>Por panteón de más de 25 metros cuadrados</w:t>
            </w:r>
          </w:p>
        </w:tc>
        <w:tc>
          <w:tcPr>
            <w:tcW w:w="1530"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9.565,22 </w:t>
            </w:r>
          </w:p>
        </w:tc>
      </w:tr>
      <w:tr w:rsidR="00E700F9" w:rsidRPr="000F5497" w:rsidTr="006838EE">
        <w:trPr>
          <w:trHeight w:val="153"/>
          <w:jc w:val="right"/>
        </w:trPr>
        <w:tc>
          <w:tcPr>
            <w:tcW w:w="6110" w:type="dxa"/>
            <w:shd w:val="clear" w:color="auto" w:fill="auto"/>
            <w:noWrap/>
            <w:hideMark/>
          </w:tcPr>
          <w:p w:rsidR="00E700F9" w:rsidRPr="000F5497" w:rsidRDefault="00E700F9" w:rsidP="00B66720">
            <w:pPr>
              <w:numPr>
                <w:ilvl w:val="0"/>
                <w:numId w:val="62"/>
              </w:numPr>
              <w:spacing w:line="240" w:lineRule="auto"/>
              <w:jc w:val="both"/>
              <w:rPr>
                <w:rFonts w:ascii="Times New Roman" w:hAnsi="Times New Roman" w:cs="Times New Roman"/>
                <w:lang w:val="es-ES"/>
              </w:rPr>
            </w:pPr>
            <w:r w:rsidRPr="000F5497">
              <w:rPr>
                <w:rFonts w:ascii="Times New Roman" w:hAnsi="Times New Roman" w:cs="Times New Roman"/>
                <w:lang w:val="es-ES"/>
              </w:rPr>
              <w:t>Por mausoleo</w:t>
            </w:r>
          </w:p>
        </w:tc>
        <w:tc>
          <w:tcPr>
            <w:tcW w:w="1530"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5.260,87 </w:t>
            </w:r>
          </w:p>
        </w:tc>
      </w:tr>
      <w:tr w:rsidR="00E700F9" w:rsidRPr="000F5497" w:rsidTr="006838EE">
        <w:trPr>
          <w:trHeight w:val="153"/>
          <w:jc w:val="right"/>
        </w:trPr>
        <w:tc>
          <w:tcPr>
            <w:tcW w:w="6110" w:type="dxa"/>
            <w:shd w:val="clear" w:color="auto" w:fill="auto"/>
            <w:noWrap/>
            <w:hideMark/>
          </w:tcPr>
          <w:p w:rsidR="00E700F9" w:rsidRPr="000F5497" w:rsidRDefault="00E700F9" w:rsidP="00B66720">
            <w:pPr>
              <w:numPr>
                <w:ilvl w:val="0"/>
                <w:numId w:val="62"/>
              </w:numPr>
              <w:spacing w:line="240" w:lineRule="auto"/>
              <w:jc w:val="both"/>
              <w:rPr>
                <w:rFonts w:ascii="Times New Roman" w:hAnsi="Times New Roman" w:cs="Times New Roman"/>
                <w:lang w:val="es-ES"/>
              </w:rPr>
            </w:pPr>
            <w:r w:rsidRPr="000F5497">
              <w:rPr>
                <w:rFonts w:ascii="Times New Roman" w:hAnsi="Times New Roman" w:cs="Times New Roman"/>
                <w:lang w:val="es-ES"/>
              </w:rPr>
              <w:t>Por nichos (Sectores Nº I-II-III-IV-VII-VIII-IX)</w:t>
            </w:r>
          </w:p>
        </w:tc>
        <w:tc>
          <w:tcPr>
            <w:tcW w:w="1530"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1.260,87</w:t>
            </w:r>
          </w:p>
        </w:tc>
      </w:tr>
      <w:tr w:rsidR="00E700F9" w:rsidRPr="000F5497" w:rsidTr="006838EE">
        <w:trPr>
          <w:trHeight w:val="153"/>
          <w:jc w:val="right"/>
        </w:trPr>
        <w:tc>
          <w:tcPr>
            <w:tcW w:w="6110" w:type="dxa"/>
            <w:shd w:val="clear" w:color="auto" w:fill="auto"/>
            <w:noWrap/>
            <w:hideMark/>
          </w:tcPr>
          <w:p w:rsidR="00E700F9" w:rsidRPr="000F5497" w:rsidRDefault="00E700F9" w:rsidP="00B66720">
            <w:pPr>
              <w:numPr>
                <w:ilvl w:val="0"/>
                <w:numId w:val="62"/>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Por nichos chicos y </w:t>
            </w:r>
            <w:proofErr w:type="spellStart"/>
            <w:r w:rsidRPr="000F5497">
              <w:rPr>
                <w:rFonts w:ascii="Times New Roman" w:hAnsi="Times New Roman" w:cs="Times New Roman"/>
                <w:lang w:val="es-ES"/>
              </w:rPr>
              <w:t>urnarios</w:t>
            </w:r>
            <w:proofErr w:type="spellEnd"/>
          </w:p>
        </w:tc>
        <w:tc>
          <w:tcPr>
            <w:tcW w:w="1530"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565,22 </w:t>
            </w:r>
          </w:p>
        </w:tc>
      </w:tr>
      <w:tr w:rsidR="00E700F9" w:rsidRPr="000F5497" w:rsidTr="006838EE">
        <w:trPr>
          <w:trHeight w:val="153"/>
          <w:jc w:val="right"/>
        </w:trPr>
        <w:tc>
          <w:tcPr>
            <w:tcW w:w="6110" w:type="dxa"/>
            <w:shd w:val="clear" w:color="auto" w:fill="auto"/>
            <w:noWrap/>
            <w:hideMark/>
          </w:tcPr>
          <w:p w:rsidR="00E700F9" w:rsidRPr="000F5497" w:rsidRDefault="00E700F9" w:rsidP="00B66720">
            <w:pPr>
              <w:numPr>
                <w:ilvl w:val="0"/>
                <w:numId w:val="62"/>
              </w:numPr>
              <w:spacing w:line="240" w:lineRule="auto"/>
              <w:jc w:val="both"/>
              <w:rPr>
                <w:rFonts w:ascii="Times New Roman" w:hAnsi="Times New Roman" w:cs="Times New Roman"/>
                <w:lang w:val="es-ES"/>
              </w:rPr>
            </w:pPr>
            <w:r w:rsidRPr="000F5497">
              <w:rPr>
                <w:rFonts w:ascii="Times New Roman" w:hAnsi="Times New Roman" w:cs="Times New Roman"/>
                <w:lang w:val="es-ES"/>
              </w:rPr>
              <w:t>Por nichos de Casa Mortuoria</w:t>
            </w:r>
          </w:p>
        </w:tc>
        <w:tc>
          <w:tcPr>
            <w:tcW w:w="1530"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2.000,00</w:t>
            </w:r>
          </w:p>
        </w:tc>
      </w:tr>
      <w:tr w:rsidR="00E700F9" w:rsidRPr="000F5497" w:rsidTr="006838EE">
        <w:trPr>
          <w:trHeight w:val="153"/>
          <w:jc w:val="right"/>
        </w:trPr>
        <w:tc>
          <w:tcPr>
            <w:tcW w:w="6110" w:type="dxa"/>
            <w:shd w:val="clear" w:color="auto" w:fill="auto"/>
            <w:noWrap/>
            <w:hideMark/>
          </w:tcPr>
          <w:p w:rsidR="00E700F9" w:rsidRPr="000F5497" w:rsidRDefault="00E700F9" w:rsidP="00B66720">
            <w:pPr>
              <w:numPr>
                <w:ilvl w:val="0"/>
                <w:numId w:val="62"/>
              </w:numPr>
              <w:spacing w:line="240" w:lineRule="auto"/>
              <w:jc w:val="both"/>
              <w:rPr>
                <w:rFonts w:ascii="Times New Roman" w:hAnsi="Times New Roman" w:cs="Times New Roman"/>
                <w:lang w:val="es-ES"/>
              </w:rPr>
            </w:pPr>
            <w:r w:rsidRPr="000F5497">
              <w:rPr>
                <w:rFonts w:ascii="Times New Roman" w:hAnsi="Times New Roman" w:cs="Times New Roman"/>
                <w:lang w:val="es-ES"/>
              </w:rPr>
              <w:t>Por nichos en galerías (Sector Nº V y VI)</w:t>
            </w:r>
          </w:p>
        </w:tc>
        <w:tc>
          <w:tcPr>
            <w:tcW w:w="1530"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1.521,74</w:t>
            </w:r>
          </w:p>
        </w:tc>
      </w:tr>
      <w:tr w:rsidR="00E700F9" w:rsidRPr="000F5497" w:rsidTr="006838EE">
        <w:trPr>
          <w:trHeight w:val="153"/>
          <w:jc w:val="right"/>
        </w:trPr>
        <w:tc>
          <w:tcPr>
            <w:tcW w:w="6110" w:type="dxa"/>
            <w:shd w:val="clear" w:color="auto" w:fill="auto"/>
            <w:noWrap/>
            <w:hideMark/>
          </w:tcPr>
          <w:p w:rsidR="00E700F9" w:rsidRPr="000F5497" w:rsidRDefault="00E700F9" w:rsidP="00B66720">
            <w:pPr>
              <w:numPr>
                <w:ilvl w:val="0"/>
                <w:numId w:val="62"/>
              </w:numPr>
              <w:spacing w:line="240" w:lineRule="auto"/>
              <w:jc w:val="both"/>
              <w:rPr>
                <w:rFonts w:ascii="Times New Roman" w:hAnsi="Times New Roman" w:cs="Times New Roman"/>
                <w:lang w:val="es-ES"/>
              </w:rPr>
            </w:pPr>
            <w:r w:rsidRPr="000F5497">
              <w:rPr>
                <w:rFonts w:ascii="Times New Roman" w:hAnsi="Times New Roman" w:cs="Times New Roman"/>
                <w:lang w:val="es-ES"/>
              </w:rPr>
              <w:t>Por baldío para panteón</w:t>
            </w:r>
          </w:p>
        </w:tc>
        <w:tc>
          <w:tcPr>
            <w:tcW w:w="1530"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8.521,74 </w:t>
            </w:r>
          </w:p>
        </w:tc>
      </w:tr>
      <w:tr w:rsidR="00E700F9" w:rsidRPr="000F5497" w:rsidTr="006838EE">
        <w:trPr>
          <w:trHeight w:val="153"/>
          <w:jc w:val="right"/>
        </w:trPr>
        <w:tc>
          <w:tcPr>
            <w:tcW w:w="6110" w:type="dxa"/>
            <w:shd w:val="clear" w:color="auto" w:fill="auto"/>
            <w:noWrap/>
            <w:hideMark/>
          </w:tcPr>
          <w:p w:rsidR="00E700F9" w:rsidRPr="000F5497" w:rsidRDefault="00E700F9" w:rsidP="00B66720">
            <w:pPr>
              <w:numPr>
                <w:ilvl w:val="0"/>
                <w:numId w:val="62"/>
              </w:numPr>
              <w:spacing w:line="240" w:lineRule="auto"/>
              <w:jc w:val="both"/>
              <w:rPr>
                <w:rFonts w:ascii="Times New Roman" w:hAnsi="Times New Roman" w:cs="Times New Roman"/>
                <w:lang w:val="es-ES"/>
              </w:rPr>
            </w:pPr>
            <w:r w:rsidRPr="000F5497">
              <w:rPr>
                <w:rFonts w:ascii="Times New Roman" w:hAnsi="Times New Roman" w:cs="Times New Roman"/>
                <w:lang w:val="es-ES"/>
              </w:rPr>
              <w:t>Por baldío para mausoleos</w:t>
            </w:r>
          </w:p>
        </w:tc>
        <w:tc>
          <w:tcPr>
            <w:tcW w:w="1530"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7.478,26 </w:t>
            </w:r>
          </w:p>
        </w:tc>
      </w:tr>
      <w:tr w:rsidR="00E700F9" w:rsidRPr="000F5497" w:rsidTr="006838EE">
        <w:trPr>
          <w:trHeight w:val="171"/>
          <w:jc w:val="right"/>
        </w:trPr>
        <w:tc>
          <w:tcPr>
            <w:tcW w:w="6110" w:type="dxa"/>
            <w:shd w:val="clear" w:color="auto" w:fill="auto"/>
            <w:noWrap/>
          </w:tcPr>
          <w:p w:rsidR="00E700F9" w:rsidRPr="000F5497" w:rsidRDefault="00E700F9" w:rsidP="00B66720">
            <w:pPr>
              <w:numPr>
                <w:ilvl w:val="0"/>
                <w:numId w:val="62"/>
              </w:numPr>
              <w:spacing w:line="240" w:lineRule="auto"/>
              <w:jc w:val="both"/>
              <w:rPr>
                <w:rFonts w:ascii="Times New Roman" w:hAnsi="Times New Roman" w:cs="Times New Roman"/>
              </w:rPr>
            </w:pPr>
            <w:r w:rsidRPr="000F5497">
              <w:rPr>
                <w:rFonts w:ascii="Times New Roman" w:hAnsi="Times New Roman" w:cs="Times New Roman"/>
                <w:lang w:val="es-ES"/>
              </w:rPr>
              <w:t>Por panteón de Sociedades de Soc. Mutuos se pagara en función de la siguiente fórmula:</w:t>
            </w:r>
          </w:p>
        </w:tc>
        <w:tc>
          <w:tcPr>
            <w:tcW w:w="1530"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rPr>
            </w:pPr>
          </w:p>
        </w:tc>
      </w:tr>
    </w:tbl>
    <w:bookmarkEnd w:id="3"/>
    <w:bookmarkEnd w:id="4"/>
    <w:p w:rsidR="00E700F9" w:rsidRPr="000F5497" w:rsidRDefault="00E700F9" w:rsidP="006838EE">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Tributo ($) = cantidad de nichos ocupados que contenga el panteón x valor (1) al 31 de diciembre del año inmediato anterior.</w:t>
      </w:r>
    </w:p>
    <w:p w:rsidR="00E700F9" w:rsidRPr="000F5497" w:rsidRDefault="00E700F9" w:rsidP="006838EE">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lastRenderedPageBreak/>
        <w:t>(1) Valor igual al 27,5% (veintisiete coma cinco por ciento) de lo que corresponda abonar por nicho según la sumatoria de lo establecido en el Art. 17º) inc. d) de la presente Ordenanza.</w:t>
      </w:r>
    </w:p>
    <w:p w:rsidR="00E700F9" w:rsidRPr="000F5497" w:rsidRDefault="00E700F9" w:rsidP="006838EE">
      <w:pPr>
        <w:spacing w:line="240" w:lineRule="auto"/>
        <w:ind w:left="851"/>
        <w:jc w:val="both"/>
        <w:rPr>
          <w:rFonts w:ascii="Times New Roman" w:hAnsi="Times New Roman" w:cs="Times New Roman"/>
          <w:b/>
          <w:lang w:val="es-ES_tradnl"/>
        </w:rPr>
      </w:pPr>
      <w:r w:rsidRPr="000F5497">
        <w:rPr>
          <w:rFonts w:ascii="Times New Roman" w:hAnsi="Times New Roman" w:cs="Times New Roman"/>
          <w:b/>
          <w:lang w:val="es-ES_tradnl"/>
        </w:rPr>
        <w:t>Años de Construcción</w:t>
      </w:r>
      <w:r w:rsidRPr="000F5497">
        <w:rPr>
          <w:rFonts w:ascii="Times New Roman" w:hAnsi="Times New Roman" w:cs="Times New Roman"/>
          <w:b/>
          <w:lang w:val="es-ES_tradnl"/>
        </w:rPr>
        <w:tab/>
      </w:r>
      <w:r w:rsidRPr="000F5497">
        <w:rPr>
          <w:rFonts w:ascii="Times New Roman" w:hAnsi="Times New Roman" w:cs="Times New Roman"/>
          <w:b/>
          <w:lang w:val="es-ES_tradnl"/>
        </w:rPr>
        <w:tab/>
        <w:t>Coeficiente de depreciación</w:t>
      </w:r>
    </w:p>
    <w:p w:rsidR="00E700F9" w:rsidRPr="000F5497" w:rsidRDefault="00E700F9" w:rsidP="006838EE">
      <w:pPr>
        <w:numPr>
          <w:ilvl w:val="0"/>
          <w:numId w:val="23"/>
        </w:numPr>
        <w:spacing w:line="240" w:lineRule="auto"/>
        <w:ind w:firstLine="0"/>
        <w:jc w:val="both"/>
        <w:rPr>
          <w:rFonts w:ascii="Times New Roman" w:hAnsi="Times New Roman" w:cs="Times New Roman"/>
          <w:lang w:val="es-ES_tradnl"/>
        </w:rPr>
      </w:pPr>
      <w:r w:rsidRPr="000F5497">
        <w:rPr>
          <w:rFonts w:ascii="Times New Roman" w:hAnsi="Times New Roman" w:cs="Times New Roman"/>
          <w:lang w:val="es-ES_tradnl"/>
        </w:rPr>
        <w:t>Hasta 10 años</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1,00</w:t>
      </w:r>
    </w:p>
    <w:p w:rsidR="00E700F9" w:rsidRPr="000F5497" w:rsidRDefault="00E700F9" w:rsidP="006838EE">
      <w:pPr>
        <w:numPr>
          <w:ilvl w:val="0"/>
          <w:numId w:val="23"/>
        </w:numPr>
        <w:spacing w:line="240" w:lineRule="auto"/>
        <w:ind w:firstLine="0"/>
        <w:jc w:val="both"/>
        <w:rPr>
          <w:rFonts w:ascii="Times New Roman" w:hAnsi="Times New Roman" w:cs="Times New Roman"/>
          <w:lang w:val="es-ES_tradnl"/>
        </w:rPr>
      </w:pPr>
      <w:r w:rsidRPr="000F5497">
        <w:rPr>
          <w:rFonts w:ascii="Times New Roman" w:hAnsi="Times New Roman" w:cs="Times New Roman"/>
          <w:lang w:val="es-ES_tradnl"/>
        </w:rPr>
        <w:t>Más de 10 años hasta 25 años</w:t>
      </w:r>
      <w:r w:rsidRPr="000F5497">
        <w:rPr>
          <w:rFonts w:ascii="Times New Roman" w:hAnsi="Times New Roman" w:cs="Times New Roman"/>
          <w:lang w:val="es-ES_tradnl"/>
        </w:rPr>
        <w:tab/>
      </w:r>
      <w:r w:rsidRPr="000F5497">
        <w:rPr>
          <w:rFonts w:ascii="Times New Roman" w:hAnsi="Times New Roman" w:cs="Times New Roman"/>
          <w:lang w:val="es-ES_tradnl"/>
        </w:rPr>
        <w:tab/>
        <w:t>0,75</w:t>
      </w:r>
    </w:p>
    <w:p w:rsidR="00E700F9" w:rsidRPr="000F5497" w:rsidRDefault="00E700F9" w:rsidP="006838EE">
      <w:pPr>
        <w:numPr>
          <w:ilvl w:val="0"/>
          <w:numId w:val="23"/>
        </w:numPr>
        <w:spacing w:line="240" w:lineRule="auto"/>
        <w:ind w:firstLine="0"/>
        <w:jc w:val="both"/>
        <w:rPr>
          <w:rFonts w:ascii="Times New Roman" w:hAnsi="Times New Roman" w:cs="Times New Roman"/>
          <w:lang w:val="es-ES_tradnl"/>
        </w:rPr>
      </w:pPr>
      <w:r w:rsidRPr="000F5497">
        <w:rPr>
          <w:rFonts w:ascii="Times New Roman" w:hAnsi="Times New Roman" w:cs="Times New Roman"/>
          <w:lang w:val="es-ES_tradnl"/>
        </w:rPr>
        <w:t>Más de 25 años</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0,50</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18º)</w:t>
      </w:r>
      <w:r w:rsidR="006838EE" w:rsidRPr="00533392">
        <w:rPr>
          <w:rFonts w:ascii="Times New Roman" w:hAnsi="Times New Roman" w:cs="Times New Roman"/>
          <w:b/>
          <w:lang w:val="es-ES_tradnl"/>
        </w:rPr>
        <w:t>.-</w:t>
      </w:r>
      <w:r w:rsidRPr="000F5497">
        <w:rPr>
          <w:rFonts w:ascii="Times New Roman" w:hAnsi="Times New Roman" w:cs="Times New Roman"/>
          <w:lang w:val="es-ES_tradnl"/>
        </w:rPr>
        <w:t xml:space="preserve"> La ocupación de tumbas en el cementerio es gratuita para aquellas personas de escasos recursos debidamente probados, los que están exentos de toda contribución, con derecho de ocupar las mismas por el término de siete (7) años, a partir de la fecha de fallecimiento.</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19º)</w:t>
      </w:r>
      <w:r w:rsidR="006838EE" w:rsidRPr="00533392">
        <w:rPr>
          <w:rFonts w:ascii="Times New Roman" w:hAnsi="Times New Roman" w:cs="Times New Roman"/>
          <w:b/>
          <w:lang w:val="es-ES_tradnl"/>
        </w:rPr>
        <w:t>.-</w:t>
      </w:r>
      <w:r w:rsidRPr="000F5497">
        <w:rPr>
          <w:rFonts w:ascii="Times New Roman" w:hAnsi="Times New Roman" w:cs="Times New Roman"/>
          <w:lang w:val="es-ES_tradnl"/>
        </w:rPr>
        <w:t xml:space="preserve"> Por permiso de inhumación se pagará:</w:t>
      </w:r>
    </w:p>
    <w:tbl>
      <w:tblPr>
        <w:tblW w:w="8127" w:type="dxa"/>
        <w:jc w:val="right"/>
        <w:tblCellMar>
          <w:left w:w="70" w:type="dxa"/>
          <w:right w:w="70" w:type="dxa"/>
        </w:tblCellMar>
        <w:tblLook w:val="04A0" w:firstRow="1" w:lastRow="0" w:firstColumn="1" w:lastColumn="0" w:noHBand="0" w:noVBand="1"/>
      </w:tblPr>
      <w:tblGrid>
        <w:gridCol w:w="6772"/>
        <w:gridCol w:w="1355"/>
      </w:tblGrid>
      <w:tr w:rsidR="00E700F9" w:rsidRPr="000F5497" w:rsidTr="006838EE">
        <w:trPr>
          <w:trHeight w:val="69"/>
          <w:jc w:val="right"/>
        </w:trPr>
        <w:tc>
          <w:tcPr>
            <w:tcW w:w="6772" w:type="dxa"/>
            <w:tcBorders>
              <w:top w:val="nil"/>
              <w:left w:val="nil"/>
              <w:bottom w:val="nil"/>
              <w:right w:val="nil"/>
            </w:tcBorders>
            <w:shd w:val="clear" w:color="auto" w:fill="auto"/>
            <w:noWrap/>
            <w:hideMark/>
          </w:tcPr>
          <w:p w:rsidR="00E700F9" w:rsidRPr="000F5497" w:rsidRDefault="00E700F9" w:rsidP="00B66720">
            <w:pPr>
              <w:numPr>
                <w:ilvl w:val="0"/>
                <w:numId w:val="63"/>
              </w:numPr>
              <w:spacing w:line="240" w:lineRule="auto"/>
              <w:jc w:val="both"/>
              <w:rPr>
                <w:rFonts w:ascii="Times New Roman" w:hAnsi="Times New Roman" w:cs="Times New Roman"/>
                <w:lang w:val="es-ES"/>
              </w:rPr>
            </w:pPr>
            <w:r w:rsidRPr="000F5497">
              <w:rPr>
                <w:rFonts w:ascii="Times New Roman" w:hAnsi="Times New Roman" w:cs="Times New Roman"/>
                <w:lang w:val="es-ES"/>
              </w:rPr>
              <w:t>En panteones</w:t>
            </w:r>
          </w:p>
        </w:tc>
        <w:tc>
          <w:tcPr>
            <w:tcW w:w="135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2.217,39 </w:t>
            </w:r>
          </w:p>
        </w:tc>
      </w:tr>
      <w:tr w:rsidR="00E700F9" w:rsidRPr="000F5497" w:rsidTr="006838EE">
        <w:trPr>
          <w:trHeight w:val="69"/>
          <w:jc w:val="right"/>
        </w:trPr>
        <w:tc>
          <w:tcPr>
            <w:tcW w:w="6772" w:type="dxa"/>
            <w:tcBorders>
              <w:top w:val="nil"/>
              <w:left w:val="nil"/>
              <w:bottom w:val="nil"/>
              <w:right w:val="nil"/>
            </w:tcBorders>
            <w:shd w:val="clear" w:color="auto" w:fill="auto"/>
            <w:noWrap/>
            <w:hideMark/>
          </w:tcPr>
          <w:p w:rsidR="00E700F9" w:rsidRPr="000F5497" w:rsidRDefault="00E700F9" w:rsidP="00B66720">
            <w:pPr>
              <w:numPr>
                <w:ilvl w:val="0"/>
                <w:numId w:val="63"/>
              </w:numPr>
              <w:spacing w:line="240" w:lineRule="auto"/>
              <w:jc w:val="both"/>
              <w:rPr>
                <w:rFonts w:ascii="Times New Roman" w:hAnsi="Times New Roman" w:cs="Times New Roman"/>
                <w:lang w:val="es-ES"/>
              </w:rPr>
            </w:pPr>
            <w:r w:rsidRPr="000F5497">
              <w:rPr>
                <w:rFonts w:ascii="Times New Roman" w:hAnsi="Times New Roman" w:cs="Times New Roman"/>
                <w:lang w:val="es-ES"/>
              </w:rPr>
              <w:t>En panteones de Sociedades de Socorros Mutuos</w:t>
            </w:r>
          </w:p>
        </w:tc>
        <w:tc>
          <w:tcPr>
            <w:tcW w:w="135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1.260,87 </w:t>
            </w:r>
          </w:p>
        </w:tc>
      </w:tr>
      <w:tr w:rsidR="00E700F9" w:rsidRPr="000F5497" w:rsidTr="006838EE">
        <w:trPr>
          <w:trHeight w:val="69"/>
          <w:jc w:val="right"/>
        </w:trPr>
        <w:tc>
          <w:tcPr>
            <w:tcW w:w="6772" w:type="dxa"/>
            <w:tcBorders>
              <w:top w:val="nil"/>
              <w:left w:val="nil"/>
              <w:bottom w:val="nil"/>
              <w:right w:val="nil"/>
            </w:tcBorders>
            <w:shd w:val="clear" w:color="auto" w:fill="auto"/>
            <w:noWrap/>
            <w:hideMark/>
          </w:tcPr>
          <w:p w:rsidR="00E700F9" w:rsidRPr="000F5497" w:rsidRDefault="00E700F9" w:rsidP="00B66720">
            <w:pPr>
              <w:numPr>
                <w:ilvl w:val="0"/>
                <w:numId w:val="63"/>
              </w:numPr>
              <w:spacing w:line="240" w:lineRule="auto"/>
              <w:jc w:val="both"/>
              <w:rPr>
                <w:rFonts w:ascii="Times New Roman" w:hAnsi="Times New Roman" w:cs="Times New Roman"/>
                <w:lang w:val="es-ES"/>
              </w:rPr>
            </w:pPr>
            <w:r w:rsidRPr="000F5497">
              <w:rPr>
                <w:rFonts w:ascii="Times New Roman" w:hAnsi="Times New Roman" w:cs="Times New Roman"/>
                <w:lang w:val="es-ES"/>
              </w:rPr>
              <w:t>En mausoleos</w:t>
            </w:r>
          </w:p>
        </w:tc>
        <w:tc>
          <w:tcPr>
            <w:tcW w:w="135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2.217,39 </w:t>
            </w:r>
          </w:p>
        </w:tc>
      </w:tr>
      <w:tr w:rsidR="00E700F9" w:rsidRPr="000F5497" w:rsidTr="006838EE">
        <w:trPr>
          <w:trHeight w:val="69"/>
          <w:jc w:val="right"/>
        </w:trPr>
        <w:tc>
          <w:tcPr>
            <w:tcW w:w="6772" w:type="dxa"/>
            <w:tcBorders>
              <w:top w:val="nil"/>
              <w:left w:val="nil"/>
              <w:bottom w:val="nil"/>
              <w:right w:val="nil"/>
            </w:tcBorders>
            <w:shd w:val="clear" w:color="auto" w:fill="auto"/>
            <w:noWrap/>
            <w:hideMark/>
          </w:tcPr>
          <w:p w:rsidR="00E700F9" w:rsidRPr="000F5497" w:rsidRDefault="00E700F9" w:rsidP="00B66720">
            <w:pPr>
              <w:numPr>
                <w:ilvl w:val="0"/>
                <w:numId w:val="63"/>
              </w:numPr>
              <w:spacing w:line="240" w:lineRule="auto"/>
              <w:jc w:val="both"/>
              <w:rPr>
                <w:rFonts w:ascii="Times New Roman" w:hAnsi="Times New Roman" w:cs="Times New Roman"/>
                <w:lang w:val="es-ES"/>
              </w:rPr>
            </w:pPr>
            <w:r w:rsidRPr="000F5497">
              <w:rPr>
                <w:rFonts w:ascii="Times New Roman" w:hAnsi="Times New Roman" w:cs="Times New Roman"/>
                <w:lang w:val="es-ES"/>
              </w:rPr>
              <w:t>En casa mortuoria o galería de nichos</w:t>
            </w:r>
          </w:p>
        </w:tc>
        <w:tc>
          <w:tcPr>
            <w:tcW w:w="135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1.739,13 </w:t>
            </w:r>
          </w:p>
        </w:tc>
      </w:tr>
      <w:tr w:rsidR="00E700F9" w:rsidRPr="000F5497" w:rsidTr="006838EE">
        <w:trPr>
          <w:trHeight w:val="69"/>
          <w:jc w:val="right"/>
        </w:trPr>
        <w:tc>
          <w:tcPr>
            <w:tcW w:w="6772" w:type="dxa"/>
            <w:tcBorders>
              <w:top w:val="nil"/>
              <w:left w:val="nil"/>
              <w:bottom w:val="nil"/>
              <w:right w:val="nil"/>
            </w:tcBorders>
            <w:shd w:val="clear" w:color="auto" w:fill="auto"/>
            <w:noWrap/>
            <w:hideMark/>
          </w:tcPr>
          <w:p w:rsidR="00E700F9" w:rsidRPr="000F5497" w:rsidRDefault="00E700F9" w:rsidP="00B66720">
            <w:pPr>
              <w:numPr>
                <w:ilvl w:val="0"/>
                <w:numId w:val="63"/>
              </w:numPr>
              <w:spacing w:line="240" w:lineRule="auto"/>
              <w:jc w:val="both"/>
              <w:rPr>
                <w:rFonts w:ascii="Times New Roman" w:hAnsi="Times New Roman" w:cs="Times New Roman"/>
                <w:lang w:val="es-ES"/>
              </w:rPr>
            </w:pPr>
            <w:r w:rsidRPr="000F5497">
              <w:rPr>
                <w:rFonts w:ascii="Times New Roman" w:hAnsi="Times New Roman" w:cs="Times New Roman"/>
                <w:lang w:val="es-ES"/>
              </w:rPr>
              <w:t>En nichos</w:t>
            </w:r>
          </w:p>
        </w:tc>
        <w:tc>
          <w:tcPr>
            <w:tcW w:w="135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6838EE">
        <w:trPr>
          <w:trHeight w:val="69"/>
          <w:jc w:val="right"/>
        </w:trPr>
        <w:tc>
          <w:tcPr>
            <w:tcW w:w="6772" w:type="dxa"/>
            <w:tcBorders>
              <w:top w:val="nil"/>
              <w:left w:val="nil"/>
              <w:bottom w:val="nil"/>
              <w:right w:val="nil"/>
            </w:tcBorders>
            <w:shd w:val="clear" w:color="auto" w:fill="auto"/>
            <w:noWrap/>
            <w:hideMark/>
          </w:tcPr>
          <w:p w:rsidR="00E700F9" w:rsidRPr="000F5497" w:rsidRDefault="00E700F9" w:rsidP="00B66720">
            <w:pPr>
              <w:numPr>
                <w:ilvl w:val="0"/>
                <w:numId w:val="63"/>
              </w:numPr>
              <w:spacing w:line="240" w:lineRule="auto"/>
              <w:jc w:val="both"/>
              <w:rPr>
                <w:rFonts w:ascii="Times New Roman" w:hAnsi="Times New Roman" w:cs="Times New Roman"/>
                <w:lang w:val="es-ES"/>
              </w:rPr>
            </w:pPr>
            <w:r w:rsidRPr="000F5497">
              <w:rPr>
                <w:rFonts w:ascii="Times New Roman" w:hAnsi="Times New Roman" w:cs="Times New Roman"/>
                <w:lang w:val="es-ES"/>
              </w:rPr>
              <w:t>En tumbas</w:t>
            </w:r>
          </w:p>
        </w:tc>
        <w:tc>
          <w:tcPr>
            <w:tcW w:w="135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6838EE">
        <w:trPr>
          <w:trHeight w:val="69"/>
          <w:jc w:val="right"/>
        </w:trPr>
        <w:tc>
          <w:tcPr>
            <w:tcW w:w="6772" w:type="dxa"/>
            <w:tcBorders>
              <w:top w:val="nil"/>
              <w:left w:val="nil"/>
              <w:bottom w:val="nil"/>
              <w:right w:val="nil"/>
            </w:tcBorders>
            <w:shd w:val="clear" w:color="auto" w:fill="auto"/>
            <w:noWrap/>
            <w:hideMark/>
          </w:tcPr>
          <w:p w:rsidR="00E700F9" w:rsidRPr="000F5497" w:rsidRDefault="00E700F9" w:rsidP="00B66720">
            <w:pPr>
              <w:numPr>
                <w:ilvl w:val="0"/>
                <w:numId w:val="63"/>
              </w:numPr>
              <w:spacing w:line="240" w:lineRule="auto"/>
              <w:jc w:val="both"/>
              <w:rPr>
                <w:rFonts w:ascii="Times New Roman" w:hAnsi="Times New Roman" w:cs="Times New Roman"/>
                <w:lang w:val="es-ES"/>
              </w:rPr>
            </w:pPr>
            <w:r w:rsidRPr="000F5497">
              <w:rPr>
                <w:rFonts w:ascii="Times New Roman" w:hAnsi="Times New Roman" w:cs="Times New Roman"/>
                <w:lang w:val="es-ES"/>
              </w:rPr>
              <w:t>En el osario</w:t>
            </w:r>
          </w:p>
        </w:tc>
        <w:tc>
          <w:tcPr>
            <w:tcW w:w="135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6838EE">
        <w:trPr>
          <w:trHeight w:val="69"/>
          <w:jc w:val="right"/>
        </w:trPr>
        <w:tc>
          <w:tcPr>
            <w:tcW w:w="6772" w:type="dxa"/>
            <w:tcBorders>
              <w:top w:val="nil"/>
              <w:left w:val="nil"/>
              <w:bottom w:val="nil"/>
              <w:right w:val="nil"/>
            </w:tcBorders>
            <w:shd w:val="clear" w:color="auto" w:fill="auto"/>
            <w:noWrap/>
            <w:hideMark/>
          </w:tcPr>
          <w:p w:rsidR="00E700F9" w:rsidRPr="000F5497" w:rsidRDefault="00E700F9" w:rsidP="00B66720">
            <w:pPr>
              <w:numPr>
                <w:ilvl w:val="0"/>
                <w:numId w:val="63"/>
              </w:numPr>
              <w:spacing w:line="240" w:lineRule="auto"/>
              <w:jc w:val="both"/>
              <w:rPr>
                <w:rFonts w:ascii="Times New Roman" w:hAnsi="Times New Roman" w:cs="Times New Roman"/>
                <w:lang w:val="es-ES"/>
              </w:rPr>
            </w:pPr>
            <w:r w:rsidRPr="000F5497">
              <w:rPr>
                <w:rFonts w:ascii="Times New Roman" w:hAnsi="Times New Roman" w:cs="Times New Roman"/>
                <w:lang w:val="es-ES"/>
              </w:rPr>
              <w:t>Sepulturas en Cementerio Parque</w:t>
            </w:r>
          </w:p>
        </w:tc>
        <w:tc>
          <w:tcPr>
            <w:tcW w:w="135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6838EE">
        <w:trPr>
          <w:trHeight w:val="69"/>
          <w:jc w:val="right"/>
        </w:trPr>
        <w:tc>
          <w:tcPr>
            <w:tcW w:w="6772" w:type="dxa"/>
            <w:tcBorders>
              <w:top w:val="nil"/>
              <w:left w:val="nil"/>
              <w:bottom w:val="nil"/>
              <w:right w:val="nil"/>
            </w:tcBorders>
            <w:shd w:val="clear" w:color="auto" w:fill="auto"/>
            <w:noWrap/>
            <w:hideMark/>
          </w:tcPr>
          <w:p w:rsidR="00E700F9" w:rsidRPr="000F5497" w:rsidRDefault="00E700F9" w:rsidP="00B66720">
            <w:pPr>
              <w:numPr>
                <w:ilvl w:val="0"/>
                <w:numId w:val="63"/>
              </w:numPr>
              <w:spacing w:line="240" w:lineRule="auto"/>
              <w:jc w:val="both"/>
              <w:rPr>
                <w:rFonts w:ascii="Times New Roman" w:hAnsi="Times New Roman" w:cs="Times New Roman"/>
                <w:lang w:val="es-ES"/>
              </w:rPr>
            </w:pPr>
            <w:r w:rsidRPr="000F5497">
              <w:rPr>
                <w:rFonts w:ascii="Times New Roman" w:hAnsi="Times New Roman" w:cs="Times New Roman"/>
                <w:lang w:val="es-ES"/>
              </w:rPr>
              <w:t>Sepulturas en Criptas bajo nivel</w:t>
            </w:r>
          </w:p>
        </w:tc>
        <w:tc>
          <w:tcPr>
            <w:tcW w:w="135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1.739,13 </w:t>
            </w:r>
          </w:p>
        </w:tc>
      </w:tr>
    </w:tbl>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20º)</w:t>
      </w:r>
      <w:r w:rsidR="006838EE" w:rsidRPr="00533392">
        <w:rPr>
          <w:rFonts w:ascii="Times New Roman" w:hAnsi="Times New Roman" w:cs="Times New Roman"/>
          <w:b/>
          <w:lang w:val="es-ES_tradnl"/>
        </w:rPr>
        <w:t>.-</w:t>
      </w:r>
      <w:r w:rsidRPr="000F5497">
        <w:rPr>
          <w:rFonts w:ascii="Times New Roman" w:hAnsi="Times New Roman" w:cs="Times New Roman"/>
          <w:lang w:val="es-ES_tradnl"/>
        </w:rPr>
        <w:t> En concepto de derecho de santuario, las empresas de pompas fúnebres de la ciudad, abonarán por cada sepelio:</w:t>
      </w:r>
    </w:p>
    <w:tbl>
      <w:tblPr>
        <w:tblW w:w="7903" w:type="dxa"/>
        <w:jc w:val="right"/>
        <w:tblCellMar>
          <w:left w:w="70" w:type="dxa"/>
          <w:right w:w="70" w:type="dxa"/>
        </w:tblCellMar>
        <w:tblLook w:val="04A0" w:firstRow="1" w:lastRow="0" w:firstColumn="1" w:lastColumn="0" w:noHBand="0" w:noVBand="1"/>
      </w:tblPr>
      <w:tblGrid>
        <w:gridCol w:w="6350"/>
        <w:gridCol w:w="1553"/>
      </w:tblGrid>
      <w:tr w:rsidR="00E700F9" w:rsidRPr="000F5497" w:rsidTr="00E700F9">
        <w:trPr>
          <w:trHeight w:val="315"/>
          <w:jc w:val="right"/>
        </w:trPr>
        <w:tc>
          <w:tcPr>
            <w:tcW w:w="6350" w:type="dxa"/>
            <w:tcBorders>
              <w:top w:val="nil"/>
              <w:left w:val="nil"/>
              <w:bottom w:val="nil"/>
              <w:right w:val="nil"/>
            </w:tcBorders>
            <w:shd w:val="clear" w:color="auto" w:fill="auto"/>
            <w:noWrap/>
            <w:vAlign w:val="center"/>
            <w:hideMark/>
          </w:tcPr>
          <w:p w:rsidR="00E700F9" w:rsidRPr="000F5497" w:rsidRDefault="00E700F9" w:rsidP="00B66720">
            <w:pPr>
              <w:numPr>
                <w:ilvl w:val="0"/>
                <w:numId w:val="64"/>
              </w:numPr>
              <w:spacing w:line="240" w:lineRule="auto"/>
              <w:jc w:val="both"/>
              <w:rPr>
                <w:rFonts w:ascii="Times New Roman" w:hAnsi="Times New Roman" w:cs="Times New Roman"/>
                <w:lang w:val="es-ES"/>
              </w:rPr>
            </w:pPr>
            <w:r w:rsidRPr="000F5497">
              <w:rPr>
                <w:rFonts w:ascii="Times New Roman" w:hAnsi="Times New Roman" w:cs="Times New Roman"/>
                <w:lang w:val="es-ES"/>
              </w:rPr>
              <w:t>Por cada coche fúnebre, porta corona, por cada uno</w:t>
            </w:r>
          </w:p>
        </w:tc>
        <w:tc>
          <w:tcPr>
            <w:tcW w:w="1553"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1.739,13 </w:t>
            </w:r>
          </w:p>
        </w:tc>
      </w:tr>
      <w:tr w:rsidR="00E700F9" w:rsidRPr="000F5497" w:rsidTr="00E700F9">
        <w:trPr>
          <w:trHeight w:val="315"/>
          <w:jc w:val="right"/>
        </w:trPr>
        <w:tc>
          <w:tcPr>
            <w:tcW w:w="6350" w:type="dxa"/>
            <w:tcBorders>
              <w:top w:val="nil"/>
              <w:left w:val="nil"/>
              <w:bottom w:val="nil"/>
              <w:right w:val="nil"/>
            </w:tcBorders>
            <w:shd w:val="clear" w:color="auto" w:fill="auto"/>
            <w:noWrap/>
            <w:vAlign w:val="bottom"/>
            <w:hideMark/>
          </w:tcPr>
          <w:p w:rsidR="00E700F9" w:rsidRPr="000F5497" w:rsidRDefault="00E700F9" w:rsidP="00B66720">
            <w:pPr>
              <w:numPr>
                <w:ilvl w:val="0"/>
                <w:numId w:val="64"/>
              </w:numPr>
              <w:spacing w:line="240" w:lineRule="auto"/>
              <w:jc w:val="both"/>
              <w:rPr>
                <w:rFonts w:ascii="Times New Roman" w:hAnsi="Times New Roman" w:cs="Times New Roman"/>
                <w:lang w:val="es-ES"/>
              </w:rPr>
            </w:pPr>
            <w:r w:rsidRPr="000F5497">
              <w:rPr>
                <w:rFonts w:ascii="Times New Roman" w:hAnsi="Times New Roman" w:cs="Times New Roman"/>
                <w:lang w:val="es-ES"/>
              </w:rPr>
              <w:t>Furgón fúnebre o ambulancia para servicios económicos con féretro común……………………………………….</w:t>
            </w:r>
          </w:p>
        </w:tc>
        <w:tc>
          <w:tcPr>
            <w:tcW w:w="1553" w:type="dxa"/>
            <w:tcBorders>
              <w:top w:val="nil"/>
              <w:left w:val="nil"/>
              <w:bottom w:val="nil"/>
              <w:right w:val="nil"/>
            </w:tcBorders>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SIN CARGO</w:t>
            </w:r>
          </w:p>
        </w:tc>
      </w:tr>
    </w:tbl>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Las empresas que no tributan ni deban tributar las tasas que inciden sobre la Actividad Comercial, Industrial y de Servicios por estar domiciliados fuera del ejido municipal, abonarán las tarifas indicadas anteriormente con aumento del cincuenta por ciento (50%) por servicios.</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21º)</w:t>
      </w:r>
      <w:r w:rsidR="00533392">
        <w:rPr>
          <w:rFonts w:ascii="Times New Roman" w:hAnsi="Times New Roman" w:cs="Times New Roman"/>
          <w:b/>
          <w:lang w:val="es-ES_tradnl"/>
        </w:rPr>
        <w:t>.-</w:t>
      </w:r>
      <w:r w:rsidRPr="000F5497">
        <w:rPr>
          <w:rFonts w:ascii="Times New Roman" w:hAnsi="Times New Roman" w:cs="Times New Roman"/>
          <w:lang w:val="es-ES_tradnl"/>
        </w:rPr>
        <w:t xml:space="preserve"> Por apertura y cierre de nichos, nichos </w:t>
      </w:r>
      <w:proofErr w:type="spellStart"/>
      <w:r w:rsidRPr="000F5497">
        <w:rPr>
          <w:rFonts w:ascii="Times New Roman" w:hAnsi="Times New Roman" w:cs="Times New Roman"/>
          <w:lang w:val="es-ES_tradnl"/>
        </w:rPr>
        <w:t>urnarios</w:t>
      </w:r>
      <w:proofErr w:type="spellEnd"/>
      <w:r w:rsidRPr="000F5497">
        <w:rPr>
          <w:rFonts w:ascii="Times New Roman" w:hAnsi="Times New Roman" w:cs="Times New Roman"/>
          <w:lang w:val="es-ES_tradnl"/>
        </w:rPr>
        <w:t xml:space="preserve"> y fosas donde se encuentren restos, se abonará:</w:t>
      </w:r>
    </w:p>
    <w:tbl>
      <w:tblPr>
        <w:tblW w:w="7131" w:type="dxa"/>
        <w:jc w:val="right"/>
        <w:tblCellMar>
          <w:left w:w="70" w:type="dxa"/>
          <w:right w:w="70" w:type="dxa"/>
        </w:tblCellMar>
        <w:tblLook w:val="04A0" w:firstRow="1" w:lastRow="0" w:firstColumn="1" w:lastColumn="0" w:noHBand="0" w:noVBand="1"/>
      </w:tblPr>
      <w:tblGrid>
        <w:gridCol w:w="5908"/>
        <w:gridCol w:w="1223"/>
      </w:tblGrid>
      <w:tr w:rsidR="00E700F9" w:rsidRPr="000F5497" w:rsidTr="006838EE">
        <w:trPr>
          <w:trHeight w:val="283"/>
          <w:jc w:val="right"/>
        </w:trPr>
        <w:tc>
          <w:tcPr>
            <w:tcW w:w="5908" w:type="dxa"/>
            <w:tcBorders>
              <w:top w:val="nil"/>
              <w:left w:val="nil"/>
              <w:bottom w:val="nil"/>
              <w:right w:val="nil"/>
            </w:tcBorders>
            <w:shd w:val="clear" w:color="auto" w:fill="auto"/>
            <w:noWrap/>
            <w:hideMark/>
          </w:tcPr>
          <w:p w:rsidR="00E700F9" w:rsidRPr="000F5497" w:rsidRDefault="00E700F9" w:rsidP="00B66720">
            <w:pPr>
              <w:numPr>
                <w:ilvl w:val="0"/>
                <w:numId w:val="65"/>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Por apertura de nichos y </w:t>
            </w:r>
            <w:proofErr w:type="spellStart"/>
            <w:r w:rsidRPr="000F5497">
              <w:rPr>
                <w:rFonts w:ascii="Times New Roman" w:hAnsi="Times New Roman" w:cs="Times New Roman"/>
                <w:lang w:val="es-ES"/>
              </w:rPr>
              <w:t>urnarios</w:t>
            </w:r>
            <w:proofErr w:type="spellEnd"/>
          </w:p>
        </w:tc>
        <w:tc>
          <w:tcPr>
            <w:tcW w:w="1223"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956,52 </w:t>
            </w:r>
          </w:p>
        </w:tc>
      </w:tr>
      <w:tr w:rsidR="00E700F9" w:rsidRPr="000F5497" w:rsidTr="006838EE">
        <w:trPr>
          <w:trHeight w:val="283"/>
          <w:jc w:val="right"/>
        </w:trPr>
        <w:tc>
          <w:tcPr>
            <w:tcW w:w="5908" w:type="dxa"/>
            <w:tcBorders>
              <w:top w:val="nil"/>
              <w:left w:val="nil"/>
              <w:bottom w:val="nil"/>
              <w:right w:val="nil"/>
            </w:tcBorders>
            <w:shd w:val="clear" w:color="auto" w:fill="auto"/>
            <w:noWrap/>
            <w:hideMark/>
          </w:tcPr>
          <w:p w:rsidR="00E700F9" w:rsidRPr="000F5497" w:rsidRDefault="00E700F9" w:rsidP="00B66720">
            <w:pPr>
              <w:numPr>
                <w:ilvl w:val="0"/>
                <w:numId w:val="65"/>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Por cierre de nichos y </w:t>
            </w:r>
            <w:proofErr w:type="spellStart"/>
            <w:r w:rsidRPr="000F5497">
              <w:rPr>
                <w:rFonts w:ascii="Times New Roman" w:hAnsi="Times New Roman" w:cs="Times New Roman"/>
                <w:lang w:val="es-ES"/>
              </w:rPr>
              <w:t>urnarios</w:t>
            </w:r>
            <w:proofErr w:type="spellEnd"/>
          </w:p>
        </w:tc>
        <w:tc>
          <w:tcPr>
            <w:tcW w:w="1223"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956,52 </w:t>
            </w:r>
          </w:p>
        </w:tc>
      </w:tr>
      <w:tr w:rsidR="00E700F9" w:rsidRPr="000F5497" w:rsidTr="006838EE">
        <w:trPr>
          <w:trHeight w:val="283"/>
          <w:jc w:val="right"/>
        </w:trPr>
        <w:tc>
          <w:tcPr>
            <w:tcW w:w="5908" w:type="dxa"/>
            <w:tcBorders>
              <w:top w:val="nil"/>
              <w:left w:val="nil"/>
              <w:bottom w:val="nil"/>
              <w:right w:val="nil"/>
            </w:tcBorders>
            <w:shd w:val="clear" w:color="auto" w:fill="auto"/>
            <w:noWrap/>
            <w:hideMark/>
          </w:tcPr>
          <w:p w:rsidR="00E700F9" w:rsidRPr="000F5497" w:rsidRDefault="00E700F9" w:rsidP="00B66720">
            <w:pPr>
              <w:numPr>
                <w:ilvl w:val="0"/>
                <w:numId w:val="65"/>
              </w:numPr>
              <w:spacing w:line="240" w:lineRule="auto"/>
              <w:jc w:val="both"/>
              <w:rPr>
                <w:rFonts w:ascii="Times New Roman" w:hAnsi="Times New Roman" w:cs="Times New Roman"/>
                <w:lang w:val="es-ES"/>
              </w:rPr>
            </w:pPr>
            <w:r w:rsidRPr="000F5497">
              <w:rPr>
                <w:rFonts w:ascii="Times New Roman" w:hAnsi="Times New Roman" w:cs="Times New Roman"/>
                <w:lang w:val="es-ES"/>
              </w:rPr>
              <w:t>Por apertura de fosas</w:t>
            </w:r>
          </w:p>
        </w:tc>
        <w:tc>
          <w:tcPr>
            <w:tcW w:w="1223"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956,52 </w:t>
            </w:r>
          </w:p>
        </w:tc>
      </w:tr>
      <w:tr w:rsidR="00E700F9" w:rsidRPr="000F5497" w:rsidTr="006838EE">
        <w:trPr>
          <w:trHeight w:val="283"/>
          <w:jc w:val="right"/>
        </w:trPr>
        <w:tc>
          <w:tcPr>
            <w:tcW w:w="5908" w:type="dxa"/>
            <w:tcBorders>
              <w:top w:val="nil"/>
              <w:left w:val="nil"/>
              <w:bottom w:val="nil"/>
              <w:right w:val="nil"/>
            </w:tcBorders>
            <w:shd w:val="clear" w:color="auto" w:fill="auto"/>
            <w:noWrap/>
            <w:hideMark/>
          </w:tcPr>
          <w:p w:rsidR="00E700F9" w:rsidRPr="000F5497" w:rsidRDefault="00E700F9" w:rsidP="00B66720">
            <w:pPr>
              <w:numPr>
                <w:ilvl w:val="0"/>
                <w:numId w:val="65"/>
              </w:numPr>
              <w:spacing w:line="240" w:lineRule="auto"/>
              <w:jc w:val="both"/>
              <w:rPr>
                <w:rFonts w:ascii="Times New Roman" w:hAnsi="Times New Roman" w:cs="Times New Roman"/>
                <w:lang w:val="es-ES"/>
              </w:rPr>
            </w:pPr>
            <w:r w:rsidRPr="000F5497">
              <w:rPr>
                <w:rFonts w:ascii="Times New Roman" w:hAnsi="Times New Roman" w:cs="Times New Roman"/>
                <w:lang w:val="es-ES"/>
              </w:rPr>
              <w:t>Por cierre de fosas</w:t>
            </w:r>
          </w:p>
        </w:tc>
        <w:tc>
          <w:tcPr>
            <w:tcW w:w="1223"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956,52 </w:t>
            </w:r>
          </w:p>
        </w:tc>
      </w:tr>
    </w:tbl>
    <w:p w:rsidR="00E700F9" w:rsidRPr="000F5497" w:rsidRDefault="006838EE"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E700F9" w:rsidRPr="00533392">
        <w:rPr>
          <w:rFonts w:ascii="Times New Roman" w:hAnsi="Times New Roman" w:cs="Times New Roman"/>
          <w:b/>
          <w:lang w:val="es-ES_tradnl"/>
        </w:rPr>
        <w:t xml:space="preserve"> 22º)</w:t>
      </w:r>
      <w:r w:rsidR="00533392" w:rsidRP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Por servicios de reducción de restos, incluidos exhumación y traslado, se abonarán los siguientes derechos:</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REDUCCIÓN MANUAL:</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 De restos exhumados en nichos, mausoleos y panteones luego de los veinticinco (25) años de inhumación:</w:t>
      </w:r>
    </w:p>
    <w:tbl>
      <w:tblPr>
        <w:tblW w:w="7844" w:type="dxa"/>
        <w:jc w:val="right"/>
        <w:tblCellMar>
          <w:left w:w="70" w:type="dxa"/>
          <w:right w:w="70" w:type="dxa"/>
        </w:tblCellMar>
        <w:tblLook w:val="04A0" w:firstRow="1" w:lastRow="0" w:firstColumn="1" w:lastColumn="0" w:noHBand="0" w:noVBand="1"/>
      </w:tblPr>
      <w:tblGrid>
        <w:gridCol w:w="6317"/>
        <w:gridCol w:w="1527"/>
      </w:tblGrid>
      <w:tr w:rsidR="00E700F9" w:rsidRPr="000F5497" w:rsidTr="00E700F9">
        <w:trPr>
          <w:trHeight w:val="283"/>
          <w:jc w:val="right"/>
        </w:trPr>
        <w:tc>
          <w:tcPr>
            <w:tcW w:w="6317" w:type="dxa"/>
            <w:tcBorders>
              <w:top w:val="nil"/>
              <w:left w:val="nil"/>
              <w:bottom w:val="nil"/>
              <w:right w:val="nil"/>
            </w:tcBorders>
            <w:shd w:val="clear" w:color="auto" w:fill="auto"/>
            <w:noWrap/>
            <w:hideMark/>
          </w:tcPr>
          <w:p w:rsidR="00E700F9" w:rsidRPr="000F5497" w:rsidRDefault="00E700F9" w:rsidP="00B66720">
            <w:pPr>
              <w:numPr>
                <w:ilvl w:val="0"/>
                <w:numId w:val="66"/>
              </w:numPr>
              <w:spacing w:line="240" w:lineRule="auto"/>
              <w:jc w:val="both"/>
              <w:rPr>
                <w:rFonts w:ascii="Times New Roman" w:hAnsi="Times New Roman" w:cs="Times New Roman"/>
              </w:rPr>
            </w:pPr>
            <w:r w:rsidRPr="000F5497">
              <w:rPr>
                <w:rFonts w:ascii="Times New Roman" w:hAnsi="Times New Roman" w:cs="Times New Roman"/>
                <w:lang w:val="es-ES"/>
              </w:rPr>
              <w:t xml:space="preserve">Por apertura de ataúd </w:t>
            </w:r>
          </w:p>
        </w:tc>
        <w:tc>
          <w:tcPr>
            <w:tcW w:w="1527"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2.217,39 </w:t>
            </w:r>
          </w:p>
        </w:tc>
      </w:tr>
      <w:tr w:rsidR="00E700F9" w:rsidRPr="000F5497" w:rsidTr="00E700F9">
        <w:trPr>
          <w:trHeight w:val="283"/>
          <w:jc w:val="right"/>
        </w:trPr>
        <w:tc>
          <w:tcPr>
            <w:tcW w:w="6317" w:type="dxa"/>
            <w:tcBorders>
              <w:top w:val="nil"/>
              <w:left w:val="nil"/>
              <w:bottom w:val="nil"/>
              <w:right w:val="nil"/>
            </w:tcBorders>
            <w:shd w:val="clear" w:color="auto" w:fill="auto"/>
            <w:noWrap/>
            <w:hideMark/>
          </w:tcPr>
          <w:p w:rsidR="00E700F9" w:rsidRPr="000F5497" w:rsidRDefault="00E700F9" w:rsidP="00B66720">
            <w:pPr>
              <w:numPr>
                <w:ilvl w:val="0"/>
                <w:numId w:val="66"/>
              </w:numPr>
              <w:spacing w:line="240" w:lineRule="auto"/>
              <w:jc w:val="both"/>
              <w:rPr>
                <w:rFonts w:ascii="Times New Roman" w:hAnsi="Times New Roman" w:cs="Times New Roman"/>
                <w:lang w:val="es-ES"/>
              </w:rPr>
            </w:pPr>
            <w:r w:rsidRPr="000F5497">
              <w:rPr>
                <w:rFonts w:ascii="Times New Roman" w:hAnsi="Times New Roman" w:cs="Times New Roman"/>
                <w:lang w:val="es-ES"/>
              </w:rPr>
              <w:t>Por reducción manual</w:t>
            </w:r>
          </w:p>
        </w:tc>
        <w:tc>
          <w:tcPr>
            <w:tcW w:w="1527"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6.521,74 </w:t>
            </w:r>
          </w:p>
        </w:tc>
      </w:tr>
    </w:tbl>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 De restos exhumados en fosas, se realizará después de los primeros cinco (5) años de inhumación:</w:t>
      </w:r>
    </w:p>
    <w:tbl>
      <w:tblPr>
        <w:tblW w:w="7877" w:type="dxa"/>
        <w:jc w:val="right"/>
        <w:tblCellMar>
          <w:left w:w="70" w:type="dxa"/>
          <w:right w:w="70" w:type="dxa"/>
        </w:tblCellMar>
        <w:tblLook w:val="04A0" w:firstRow="1" w:lastRow="0" w:firstColumn="1" w:lastColumn="0" w:noHBand="0" w:noVBand="1"/>
      </w:tblPr>
      <w:tblGrid>
        <w:gridCol w:w="6350"/>
        <w:gridCol w:w="1527"/>
      </w:tblGrid>
      <w:tr w:rsidR="00E700F9" w:rsidRPr="000F5497" w:rsidTr="00E700F9">
        <w:trPr>
          <w:trHeight w:val="283"/>
          <w:jc w:val="right"/>
        </w:trPr>
        <w:tc>
          <w:tcPr>
            <w:tcW w:w="6350" w:type="dxa"/>
            <w:tcBorders>
              <w:top w:val="nil"/>
              <w:left w:val="nil"/>
              <w:bottom w:val="nil"/>
              <w:right w:val="nil"/>
            </w:tcBorders>
            <w:shd w:val="clear" w:color="auto" w:fill="auto"/>
            <w:noWrap/>
            <w:hideMark/>
          </w:tcPr>
          <w:p w:rsidR="00E700F9" w:rsidRPr="000F5497" w:rsidRDefault="00E700F9" w:rsidP="00B66720">
            <w:pPr>
              <w:numPr>
                <w:ilvl w:val="0"/>
                <w:numId w:val="66"/>
              </w:numPr>
              <w:spacing w:line="240" w:lineRule="auto"/>
              <w:jc w:val="both"/>
              <w:rPr>
                <w:rFonts w:ascii="Times New Roman" w:hAnsi="Times New Roman" w:cs="Times New Roman"/>
              </w:rPr>
            </w:pPr>
            <w:r w:rsidRPr="000F5497">
              <w:rPr>
                <w:rFonts w:ascii="Times New Roman" w:hAnsi="Times New Roman" w:cs="Times New Roman"/>
                <w:lang w:val="es-ES"/>
              </w:rPr>
              <w:t xml:space="preserve">Por apertura de ataúd </w:t>
            </w:r>
          </w:p>
        </w:tc>
        <w:tc>
          <w:tcPr>
            <w:tcW w:w="1527"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2.217,39 </w:t>
            </w:r>
          </w:p>
        </w:tc>
      </w:tr>
      <w:tr w:rsidR="00E700F9" w:rsidRPr="000F5497" w:rsidTr="00E700F9">
        <w:trPr>
          <w:trHeight w:val="283"/>
          <w:jc w:val="right"/>
        </w:trPr>
        <w:tc>
          <w:tcPr>
            <w:tcW w:w="6350" w:type="dxa"/>
            <w:tcBorders>
              <w:top w:val="nil"/>
              <w:left w:val="nil"/>
              <w:bottom w:val="nil"/>
              <w:right w:val="nil"/>
            </w:tcBorders>
            <w:shd w:val="clear" w:color="auto" w:fill="auto"/>
            <w:noWrap/>
            <w:hideMark/>
          </w:tcPr>
          <w:p w:rsidR="00E700F9" w:rsidRPr="000F5497" w:rsidRDefault="00E700F9" w:rsidP="00B66720">
            <w:pPr>
              <w:numPr>
                <w:ilvl w:val="0"/>
                <w:numId w:val="66"/>
              </w:numPr>
              <w:spacing w:line="240" w:lineRule="auto"/>
              <w:jc w:val="both"/>
              <w:rPr>
                <w:rFonts w:ascii="Times New Roman" w:hAnsi="Times New Roman" w:cs="Times New Roman"/>
                <w:lang w:val="es-ES"/>
              </w:rPr>
            </w:pPr>
            <w:r w:rsidRPr="000F5497">
              <w:rPr>
                <w:rFonts w:ascii="Times New Roman" w:hAnsi="Times New Roman" w:cs="Times New Roman"/>
                <w:lang w:val="es-ES"/>
              </w:rPr>
              <w:t>Por reducción manual</w:t>
            </w:r>
          </w:p>
        </w:tc>
        <w:tc>
          <w:tcPr>
            <w:tcW w:w="1527"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6.521,74 </w:t>
            </w:r>
          </w:p>
        </w:tc>
      </w:tr>
    </w:tbl>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23º)</w:t>
      </w:r>
      <w:r w:rsidR="006838EE" w:rsidRPr="00533392">
        <w:rPr>
          <w:rFonts w:ascii="Times New Roman" w:hAnsi="Times New Roman" w:cs="Times New Roman"/>
          <w:b/>
          <w:lang w:val="es-ES_tradnl"/>
        </w:rPr>
        <w:t>.-</w:t>
      </w:r>
      <w:r w:rsidRPr="000F5497">
        <w:rPr>
          <w:rFonts w:ascii="Times New Roman" w:hAnsi="Times New Roman" w:cs="Times New Roman"/>
          <w:lang w:val="es-ES_tradnl"/>
        </w:rPr>
        <w:t xml:space="preserve"> Por los siguientes derechos:</w:t>
      </w:r>
    </w:p>
    <w:tbl>
      <w:tblPr>
        <w:tblW w:w="7735" w:type="dxa"/>
        <w:jc w:val="right"/>
        <w:tblCellMar>
          <w:left w:w="70" w:type="dxa"/>
          <w:right w:w="70" w:type="dxa"/>
        </w:tblCellMar>
        <w:tblLook w:val="04A0" w:firstRow="1" w:lastRow="0" w:firstColumn="1" w:lastColumn="0" w:noHBand="0" w:noVBand="1"/>
      </w:tblPr>
      <w:tblGrid>
        <w:gridCol w:w="6350"/>
        <w:gridCol w:w="1385"/>
      </w:tblGrid>
      <w:tr w:rsidR="00E700F9" w:rsidRPr="000F5497" w:rsidTr="00E700F9">
        <w:trPr>
          <w:trHeight w:val="567"/>
          <w:jc w:val="right"/>
        </w:trPr>
        <w:tc>
          <w:tcPr>
            <w:tcW w:w="6350" w:type="dxa"/>
            <w:tcBorders>
              <w:top w:val="nil"/>
              <w:left w:val="nil"/>
              <w:bottom w:val="nil"/>
              <w:right w:val="nil"/>
            </w:tcBorders>
            <w:shd w:val="clear" w:color="auto" w:fill="auto"/>
            <w:noWrap/>
            <w:vAlign w:val="bottom"/>
            <w:hideMark/>
          </w:tcPr>
          <w:p w:rsidR="00E700F9" w:rsidRPr="000F5497" w:rsidRDefault="00E700F9" w:rsidP="00B66720">
            <w:pPr>
              <w:numPr>
                <w:ilvl w:val="0"/>
                <w:numId w:val="67"/>
              </w:numPr>
              <w:spacing w:line="240" w:lineRule="auto"/>
              <w:jc w:val="both"/>
              <w:rPr>
                <w:rFonts w:ascii="Times New Roman" w:hAnsi="Times New Roman" w:cs="Times New Roman"/>
              </w:rPr>
            </w:pPr>
            <w:r w:rsidRPr="000F5497">
              <w:rPr>
                <w:rFonts w:ascii="Times New Roman" w:hAnsi="Times New Roman" w:cs="Times New Roman"/>
                <w:lang w:val="es-ES"/>
              </w:rPr>
              <w:t>Por derechos de traslado de restos en ataúdes o en urnas, osarios o cinerarios, dentro del cementerio</w:t>
            </w:r>
          </w:p>
        </w:tc>
        <w:tc>
          <w:tcPr>
            <w:tcW w:w="138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1.043,48 </w:t>
            </w:r>
          </w:p>
        </w:tc>
      </w:tr>
      <w:tr w:rsidR="00E700F9" w:rsidRPr="000F5497" w:rsidTr="00E700F9">
        <w:trPr>
          <w:trHeight w:val="737"/>
          <w:jc w:val="right"/>
        </w:trPr>
        <w:tc>
          <w:tcPr>
            <w:tcW w:w="6350" w:type="dxa"/>
            <w:tcBorders>
              <w:top w:val="nil"/>
              <w:left w:val="nil"/>
              <w:bottom w:val="nil"/>
              <w:right w:val="nil"/>
            </w:tcBorders>
            <w:shd w:val="clear" w:color="auto" w:fill="auto"/>
            <w:noWrap/>
            <w:vAlign w:val="bottom"/>
          </w:tcPr>
          <w:p w:rsidR="00E700F9" w:rsidRPr="000F5497" w:rsidRDefault="00E700F9" w:rsidP="00B66720">
            <w:pPr>
              <w:numPr>
                <w:ilvl w:val="0"/>
                <w:numId w:val="67"/>
              </w:numPr>
              <w:spacing w:line="240" w:lineRule="auto"/>
              <w:jc w:val="both"/>
              <w:rPr>
                <w:rFonts w:ascii="Times New Roman" w:hAnsi="Times New Roman" w:cs="Times New Roman"/>
                <w:lang w:val="es-ES"/>
              </w:rPr>
            </w:pPr>
            <w:r w:rsidRPr="000F5497">
              <w:rPr>
                <w:rFonts w:ascii="Times New Roman" w:hAnsi="Times New Roman" w:cs="Times New Roman"/>
                <w:lang w:val="es-ES"/>
              </w:rPr>
              <w:t>Por derechos de transferencias de nichos de  la Casa Mortuoria y de las galerías de nichos que reúnen los requisitos exigidos por Ordenanza Municipal</w:t>
            </w:r>
          </w:p>
        </w:tc>
        <w:tc>
          <w:tcPr>
            <w:tcW w:w="1385" w:type="dxa"/>
            <w:tcBorders>
              <w:top w:val="nil"/>
              <w:left w:val="nil"/>
              <w:bottom w:val="nil"/>
              <w:right w:val="nil"/>
            </w:tcBorders>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2.217,39 </w:t>
            </w:r>
          </w:p>
        </w:tc>
      </w:tr>
      <w:tr w:rsidR="00E700F9" w:rsidRPr="000F5497" w:rsidTr="00E700F9">
        <w:trPr>
          <w:trHeight w:val="315"/>
          <w:jc w:val="right"/>
        </w:trPr>
        <w:tc>
          <w:tcPr>
            <w:tcW w:w="6350" w:type="dxa"/>
            <w:tcBorders>
              <w:top w:val="nil"/>
              <w:left w:val="nil"/>
              <w:bottom w:val="nil"/>
              <w:right w:val="nil"/>
            </w:tcBorders>
            <w:shd w:val="clear" w:color="auto" w:fill="auto"/>
            <w:noWrap/>
            <w:vAlign w:val="bottom"/>
            <w:hideMark/>
          </w:tcPr>
          <w:p w:rsidR="00E700F9" w:rsidRPr="000F5497" w:rsidRDefault="00E700F9" w:rsidP="00B66720">
            <w:pPr>
              <w:numPr>
                <w:ilvl w:val="0"/>
                <w:numId w:val="67"/>
              </w:numPr>
              <w:spacing w:line="240" w:lineRule="auto"/>
              <w:jc w:val="both"/>
              <w:rPr>
                <w:rFonts w:ascii="Times New Roman" w:hAnsi="Times New Roman" w:cs="Times New Roman"/>
                <w:lang w:val="es-ES"/>
              </w:rPr>
            </w:pPr>
            <w:r w:rsidRPr="000F5497">
              <w:rPr>
                <w:rFonts w:ascii="Times New Roman" w:hAnsi="Times New Roman" w:cs="Times New Roman"/>
                <w:lang w:val="es-ES"/>
              </w:rPr>
              <w:t>Por derechos de transferencias de mausoleos y panteones cuando reúnan los requisitos exigidos por Ordenanza Municipal</w:t>
            </w:r>
          </w:p>
        </w:tc>
        <w:tc>
          <w:tcPr>
            <w:tcW w:w="138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3.043,48 </w:t>
            </w:r>
          </w:p>
        </w:tc>
      </w:tr>
      <w:tr w:rsidR="00E700F9" w:rsidRPr="000F5497" w:rsidTr="00E700F9">
        <w:trPr>
          <w:trHeight w:val="283"/>
          <w:jc w:val="right"/>
        </w:trPr>
        <w:tc>
          <w:tcPr>
            <w:tcW w:w="6350" w:type="dxa"/>
            <w:tcBorders>
              <w:top w:val="nil"/>
              <w:left w:val="nil"/>
              <w:bottom w:val="nil"/>
              <w:right w:val="nil"/>
            </w:tcBorders>
            <w:shd w:val="clear" w:color="auto" w:fill="auto"/>
            <w:noWrap/>
            <w:vAlign w:val="bottom"/>
            <w:hideMark/>
          </w:tcPr>
          <w:p w:rsidR="00E700F9" w:rsidRPr="000F5497" w:rsidRDefault="00E700F9" w:rsidP="00B66720">
            <w:pPr>
              <w:numPr>
                <w:ilvl w:val="0"/>
                <w:numId w:val="67"/>
              </w:numPr>
              <w:spacing w:line="240" w:lineRule="auto"/>
              <w:jc w:val="both"/>
              <w:rPr>
                <w:rFonts w:ascii="Times New Roman" w:hAnsi="Times New Roman" w:cs="Times New Roman"/>
                <w:lang w:val="es-ES"/>
              </w:rPr>
            </w:pPr>
            <w:r w:rsidRPr="000F5497">
              <w:rPr>
                <w:rFonts w:ascii="Times New Roman" w:hAnsi="Times New Roman" w:cs="Times New Roman"/>
                <w:lang w:val="es-ES"/>
              </w:rPr>
              <w:t>Por derecho de Autorización para colocación de Lápidas</w:t>
            </w:r>
          </w:p>
        </w:tc>
        <w:tc>
          <w:tcPr>
            <w:tcW w:w="138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1.260,87 </w:t>
            </w:r>
          </w:p>
        </w:tc>
      </w:tr>
      <w:tr w:rsidR="00E700F9" w:rsidRPr="000F5497" w:rsidTr="00E700F9">
        <w:trPr>
          <w:trHeight w:val="283"/>
          <w:jc w:val="right"/>
        </w:trPr>
        <w:tc>
          <w:tcPr>
            <w:tcW w:w="6350" w:type="dxa"/>
            <w:tcBorders>
              <w:top w:val="nil"/>
              <w:left w:val="nil"/>
              <w:bottom w:val="nil"/>
              <w:right w:val="nil"/>
            </w:tcBorders>
            <w:shd w:val="clear" w:color="auto" w:fill="auto"/>
            <w:noWrap/>
            <w:vAlign w:val="bottom"/>
            <w:hideMark/>
          </w:tcPr>
          <w:p w:rsidR="00E700F9" w:rsidRPr="000F5497" w:rsidRDefault="00E700F9" w:rsidP="00B66720">
            <w:pPr>
              <w:numPr>
                <w:ilvl w:val="0"/>
                <w:numId w:val="67"/>
              </w:numPr>
              <w:spacing w:line="240" w:lineRule="auto"/>
              <w:jc w:val="both"/>
              <w:rPr>
                <w:rFonts w:ascii="Times New Roman" w:hAnsi="Times New Roman" w:cs="Times New Roman"/>
                <w:lang w:val="es-ES"/>
              </w:rPr>
            </w:pPr>
            <w:r w:rsidRPr="000F5497">
              <w:rPr>
                <w:rFonts w:ascii="Times New Roman" w:hAnsi="Times New Roman" w:cs="Times New Roman"/>
                <w:lang w:val="es-ES"/>
              </w:rPr>
              <w:t>Por retiro de restos cinerarios con destino a domicilio particular</w:t>
            </w:r>
          </w:p>
        </w:tc>
        <w:tc>
          <w:tcPr>
            <w:tcW w:w="138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1.043,48 </w:t>
            </w:r>
          </w:p>
        </w:tc>
      </w:tr>
    </w:tbl>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24º)</w:t>
      </w:r>
      <w:r w:rsidR="006838EE" w:rsidRPr="00533392">
        <w:rPr>
          <w:rFonts w:ascii="Times New Roman" w:hAnsi="Times New Roman" w:cs="Times New Roman"/>
          <w:b/>
          <w:lang w:val="es-ES_tradnl"/>
        </w:rPr>
        <w:t>.-</w:t>
      </w:r>
      <w:r w:rsidRPr="000F5497">
        <w:rPr>
          <w:rFonts w:ascii="Times New Roman" w:hAnsi="Times New Roman" w:cs="Times New Roman"/>
          <w:lang w:val="es-ES_tradnl"/>
        </w:rPr>
        <w:t xml:space="preserve"> Por derecho de ocupación de nichos y </w:t>
      </w:r>
      <w:proofErr w:type="spellStart"/>
      <w:r w:rsidRPr="000F5497">
        <w:rPr>
          <w:rFonts w:ascii="Times New Roman" w:hAnsi="Times New Roman" w:cs="Times New Roman"/>
          <w:lang w:val="es-ES_tradnl"/>
        </w:rPr>
        <w:t>urnarios</w:t>
      </w:r>
      <w:proofErr w:type="spellEnd"/>
      <w:r w:rsidRPr="000F5497">
        <w:rPr>
          <w:rFonts w:ascii="Times New Roman" w:hAnsi="Times New Roman" w:cs="Times New Roman"/>
          <w:lang w:val="es-ES_tradnl"/>
        </w:rPr>
        <w:t xml:space="preserve"> con ocupación iniciada en el Año 2024:</w:t>
      </w:r>
    </w:p>
    <w:p w:rsidR="00E700F9" w:rsidRPr="000F5497" w:rsidRDefault="00E700F9" w:rsidP="006838EE">
      <w:pPr>
        <w:spacing w:line="240" w:lineRule="auto"/>
        <w:ind w:left="851"/>
        <w:jc w:val="both"/>
        <w:rPr>
          <w:rFonts w:ascii="Times New Roman" w:hAnsi="Times New Roman" w:cs="Times New Roman"/>
          <w:lang w:val="en-US"/>
        </w:rPr>
      </w:pPr>
      <w:proofErr w:type="spellStart"/>
      <w:r w:rsidRPr="000F5497">
        <w:rPr>
          <w:rFonts w:ascii="Times New Roman" w:hAnsi="Times New Roman" w:cs="Times New Roman"/>
          <w:lang w:val="en-US"/>
        </w:rPr>
        <w:t>Sectores</w:t>
      </w:r>
      <w:proofErr w:type="spellEnd"/>
      <w:r w:rsidRPr="000F5497">
        <w:rPr>
          <w:rFonts w:ascii="Times New Roman" w:hAnsi="Times New Roman" w:cs="Times New Roman"/>
          <w:lang w:val="en-US"/>
        </w:rPr>
        <w:t xml:space="preserve"> I - II - III - IV - VII - VIII – IX</w:t>
      </w:r>
    </w:p>
    <w:tbl>
      <w:tblPr>
        <w:tblW w:w="3912" w:type="dxa"/>
        <w:jc w:val="center"/>
        <w:tblCellMar>
          <w:left w:w="70" w:type="dxa"/>
          <w:right w:w="70" w:type="dxa"/>
        </w:tblCellMar>
        <w:tblLook w:val="04A0" w:firstRow="1" w:lastRow="0" w:firstColumn="1" w:lastColumn="0" w:noHBand="0" w:noVBand="1"/>
      </w:tblPr>
      <w:tblGrid>
        <w:gridCol w:w="2608"/>
        <w:gridCol w:w="1304"/>
      </w:tblGrid>
      <w:tr w:rsidR="00E700F9" w:rsidRPr="000F5497" w:rsidTr="00E700F9">
        <w:trPr>
          <w:trHeight w:val="283"/>
          <w:jc w:val="center"/>
        </w:trPr>
        <w:tc>
          <w:tcPr>
            <w:tcW w:w="2608" w:type="dxa"/>
            <w:tcBorders>
              <w:top w:val="nil"/>
              <w:left w:val="nil"/>
              <w:bottom w:val="nil"/>
              <w:right w:val="nil"/>
            </w:tcBorders>
            <w:shd w:val="clear" w:color="auto" w:fill="auto"/>
            <w:noWrap/>
          </w:tcPr>
          <w:p w:rsidR="00E700F9" w:rsidRPr="000F5497" w:rsidRDefault="00E700F9" w:rsidP="00B66720">
            <w:pPr>
              <w:numPr>
                <w:ilvl w:val="0"/>
                <w:numId w:val="68"/>
              </w:numPr>
              <w:spacing w:line="240" w:lineRule="auto"/>
              <w:jc w:val="both"/>
              <w:rPr>
                <w:rFonts w:ascii="Times New Roman" w:hAnsi="Times New Roman" w:cs="Times New Roman"/>
              </w:rPr>
            </w:pPr>
            <w:r w:rsidRPr="000F5497">
              <w:rPr>
                <w:rFonts w:ascii="Times New Roman" w:hAnsi="Times New Roman" w:cs="Times New Roman"/>
                <w:lang w:val="es-ES"/>
              </w:rPr>
              <w:t>Nichos grandes</w:t>
            </w:r>
          </w:p>
        </w:tc>
        <w:tc>
          <w:tcPr>
            <w:tcW w:w="1304" w:type="dxa"/>
            <w:tcBorders>
              <w:top w:val="nil"/>
              <w:left w:val="nil"/>
              <w:bottom w:val="nil"/>
              <w:right w:val="nil"/>
            </w:tcBorders>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3.043,48 </w:t>
            </w:r>
          </w:p>
        </w:tc>
      </w:tr>
      <w:tr w:rsidR="00E700F9" w:rsidRPr="000F5497" w:rsidTr="00E700F9">
        <w:trPr>
          <w:trHeight w:val="283"/>
          <w:jc w:val="center"/>
        </w:trPr>
        <w:tc>
          <w:tcPr>
            <w:tcW w:w="2608" w:type="dxa"/>
            <w:tcBorders>
              <w:top w:val="nil"/>
              <w:left w:val="nil"/>
              <w:bottom w:val="nil"/>
              <w:right w:val="nil"/>
            </w:tcBorders>
            <w:shd w:val="clear" w:color="auto" w:fill="auto"/>
            <w:noWrap/>
          </w:tcPr>
          <w:p w:rsidR="00E700F9" w:rsidRPr="000F5497" w:rsidRDefault="00E700F9" w:rsidP="00B66720">
            <w:pPr>
              <w:numPr>
                <w:ilvl w:val="0"/>
                <w:numId w:val="68"/>
              </w:numPr>
              <w:spacing w:line="240" w:lineRule="auto"/>
              <w:jc w:val="both"/>
              <w:rPr>
                <w:rFonts w:ascii="Times New Roman" w:hAnsi="Times New Roman" w:cs="Times New Roman"/>
                <w:lang w:val="es-ES"/>
              </w:rPr>
            </w:pPr>
            <w:r w:rsidRPr="000F5497">
              <w:rPr>
                <w:rFonts w:ascii="Times New Roman" w:hAnsi="Times New Roman" w:cs="Times New Roman"/>
                <w:lang w:val="es-ES"/>
              </w:rPr>
              <w:t>Nichos chicos</w:t>
            </w:r>
          </w:p>
        </w:tc>
        <w:tc>
          <w:tcPr>
            <w:tcW w:w="1304" w:type="dxa"/>
            <w:tcBorders>
              <w:top w:val="nil"/>
              <w:left w:val="nil"/>
              <w:bottom w:val="nil"/>
              <w:right w:val="nil"/>
            </w:tcBorders>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2.217,39 </w:t>
            </w:r>
          </w:p>
        </w:tc>
      </w:tr>
      <w:tr w:rsidR="00E700F9" w:rsidRPr="000F5497" w:rsidTr="00E700F9">
        <w:trPr>
          <w:trHeight w:val="283"/>
          <w:jc w:val="center"/>
        </w:trPr>
        <w:tc>
          <w:tcPr>
            <w:tcW w:w="2608" w:type="dxa"/>
            <w:tcBorders>
              <w:top w:val="nil"/>
              <w:left w:val="nil"/>
              <w:bottom w:val="nil"/>
              <w:right w:val="nil"/>
            </w:tcBorders>
            <w:shd w:val="clear" w:color="auto" w:fill="auto"/>
            <w:noWrap/>
          </w:tcPr>
          <w:p w:rsidR="00E700F9" w:rsidRPr="000F5497" w:rsidRDefault="00E700F9" w:rsidP="00B66720">
            <w:pPr>
              <w:numPr>
                <w:ilvl w:val="0"/>
                <w:numId w:val="68"/>
              </w:numPr>
              <w:spacing w:line="240" w:lineRule="auto"/>
              <w:jc w:val="both"/>
              <w:rPr>
                <w:rFonts w:ascii="Times New Roman" w:hAnsi="Times New Roman" w:cs="Times New Roman"/>
                <w:lang w:val="es-ES"/>
              </w:rPr>
            </w:pPr>
            <w:proofErr w:type="spellStart"/>
            <w:r w:rsidRPr="000F5497">
              <w:rPr>
                <w:rFonts w:ascii="Times New Roman" w:hAnsi="Times New Roman" w:cs="Times New Roman"/>
                <w:lang w:val="es-ES"/>
              </w:rPr>
              <w:t>Urnarios</w:t>
            </w:r>
            <w:proofErr w:type="spellEnd"/>
          </w:p>
        </w:tc>
        <w:tc>
          <w:tcPr>
            <w:tcW w:w="1304" w:type="dxa"/>
            <w:tcBorders>
              <w:top w:val="nil"/>
              <w:left w:val="nil"/>
              <w:bottom w:val="nil"/>
              <w:right w:val="nil"/>
            </w:tcBorders>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1.043,48 </w:t>
            </w:r>
          </w:p>
        </w:tc>
      </w:tr>
    </w:tbl>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25º)</w:t>
      </w:r>
      <w:r w:rsidR="006838EE" w:rsidRPr="00533392">
        <w:rPr>
          <w:rFonts w:ascii="Times New Roman" w:hAnsi="Times New Roman" w:cs="Times New Roman"/>
          <w:b/>
          <w:lang w:val="es-ES_tradnl"/>
        </w:rPr>
        <w:t>.-</w:t>
      </w:r>
      <w:r w:rsidRPr="000F5497">
        <w:rPr>
          <w:rFonts w:ascii="Times New Roman" w:hAnsi="Times New Roman" w:cs="Times New Roman"/>
          <w:lang w:val="es-ES_tradnl"/>
        </w:rPr>
        <w:t xml:space="preserve"> Por derecho de ocupación de nichos y </w:t>
      </w:r>
      <w:proofErr w:type="spellStart"/>
      <w:r w:rsidRPr="000F5497">
        <w:rPr>
          <w:rFonts w:ascii="Times New Roman" w:hAnsi="Times New Roman" w:cs="Times New Roman"/>
          <w:lang w:val="es-ES_tradnl"/>
        </w:rPr>
        <w:t>urnarios</w:t>
      </w:r>
      <w:proofErr w:type="spellEnd"/>
      <w:r w:rsidRPr="000F5497">
        <w:rPr>
          <w:rFonts w:ascii="Times New Roman" w:hAnsi="Times New Roman" w:cs="Times New Roman"/>
          <w:lang w:val="es-ES_tradnl"/>
        </w:rPr>
        <w:t xml:space="preserve"> cuando la misma se haya iniciado en el Año 2023 o con anterioridad a esa fecha:</w:t>
      </w:r>
    </w:p>
    <w:p w:rsidR="00E700F9" w:rsidRPr="000F5497" w:rsidRDefault="00E700F9" w:rsidP="006838EE">
      <w:pPr>
        <w:numPr>
          <w:ilvl w:val="0"/>
          <w:numId w:val="69"/>
        </w:numPr>
        <w:spacing w:line="240" w:lineRule="auto"/>
        <w:ind w:left="851" w:firstLine="0"/>
        <w:jc w:val="both"/>
        <w:rPr>
          <w:rFonts w:ascii="Times New Roman" w:hAnsi="Times New Roman" w:cs="Times New Roman"/>
          <w:lang w:val="es-ES"/>
        </w:rPr>
      </w:pPr>
      <w:r w:rsidRPr="000F5497">
        <w:rPr>
          <w:rFonts w:ascii="Times New Roman" w:hAnsi="Times New Roman" w:cs="Times New Roman"/>
          <w:lang w:val="es-ES"/>
        </w:rPr>
        <w:t>Sector I y II</w:t>
      </w:r>
    </w:p>
    <w:tbl>
      <w:tblPr>
        <w:tblW w:w="5672" w:type="dxa"/>
        <w:jc w:val="center"/>
        <w:tblCellMar>
          <w:left w:w="70" w:type="dxa"/>
          <w:right w:w="70" w:type="dxa"/>
        </w:tblCellMar>
        <w:tblLook w:val="04A0" w:firstRow="1" w:lastRow="0" w:firstColumn="1" w:lastColumn="0" w:noHBand="0" w:noVBand="1"/>
      </w:tblPr>
      <w:tblGrid>
        <w:gridCol w:w="3781"/>
        <w:gridCol w:w="1891"/>
      </w:tblGrid>
      <w:tr w:rsidR="00E700F9" w:rsidRPr="000F5497" w:rsidTr="006838EE">
        <w:trPr>
          <w:trHeight w:val="155"/>
          <w:jc w:val="center"/>
        </w:trPr>
        <w:tc>
          <w:tcPr>
            <w:tcW w:w="3781" w:type="dxa"/>
            <w:tcBorders>
              <w:top w:val="nil"/>
              <w:left w:val="nil"/>
              <w:bottom w:val="nil"/>
              <w:right w:val="nil"/>
            </w:tcBorders>
            <w:shd w:val="clear" w:color="auto" w:fill="auto"/>
            <w:noWrap/>
          </w:tcPr>
          <w:p w:rsidR="00E700F9" w:rsidRPr="000F5497" w:rsidRDefault="00E700F9" w:rsidP="00B66720">
            <w:pPr>
              <w:numPr>
                <w:ilvl w:val="0"/>
                <w:numId w:val="68"/>
              </w:numPr>
              <w:spacing w:line="240" w:lineRule="auto"/>
              <w:jc w:val="both"/>
              <w:rPr>
                <w:rFonts w:ascii="Times New Roman" w:hAnsi="Times New Roman" w:cs="Times New Roman"/>
              </w:rPr>
            </w:pPr>
            <w:r w:rsidRPr="000F5497">
              <w:rPr>
                <w:rFonts w:ascii="Times New Roman" w:hAnsi="Times New Roman" w:cs="Times New Roman"/>
                <w:lang w:val="es-ES"/>
              </w:rPr>
              <w:t>Nichos grandes</w:t>
            </w:r>
          </w:p>
        </w:tc>
        <w:tc>
          <w:tcPr>
            <w:tcW w:w="1891" w:type="dxa"/>
            <w:tcBorders>
              <w:top w:val="nil"/>
              <w:left w:val="nil"/>
              <w:bottom w:val="nil"/>
              <w:right w:val="nil"/>
            </w:tcBorders>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1.260,87 </w:t>
            </w:r>
          </w:p>
        </w:tc>
      </w:tr>
      <w:tr w:rsidR="00E700F9" w:rsidRPr="000F5497" w:rsidTr="006838EE">
        <w:trPr>
          <w:trHeight w:val="155"/>
          <w:jc w:val="center"/>
        </w:trPr>
        <w:tc>
          <w:tcPr>
            <w:tcW w:w="3781" w:type="dxa"/>
            <w:tcBorders>
              <w:top w:val="nil"/>
              <w:left w:val="nil"/>
              <w:bottom w:val="nil"/>
              <w:right w:val="nil"/>
            </w:tcBorders>
            <w:shd w:val="clear" w:color="auto" w:fill="auto"/>
            <w:noWrap/>
          </w:tcPr>
          <w:p w:rsidR="00E700F9" w:rsidRPr="000F5497" w:rsidRDefault="00E700F9" w:rsidP="00B66720">
            <w:pPr>
              <w:numPr>
                <w:ilvl w:val="0"/>
                <w:numId w:val="68"/>
              </w:numPr>
              <w:spacing w:line="240" w:lineRule="auto"/>
              <w:jc w:val="both"/>
              <w:rPr>
                <w:rFonts w:ascii="Times New Roman" w:hAnsi="Times New Roman" w:cs="Times New Roman"/>
                <w:lang w:val="es-ES"/>
              </w:rPr>
            </w:pPr>
            <w:r w:rsidRPr="000F5497">
              <w:rPr>
                <w:rFonts w:ascii="Times New Roman" w:hAnsi="Times New Roman" w:cs="Times New Roman"/>
                <w:lang w:val="es-ES"/>
              </w:rPr>
              <w:t>Nichos chicos</w:t>
            </w:r>
          </w:p>
        </w:tc>
        <w:tc>
          <w:tcPr>
            <w:tcW w:w="1891" w:type="dxa"/>
            <w:tcBorders>
              <w:top w:val="nil"/>
              <w:left w:val="nil"/>
              <w:bottom w:val="nil"/>
              <w:right w:val="nil"/>
            </w:tcBorders>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6838EE">
        <w:trPr>
          <w:trHeight w:val="155"/>
          <w:jc w:val="center"/>
        </w:trPr>
        <w:tc>
          <w:tcPr>
            <w:tcW w:w="3781" w:type="dxa"/>
            <w:tcBorders>
              <w:top w:val="nil"/>
              <w:left w:val="nil"/>
              <w:bottom w:val="nil"/>
              <w:right w:val="nil"/>
            </w:tcBorders>
            <w:shd w:val="clear" w:color="auto" w:fill="auto"/>
            <w:noWrap/>
          </w:tcPr>
          <w:p w:rsidR="00E700F9" w:rsidRPr="000F5497" w:rsidRDefault="00E700F9" w:rsidP="00B66720">
            <w:pPr>
              <w:numPr>
                <w:ilvl w:val="0"/>
                <w:numId w:val="68"/>
              </w:numPr>
              <w:spacing w:line="240" w:lineRule="auto"/>
              <w:jc w:val="both"/>
              <w:rPr>
                <w:rFonts w:ascii="Times New Roman" w:hAnsi="Times New Roman" w:cs="Times New Roman"/>
                <w:lang w:val="es-ES"/>
              </w:rPr>
            </w:pPr>
            <w:proofErr w:type="spellStart"/>
            <w:r w:rsidRPr="000F5497">
              <w:rPr>
                <w:rFonts w:ascii="Times New Roman" w:hAnsi="Times New Roman" w:cs="Times New Roman"/>
                <w:lang w:val="es-ES"/>
              </w:rPr>
              <w:t>Urnarios</w:t>
            </w:r>
            <w:proofErr w:type="spellEnd"/>
          </w:p>
        </w:tc>
        <w:tc>
          <w:tcPr>
            <w:tcW w:w="1891" w:type="dxa"/>
            <w:tcBorders>
              <w:top w:val="nil"/>
              <w:left w:val="nil"/>
              <w:bottom w:val="nil"/>
              <w:right w:val="nil"/>
            </w:tcBorders>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565,22  </w:t>
            </w:r>
          </w:p>
        </w:tc>
      </w:tr>
    </w:tbl>
    <w:p w:rsidR="00E700F9" w:rsidRPr="000F5497" w:rsidRDefault="00E700F9" w:rsidP="006838EE">
      <w:pPr>
        <w:numPr>
          <w:ilvl w:val="0"/>
          <w:numId w:val="69"/>
        </w:numPr>
        <w:spacing w:line="240" w:lineRule="auto"/>
        <w:ind w:left="851" w:firstLine="0"/>
        <w:jc w:val="both"/>
        <w:rPr>
          <w:rFonts w:ascii="Times New Roman" w:hAnsi="Times New Roman" w:cs="Times New Roman"/>
          <w:lang w:val="es-ES"/>
        </w:rPr>
      </w:pPr>
      <w:r w:rsidRPr="000F5497">
        <w:rPr>
          <w:rFonts w:ascii="Times New Roman" w:hAnsi="Times New Roman" w:cs="Times New Roman"/>
          <w:lang w:val="es-ES"/>
        </w:rPr>
        <w:t>Sector III y IV</w:t>
      </w:r>
    </w:p>
    <w:tbl>
      <w:tblPr>
        <w:tblW w:w="5235" w:type="dxa"/>
        <w:jc w:val="center"/>
        <w:tblCellMar>
          <w:left w:w="70" w:type="dxa"/>
          <w:right w:w="70" w:type="dxa"/>
        </w:tblCellMar>
        <w:tblLook w:val="04A0" w:firstRow="1" w:lastRow="0" w:firstColumn="1" w:lastColumn="0" w:noHBand="0" w:noVBand="1"/>
      </w:tblPr>
      <w:tblGrid>
        <w:gridCol w:w="3490"/>
        <w:gridCol w:w="1745"/>
      </w:tblGrid>
      <w:tr w:rsidR="00E700F9" w:rsidRPr="000F5497" w:rsidTr="006838EE">
        <w:trPr>
          <w:trHeight w:val="89"/>
          <w:jc w:val="center"/>
        </w:trPr>
        <w:tc>
          <w:tcPr>
            <w:tcW w:w="3490" w:type="dxa"/>
            <w:tcBorders>
              <w:top w:val="nil"/>
              <w:left w:val="nil"/>
              <w:bottom w:val="nil"/>
              <w:right w:val="nil"/>
            </w:tcBorders>
            <w:shd w:val="clear" w:color="auto" w:fill="auto"/>
            <w:noWrap/>
          </w:tcPr>
          <w:p w:rsidR="00E700F9" w:rsidRPr="000F5497" w:rsidRDefault="00E700F9" w:rsidP="00B66720">
            <w:pPr>
              <w:numPr>
                <w:ilvl w:val="0"/>
                <w:numId w:val="68"/>
              </w:numPr>
              <w:spacing w:line="240" w:lineRule="auto"/>
              <w:jc w:val="both"/>
              <w:rPr>
                <w:rFonts w:ascii="Times New Roman" w:hAnsi="Times New Roman" w:cs="Times New Roman"/>
              </w:rPr>
            </w:pPr>
            <w:r w:rsidRPr="000F5497">
              <w:rPr>
                <w:rFonts w:ascii="Times New Roman" w:hAnsi="Times New Roman" w:cs="Times New Roman"/>
                <w:lang w:val="es-ES"/>
              </w:rPr>
              <w:t>Nichos grandes</w:t>
            </w:r>
          </w:p>
        </w:tc>
        <w:tc>
          <w:tcPr>
            <w:tcW w:w="1745" w:type="dxa"/>
            <w:tcBorders>
              <w:top w:val="nil"/>
              <w:left w:val="nil"/>
              <w:bottom w:val="nil"/>
              <w:right w:val="nil"/>
            </w:tcBorders>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1.739,13  </w:t>
            </w:r>
          </w:p>
        </w:tc>
      </w:tr>
      <w:tr w:rsidR="00E700F9" w:rsidRPr="000F5497" w:rsidTr="006838EE">
        <w:trPr>
          <w:trHeight w:val="89"/>
          <w:jc w:val="center"/>
        </w:trPr>
        <w:tc>
          <w:tcPr>
            <w:tcW w:w="3490" w:type="dxa"/>
            <w:tcBorders>
              <w:top w:val="nil"/>
              <w:left w:val="nil"/>
              <w:bottom w:val="nil"/>
              <w:right w:val="nil"/>
            </w:tcBorders>
            <w:shd w:val="clear" w:color="auto" w:fill="auto"/>
            <w:noWrap/>
          </w:tcPr>
          <w:p w:rsidR="00E700F9" w:rsidRPr="000F5497" w:rsidRDefault="00E700F9" w:rsidP="00B66720">
            <w:pPr>
              <w:numPr>
                <w:ilvl w:val="0"/>
                <w:numId w:val="68"/>
              </w:numPr>
              <w:spacing w:line="240" w:lineRule="auto"/>
              <w:jc w:val="both"/>
              <w:rPr>
                <w:rFonts w:ascii="Times New Roman" w:hAnsi="Times New Roman" w:cs="Times New Roman"/>
                <w:lang w:val="es-ES"/>
              </w:rPr>
            </w:pPr>
            <w:r w:rsidRPr="000F5497">
              <w:rPr>
                <w:rFonts w:ascii="Times New Roman" w:hAnsi="Times New Roman" w:cs="Times New Roman"/>
                <w:lang w:val="es-ES"/>
              </w:rPr>
              <w:t>Nichos chicos</w:t>
            </w:r>
          </w:p>
        </w:tc>
        <w:tc>
          <w:tcPr>
            <w:tcW w:w="1745" w:type="dxa"/>
            <w:tcBorders>
              <w:top w:val="nil"/>
              <w:left w:val="nil"/>
              <w:bottom w:val="nil"/>
              <w:right w:val="nil"/>
            </w:tcBorders>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1.043,48  </w:t>
            </w:r>
          </w:p>
        </w:tc>
      </w:tr>
      <w:tr w:rsidR="00E700F9" w:rsidRPr="000F5497" w:rsidTr="006838EE">
        <w:trPr>
          <w:trHeight w:val="89"/>
          <w:jc w:val="center"/>
        </w:trPr>
        <w:tc>
          <w:tcPr>
            <w:tcW w:w="3490" w:type="dxa"/>
            <w:tcBorders>
              <w:top w:val="nil"/>
              <w:left w:val="nil"/>
              <w:bottom w:val="nil"/>
              <w:right w:val="nil"/>
            </w:tcBorders>
            <w:shd w:val="clear" w:color="auto" w:fill="auto"/>
            <w:noWrap/>
          </w:tcPr>
          <w:p w:rsidR="00E700F9" w:rsidRPr="000F5497" w:rsidRDefault="00E700F9" w:rsidP="00B66720">
            <w:pPr>
              <w:numPr>
                <w:ilvl w:val="0"/>
                <w:numId w:val="68"/>
              </w:numPr>
              <w:spacing w:line="240" w:lineRule="auto"/>
              <w:jc w:val="both"/>
              <w:rPr>
                <w:rFonts w:ascii="Times New Roman" w:hAnsi="Times New Roman" w:cs="Times New Roman"/>
                <w:lang w:val="es-ES"/>
              </w:rPr>
            </w:pPr>
            <w:proofErr w:type="spellStart"/>
            <w:r w:rsidRPr="000F5497">
              <w:rPr>
                <w:rFonts w:ascii="Times New Roman" w:hAnsi="Times New Roman" w:cs="Times New Roman"/>
                <w:lang w:val="es-ES"/>
              </w:rPr>
              <w:t>Urnarios</w:t>
            </w:r>
            <w:proofErr w:type="spellEnd"/>
          </w:p>
        </w:tc>
        <w:tc>
          <w:tcPr>
            <w:tcW w:w="1745" w:type="dxa"/>
            <w:tcBorders>
              <w:top w:val="nil"/>
              <w:left w:val="nil"/>
              <w:bottom w:val="nil"/>
              <w:right w:val="nil"/>
            </w:tcBorders>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565,22 </w:t>
            </w:r>
          </w:p>
        </w:tc>
      </w:tr>
    </w:tbl>
    <w:p w:rsidR="00E700F9" w:rsidRPr="000F5497" w:rsidRDefault="00E700F9" w:rsidP="006838EE">
      <w:pPr>
        <w:numPr>
          <w:ilvl w:val="0"/>
          <w:numId w:val="69"/>
        </w:numPr>
        <w:spacing w:line="240" w:lineRule="auto"/>
        <w:ind w:left="851" w:firstLine="0"/>
        <w:jc w:val="both"/>
        <w:rPr>
          <w:rFonts w:ascii="Times New Roman" w:hAnsi="Times New Roman" w:cs="Times New Roman"/>
          <w:lang w:val="es-ES"/>
        </w:rPr>
      </w:pPr>
      <w:r w:rsidRPr="000F5497">
        <w:rPr>
          <w:rFonts w:ascii="Times New Roman" w:hAnsi="Times New Roman" w:cs="Times New Roman"/>
          <w:lang w:val="es-ES"/>
        </w:rPr>
        <w:lastRenderedPageBreak/>
        <w:t>Sector V y VI - Galería de Nichos</w:t>
      </w:r>
    </w:p>
    <w:tbl>
      <w:tblPr>
        <w:tblW w:w="4454" w:type="dxa"/>
        <w:jc w:val="center"/>
        <w:tblCellMar>
          <w:left w:w="70" w:type="dxa"/>
          <w:right w:w="70" w:type="dxa"/>
        </w:tblCellMar>
        <w:tblLook w:val="04A0" w:firstRow="1" w:lastRow="0" w:firstColumn="1" w:lastColumn="0" w:noHBand="0" w:noVBand="1"/>
      </w:tblPr>
      <w:tblGrid>
        <w:gridCol w:w="2969"/>
        <w:gridCol w:w="1485"/>
      </w:tblGrid>
      <w:tr w:rsidR="00E700F9" w:rsidRPr="000F5497" w:rsidTr="006838EE">
        <w:trPr>
          <w:trHeight w:val="184"/>
          <w:jc w:val="center"/>
        </w:trPr>
        <w:tc>
          <w:tcPr>
            <w:tcW w:w="2969" w:type="dxa"/>
            <w:tcBorders>
              <w:top w:val="nil"/>
              <w:left w:val="nil"/>
              <w:bottom w:val="nil"/>
              <w:right w:val="nil"/>
            </w:tcBorders>
            <w:shd w:val="clear" w:color="auto" w:fill="auto"/>
            <w:noWrap/>
          </w:tcPr>
          <w:p w:rsidR="00E700F9" w:rsidRPr="000F5497" w:rsidRDefault="00E700F9" w:rsidP="00B66720">
            <w:pPr>
              <w:numPr>
                <w:ilvl w:val="0"/>
                <w:numId w:val="68"/>
              </w:numPr>
              <w:spacing w:line="240" w:lineRule="auto"/>
              <w:jc w:val="both"/>
              <w:rPr>
                <w:rFonts w:ascii="Times New Roman" w:hAnsi="Times New Roman" w:cs="Times New Roman"/>
              </w:rPr>
            </w:pPr>
            <w:r w:rsidRPr="000F5497">
              <w:rPr>
                <w:rFonts w:ascii="Times New Roman" w:hAnsi="Times New Roman" w:cs="Times New Roman"/>
                <w:lang w:val="es-ES"/>
              </w:rPr>
              <w:t>Nichos</w:t>
            </w:r>
          </w:p>
        </w:tc>
        <w:tc>
          <w:tcPr>
            <w:tcW w:w="1485" w:type="dxa"/>
            <w:tcBorders>
              <w:top w:val="nil"/>
              <w:left w:val="nil"/>
              <w:bottom w:val="nil"/>
              <w:right w:val="nil"/>
            </w:tcBorders>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w:t>
            </w:r>
            <w:r w:rsidR="00C90E6E">
              <w:rPr>
                <w:rFonts w:ascii="Times New Roman" w:hAnsi="Times New Roman" w:cs="Times New Roman"/>
                <w:lang w:val="es-ES_tradnl"/>
              </w:rPr>
              <w:t xml:space="preserve">  </w:t>
            </w:r>
            <w:r w:rsidRPr="000F5497">
              <w:rPr>
                <w:rFonts w:ascii="Times New Roman" w:hAnsi="Times New Roman" w:cs="Times New Roman"/>
                <w:lang w:val="es-ES_tradnl"/>
              </w:rPr>
              <w:t xml:space="preserve">$   </w:t>
            </w:r>
            <w:r w:rsidR="00C90E6E">
              <w:rPr>
                <w:rFonts w:ascii="Times New Roman" w:hAnsi="Times New Roman" w:cs="Times New Roman"/>
                <w:lang w:val="es-ES_tradnl"/>
              </w:rPr>
              <w:t xml:space="preserve"> </w:t>
            </w:r>
            <w:r w:rsidRPr="000F5497">
              <w:rPr>
                <w:rFonts w:ascii="Times New Roman" w:hAnsi="Times New Roman" w:cs="Times New Roman"/>
                <w:lang w:val="es-ES_tradnl"/>
              </w:rPr>
              <w:t xml:space="preserve">2.000,00  </w:t>
            </w:r>
          </w:p>
        </w:tc>
      </w:tr>
    </w:tbl>
    <w:p w:rsidR="00E700F9" w:rsidRPr="000F5497" w:rsidRDefault="00E700F9" w:rsidP="006838EE">
      <w:pPr>
        <w:numPr>
          <w:ilvl w:val="0"/>
          <w:numId w:val="69"/>
        </w:numPr>
        <w:spacing w:line="240" w:lineRule="auto"/>
        <w:ind w:left="851" w:firstLine="0"/>
        <w:jc w:val="both"/>
        <w:rPr>
          <w:rFonts w:ascii="Times New Roman" w:hAnsi="Times New Roman" w:cs="Times New Roman"/>
          <w:lang w:val="es-ES"/>
        </w:rPr>
      </w:pPr>
      <w:r w:rsidRPr="000F5497">
        <w:rPr>
          <w:rFonts w:ascii="Times New Roman" w:hAnsi="Times New Roman" w:cs="Times New Roman"/>
          <w:lang w:val="es-ES"/>
        </w:rPr>
        <w:t>Sector VII -VIII y IX</w:t>
      </w:r>
    </w:p>
    <w:tbl>
      <w:tblPr>
        <w:tblW w:w="4213" w:type="dxa"/>
        <w:jc w:val="center"/>
        <w:tblCellMar>
          <w:left w:w="70" w:type="dxa"/>
          <w:right w:w="70" w:type="dxa"/>
        </w:tblCellMar>
        <w:tblLook w:val="04A0" w:firstRow="1" w:lastRow="0" w:firstColumn="1" w:lastColumn="0" w:noHBand="0" w:noVBand="1"/>
      </w:tblPr>
      <w:tblGrid>
        <w:gridCol w:w="2809"/>
        <w:gridCol w:w="1404"/>
      </w:tblGrid>
      <w:tr w:rsidR="00E700F9" w:rsidRPr="000F5497" w:rsidTr="006838EE">
        <w:trPr>
          <w:trHeight w:val="188"/>
          <w:jc w:val="center"/>
        </w:trPr>
        <w:tc>
          <w:tcPr>
            <w:tcW w:w="2809" w:type="dxa"/>
            <w:tcBorders>
              <w:top w:val="nil"/>
              <w:left w:val="nil"/>
              <w:bottom w:val="nil"/>
              <w:right w:val="nil"/>
            </w:tcBorders>
            <w:shd w:val="clear" w:color="auto" w:fill="auto"/>
            <w:noWrap/>
          </w:tcPr>
          <w:p w:rsidR="00E700F9" w:rsidRPr="000F5497" w:rsidRDefault="00E700F9" w:rsidP="00B66720">
            <w:pPr>
              <w:numPr>
                <w:ilvl w:val="0"/>
                <w:numId w:val="68"/>
              </w:numPr>
              <w:spacing w:line="240" w:lineRule="auto"/>
              <w:jc w:val="both"/>
              <w:rPr>
                <w:rFonts w:ascii="Times New Roman" w:hAnsi="Times New Roman" w:cs="Times New Roman"/>
              </w:rPr>
            </w:pPr>
            <w:r w:rsidRPr="000F5497">
              <w:rPr>
                <w:rFonts w:ascii="Times New Roman" w:hAnsi="Times New Roman" w:cs="Times New Roman"/>
                <w:lang w:val="es-ES"/>
              </w:rPr>
              <w:t>Nichos</w:t>
            </w:r>
          </w:p>
        </w:tc>
        <w:tc>
          <w:tcPr>
            <w:tcW w:w="1404" w:type="dxa"/>
            <w:tcBorders>
              <w:top w:val="nil"/>
              <w:left w:val="nil"/>
              <w:bottom w:val="nil"/>
              <w:right w:val="nil"/>
            </w:tcBorders>
            <w:shd w:val="clear" w:color="auto" w:fill="auto"/>
            <w:noWrap/>
          </w:tcPr>
          <w:p w:rsidR="00E700F9" w:rsidRPr="000F5497" w:rsidRDefault="00C90E6E" w:rsidP="00E700F9">
            <w:pPr>
              <w:spacing w:line="240" w:lineRule="auto"/>
              <w:ind w:left="851" w:hanging="851"/>
              <w:jc w:val="both"/>
              <w:rPr>
                <w:rFonts w:ascii="Times New Roman" w:hAnsi="Times New Roman" w:cs="Times New Roman"/>
              </w:rPr>
            </w:pPr>
            <w:r>
              <w:rPr>
                <w:rFonts w:ascii="Times New Roman" w:hAnsi="Times New Roman" w:cs="Times New Roman"/>
                <w:lang w:val="es-ES_tradnl"/>
              </w:rPr>
              <w:t xml:space="preserve"> </w:t>
            </w:r>
            <w:r w:rsidR="00E700F9" w:rsidRPr="000F5497">
              <w:rPr>
                <w:rFonts w:ascii="Times New Roman" w:hAnsi="Times New Roman" w:cs="Times New Roman"/>
                <w:lang w:val="es-ES_tradnl"/>
              </w:rPr>
              <w:t>$     1.739,13</w:t>
            </w:r>
          </w:p>
        </w:tc>
      </w:tr>
    </w:tbl>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26º)</w:t>
      </w:r>
      <w:r w:rsidR="006838EE" w:rsidRPr="00533392">
        <w:rPr>
          <w:rFonts w:ascii="Times New Roman" w:hAnsi="Times New Roman" w:cs="Times New Roman"/>
          <w:b/>
          <w:lang w:val="es-ES_tradnl"/>
        </w:rPr>
        <w:t>.-</w:t>
      </w:r>
      <w:r w:rsidRPr="000F5497">
        <w:rPr>
          <w:rFonts w:ascii="Times New Roman" w:hAnsi="Times New Roman" w:cs="Times New Roman"/>
          <w:lang w:val="es-ES_tradnl"/>
        </w:rPr>
        <w:t xml:space="preserve"> Por los traslados efectuados desde esta ciudad a otras localidades:</w:t>
      </w:r>
    </w:p>
    <w:tbl>
      <w:tblPr>
        <w:tblW w:w="7831" w:type="dxa"/>
        <w:tblCellMar>
          <w:left w:w="70" w:type="dxa"/>
          <w:right w:w="70" w:type="dxa"/>
        </w:tblCellMar>
        <w:tblLook w:val="04A0" w:firstRow="1" w:lastRow="0" w:firstColumn="1" w:lastColumn="0" w:noHBand="0" w:noVBand="1"/>
      </w:tblPr>
      <w:tblGrid>
        <w:gridCol w:w="6297"/>
        <w:gridCol w:w="1534"/>
      </w:tblGrid>
      <w:tr w:rsidR="00E700F9" w:rsidRPr="000F5497" w:rsidTr="006838EE">
        <w:trPr>
          <w:trHeight w:val="66"/>
        </w:trPr>
        <w:tc>
          <w:tcPr>
            <w:tcW w:w="6297" w:type="dxa"/>
            <w:tcBorders>
              <w:top w:val="nil"/>
              <w:left w:val="nil"/>
              <w:bottom w:val="nil"/>
              <w:right w:val="nil"/>
            </w:tcBorders>
            <w:shd w:val="clear" w:color="auto" w:fill="auto"/>
            <w:noWrap/>
            <w:vAlign w:val="bottom"/>
          </w:tcPr>
          <w:p w:rsidR="00E700F9" w:rsidRPr="000F5497" w:rsidRDefault="00E700F9" w:rsidP="00B66720">
            <w:pPr>
              <w:numPr>
                <w:ilvl w:val="0"/>
                <w:numId w:val="70"/>
              </w:numPr>
              <w:spacing w:line="240" w:lineRule="auto"/>
              <w:jc w:val="both"/>
              <w:rPr>
                <w:rFonts w:ascii="Times New Roman" w:hAnsi="Times New Roman" w:cs="Times New Roman"/>
              </w:rPr>
            </w:pPr>
            <w:r w:rsidRPr="000F5497">
              <w:rPr>
                <w:rFonts w:ascii="Times New Roman" w:hAnsi="Times New Roman" w:cs="Times New Roman"/>
                <w:lang w:val="es-ES"/>
              </w:rPr>
              <w:t>Por derecho de traslado</w:t>
            </w:r>
          </w:p>
        </w:tc>
        <w:tc>
          <w:tcPr>
            <w:tcW w:w="1534" w:type="dxa"/>
            <w:tcBorders>
              <w:top w:val="nil"/>
              <w:left w:val="nil"/>
              <w:bottom w:val="nil"/>
              <w:right w:val="nil"/>
            </w:tcBorders>
            <w:shd w:val="clear" w:color="auto" w:fill="auto"/>
            <w:noWrap/>
            <w:vAlign w:val="bottom"/>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1.043,48 </w:t>
            </w:r>
          </w:p>
        </w:tc>
      </w:tr>
      <w:tr w:rsidR="00E700F9" w:rsidRPr="000F5497" w:rsidTr="006838EE">
        <w:trPr>
          <w:trHeight w:val="66"/>
        </w:trPr>
        <w:tc>
          <w:tcPr>
            <w:tcW w:w="6297" w:type="dxa"/>
            <w:tcBorders>
              <w:top w:val="nil"/>
              <w:left w:val="nil"/>
              <w:bottom w:val="nil"/>
              <w:right w:val="nil"/>
            </w:tcBorders>
            <w:shd w:val="clear" w:color="auto" w:fill="auto"/>
            <w:noWrap/>
            <w:vAlign w:val="bottom"/>
          </w:tcPr>
          <w:p w:rsidR="00E700F9" w:rsidRPr="000F5497" w:rsidRDefault="00E700F9" w:rsidP="00B66720">
            <w:pPr>
              <w:numPr>
                <w:ilvl w:val="0"/>
                <w:numId w:val="70"/>
              </w:numPr>
              <w:spacing w:line="240" w:lineRule="auto"/>
              <w:jc w:val="both"/>
              <w:rPr>
                <w:rFonts w:ascii="Times New Roman" w:hAnsi="Times New Roman" w:cs="Times New Roman"/>
                <w:lang w:val="es-ES"/>
              </w:rPr>
            </w:pPr>
            <w:r w:rsidRPr="000F5497">
              <w:rPr>
                <w:rFonts w:ascii="Times New Roman" w:hAnsi="Times New Roman" w:cs="Times New Roman"/>
                <w:lang w:val="es-ES"/>
              </w:rPr>
              <w:t>Por derecho de libre tránsito para restos en urnas o ataúdes</w:t>
            </w:r>
          </w:p>
        </w:tc>
        <w:tc>
          <w:tcPr>
            <w:tcW w:w="1534" w:type="dxa"/>
            <w:tcBorders>
              <w:top w:val="nil"/>
              <w:left w:val="nil"/>
              <w:bottom w:val="nil"/>
              <w:right w:val="nil"/>
            </w:tcBorders>
            <w:shd w:val="clear" w:color="auto" w:fill="auto"/>
            <w:noWrap/>
            <w:vAlign w:val="bottom"/>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1.043,48 </w:t>
            </w:r>
          </w:p>
        </w:tc>
      </w:tr>
    </w:tbl>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27º)</w:t>
      </w:r>
      <w:r w:rsidR="006838EE" w:rsidRPr="00533392">
        <w:rPr>
          <w:rFonts w:ascii="Times New Roman" w:hAnsi="Times New Roman" w:cs="Times New Roman"/>
          <w:b/>
          <w:lang w:val="es-ES_tradnl"/>
        </w:rPr>
        <w:t>.-</w:t>
      </w:r>
      <w:r w:rsidRPr="000F5497">
        <w:rPr>
          <w:rFonts w:ascii="Times New Roman" w:hAnsi="Times New Roman" w:cs="Times New Roman"/>
          <w:lang w:val="es-ES_tradnl"/>
        </w:rPr>
        <w:t xml:space="preserve"> Por derecho de depósito de cadáveres, cuando no sea motivado por la falta de lugares disponibles para su inhumación cada diez (10) días o fracción.............................................................................................</w:t>
      </w:r>
      <w:r w:rsidR="006838EE" w:rsidRPr="000F5497">
        <w:rPr>
          <w:rFonts w:ascii="Times New Roman" w:hAnsi="Times New Roman" w:cs="Times New Roman"/>
          <w:lang w:val="es-ES_tradnl"/>
        </w:rPr>
        <w:tab/>
      </w:r>
      <w:r w:rsidRPr="000F5497">
        <w:rPr>
          <w:rFonts w:ascii="Times New Roman" w:hAnsi="Times New Roman" w:cs="Times New Roman"/>
          <w:lang w:val="es-ES_tradnl"/>
        </w:rPr>
        <w:t>$ 1.043,48</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Por retirar del Cementerio Municipal lápidas o elementos arquitectónicos en desuso siempre que se realicen dentro de los treinta (30) días siguiente a su retiro del sepulcro, cuando se trate de exhumaciones reglamentarias o por su cumplimiento del lapso máximo</w:t>
      </w:r>
      <w:r w:rsidR="00C90E6E">
        <w:rPr>
          <w:rFonts w:ascii="Times New Roman" w:hAnsi="Times New Roman" w:cs="Times New Roman"/>
          <w:lang w:val="es-ES_tradnl"/>
        </w:rPr>
        <w:t>:</w:t>
      </w:r>
      <w:r w:rsidRPr="000F5497">
        <w:rPr>
          <w:rFonts w:ascii="Times New Roman" w:hAnsi="Times New Roman" w:cs="Times New Roman"/>
          <w:lang w:val="es-ES_tradnl"/>
        </w:rPr>
        <w:t xml:space="preserve"> SIN CARGO</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28º)</w:t>
      </w:r>
      <w:r w:rsidR="006838EE" w:rsidRPr="00533392">
        <w:rPr>
          <w:rFonts w:ascii="Times New Roman" w:hAnsi="Times New Roman" w:cs="Times New Roman"/>
          <w:b/>
          <w:lang w:val="es-ES_tradnl"/>
        </w:rPr>
        <w:t>.-</w:t>
      </w:r>
      <w:r w:rsidRPr="000F5497">
        <w:rPr>
          <w:rFonts w:ascii="Times New Roman" w:hAnsi="Times New Roman" w:cs="Times New Roman"/>
          <w:lang w:val="es-ES_tradnl"/>
        </w:rPr>
        <w:t xml:space="preserve"> En todos los casos los plazos de renovación anual de nichos, será hasta un lapso máximo de veinticinco (25) años desde la fecha de fallecimiento.</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29º)</w:t>
      </w:r>
      <w:r w:rsidR="006838EE" w:rsidRPr="00533392">
        <w:rPr>
          <w:rFonts w:ascii="Times New Roman" w:hAnsi="Times New Roman" w:cs="Times New Roman"/>
          <w:b/>
          <w:lang w:val="es-ES_tradnl"/>
        </w:rPr>
        <w:t>.-</w:t>
      </w:r>
      <w:r w:rsidRPr="000F5497">
        <w:rPr>
          <w:rFonts w:ascii="Times New Roman" w:hAnsi="Times New Roman" w:cs="Times New Roman"/>
          <w:lang w:val="es-ES_tradnl"/>
        </w:rPr>
        <w:t xml:space="preserve"> Las contribuciones previstas en los Arts. 17º) y 25º) de este Capítulo, podrán ser abonadas en UNA (1) cuota única anual con una reducción adicional del diez por ciento (10%) sobre la tasa que le corresponda pagar al contribuyente o en CUATRO (4) cuotas iguales, produciéndose el vencimiento de las obligaciones del pago el 11 de Marzo de 2024, 10 de Junio de 2024, 12 de Agosto de 2024 y 10 de Octubre de 2024 y los derechos previstos en los demás artículos de este capítulo operará el mismo día en que se hace efectivo o se presta el servicio.</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El pago de los derechos de reducción, traslados e inhumación por los servicios realizados durante la semana en los que intervienen las Empresas Fúnebres deberá hacerse efectivo dentro de las setenta y dos (72) horas de vencida la misma. El no cumplimiento dará lugar al pago del doble de recargo resarcitorio mensual del establecido por la Ordenanza respectiva.</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Por los servicios de inhumación solicitados para fallecidos domiciliados fuera del radio municipal, se deberá abonar los derechos y tasas municipales con un recargo del 100% sobre valores vigentes.</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 30º)</w:t>
      </w:r>
      <w:r w:rsidR="00533392">
        <w:rPr>
          <w:rFonts w:ascii="Times New Roman" w:hAnsi="Times New Roman" w:cs="Times New Roman"/>
          <w:b/>
          <w:lang w:val="es-ES_tradnl"/>
        </w:rPr>
        <w:t>.-</w:t>
      </w:r>
      <w:r w:rsidRPr="000F5497">
        <w:rPr>
          <w:rFonts w:ascii="Times New Roman" w:hAnsi="Times New Roman" w:cs="Times New Roman"/>
          <w:lang w:val="es-ES_tradnl"/>
        </w:rPr>
        <w:t xml:space="preserve"> </w:t>
      </w:r>
      <w:r w:rsidRPr="000F5497">
        <w:rPr>
          <w:rFonts w:ascii="Times New Roman" w:hAnsi="Times New Roman" w:cs="Times New Roman"/>
          <w:b/>
          <w:bCs/>
          <w:i/>
          <w:iCs/>
          <w:lang w:val="es-ES_tradnl"/>
        </w:rPr>
        <w:t>CONCESIONES EN TERRENOS DEL CEMENTERIO</w:t>
      </w:r>
    </w:p>
    <w:p w:rsidR="006838EE"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Por concesiones de uso de terrenos del cementerio, se pagará por cada lote para construcción de panteones sociales por boca de nicho $ 33.173,91 (pesos treinta y tres mil ciento setenta y tres con noventa y un centavos) y para construcciones de mausoleos $ 554.782,61 (pesos quinientos cincuenta y cuatro mil setecientos ochenta y dos con sesenta y un centavos).</w:t>
      </w:r>
    </w:p>
    <w:p w:rsidR="006838EE"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Cuando se trate de concesiones de uso para construcción de Casas Mortuorias la concesión de uso se establecerá en la suma de pesos cinco millones cuatrocientos noventa mil setecientos treinta y nueve con trece centavos ($ 5.490.739,13) para los 800 m</w:t>
      </w:r>
      <w:r w:rsidRPr="000F5497">
        <w:rPr>
          <w:rFonts w:ascii="Times New Roman" w:hAnsi="Times New Roman" w:cs="Times New Roman"/>
          <w:vertAlign w:val="superscript"/>
          <w:lang w:val="es-ES_tradnl"/>
        </w:rPr>
        <w:t>2</w:t>
      </w:r>
      <w:r w:rsidRPr="000F5497">
        <w:rPr>
          <w:rFonts w:ascii="Times New Roman" w:hAnsi="Times New Roman" w:cs="Times New Roman"/>
          <w:lang w:val="es-ES_tradnl"/>
        </w:rPr>
        <w:t xml:space="preserve"> de superficie de terreno.</w:t>
      </w:r>
    </w:p>
    <w:p w:rsidR="006838EE"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Los concesionarios, tienen la obligación de terminar las construcciones en todos los casos, dentro de los plazos dispuestos en la Ordenanza General de Cementerio N° 4956.</w:t>
      </w:r>
    </w:p>
    <w:p w:rsidR="006838EE"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El Art. 1º) de la Ordenanza Nº 3265, modificados por Ordenanza Nº 3486, Ordenanza Nº 4039, quedará redactado de la siguiente manera:</w:t>
      </w:r>
    </w:p>
    <w:p w:rsidR="006838EE"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Art. 1º) Los Nichos de las Galerías del Cementerio Municipal (Sectores V y VI), serán otorgados en concesión por el término de 30 (treinta) años a las personas humanas o jurídicas que sean sujetas de derecho y que ya posean o hubiesen heredado el derecho de concesión de uso sobre los Nichos.</w:t>
      </w:r>
    </w:p>
    <w:p w:rsidR="006838EE"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Los Arts. 5º), 7º), 8º) y 9º) de la Ordenanza Nº 3265, modificados por Ordenanza Nº 3486, Ordenanza Nº 4039, quedarán redactados de la siguiente manera: </w:t>
      </w:r>
    </w:p>
    <w:p w:rsidR="00E700F9"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Art. 5º) El precio de la concesión de cada nicho se determinará según la ubicación de la fila, siendo el establecido el siguiente:</w:t>
      </w:r>
    </w:p>
    <w:p w:rsidR="00C90E6E" w:rsidRPr="000F5497" w:rsidRDefault="00C90E6E" w:rsidP="006838EE">
      <w:pPr>
        <w:spacing w:line="240" w:lineRule="auto"/>
        <w:ind w:left="851"/>
        <w:jc w:val="both"/>
        <w:rPr>
          <w:rFonts w:ascii="Times New Roman" w:hAnsi="Times New Roman" w:cs="Times New Roman"/>
          <w:lang w:val="es-ES_tradnl"/>
        </w:rPr>
      </w:pPr>
    </w:p>
    <w:tbl>
      <w:tblPr>
        <w:tblW w:w="5726" w:type="dxa"/>
        <w:jc w:val="center"/>
        <w:tblCellMar>
          <w:left w:w="70" w:type="dxa"/>
          <w:right w:w="70" w:type="dxa"/>
        </w:tblCellMar>
        <w:tblLook w:val="04A0" w:firstRow="1" w:lastRow="0" w:firstColumn="1" w:lastColumn="0" w:noHBand="0" w:noVBand="1"/>
      </w:tblPr>
      <w:tblGrid>
        <w:gridCol w:w="4025"/>
        <w:gridCol w:w="1701"/>
      </w:tblGrid>
      <w:tr w:rsidR="00E700F9" w:rsidRPr="000F5497" w:rsidTr="00E700F9">
        <w:trPr>
          <w:trHeight w:val="283"/>
          <w:jc w:val="center"/>
        </w:trPr>
        <w:tc>
          <w:tcPr>
            <w:tcW w:w="402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bookmarkStart w:id="5" w:name="RANGE!A1"/>
            <w:r w:rsidRPr="000F5497">
              <w:rPr>
                <w:rFonts w:ascii="Times New Roman" w:hAnsi="Times New Roman" w:cs="Times New Roman"/>
                <w:lang w:val="es-ES_tradnl"/>
              </w:rPr>
              <w:t xml:space="preserve">Nichos de la 1º y 4º fila  </w:t>
            </w:r>
            <w:bookmarkEnd w:id="5"/>
          </w:p>
        </w:tc>
        <w:tc>
          <w:tcPr>
            <w:tcW w:w="1701"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67.260,87 </w:t>
            </w:r>
          </w:p>
        </w:tc>
      </w:tr>
      <w:tr w:rsidR="00E700F9" w:rsidRPr="000F5497" w:rsidTr="00E700F9">
        <w:trPr>
          <w:trHeight w:val="283"/>
          <w:jc w:val="center"/>
        </w:trPr>
        <w:tc>
          <w:tcPr>
            <w:tcW w:w="4025"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Nichos de la 2º y 3º fila  </w:t>
            </w:r>
          </w:p>
        </w:tc>
        <w:tc>
          <w:tcPr>
            <w:tcW w:w="1701" w:type="dxa"/>
            <w:tcBorders>
              <w:top w:val="nil"/>
              <w:left w:val="nil"/>
              <w:bottom w:val="nil"/>
              <w:right w:val="nil"/>
            </w:tcBorders>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73.739,13 </w:t>
            </w:r>
          </w:p>
        </w:tc>
      </w:tr>
      <w:tr w:rsidR="00E700F9" w:rsidRPr="000F5497" w:rsidTr="00E700F9">
        <w:trPr>
          <w:trHeight w:val="283"/>
          <w:jc w:val="center"/>
        </w:trPr>
        <w:tc>
          <w:tcPr>
            <w:tcW w:w="4025" w:type="dxa"/>
            <w:tcBorders>
              <w:top w:val="nil"/>
              <w:left w:val="nil"/>
              <w:bottom w:val="nil"/>
              <w:right w:val="nil"/>
            </w:tcBorders>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1701" w:type="dxa"/>
            <w:tcBorders>
              <w:top w:val="nil"/>
              <w:left w:val="nil"/>
              <w:bottom w:val="nil"/>
              <w:right w:val="nil"/>
            </w:tcBorders>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r>
    </w:tbl>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Art. 7º) Los precios fijados en el Art. 5º) regirán hasta el 31 de Diciembre de 2024.</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Facúltese al D.E.M. a actualizar por Decreto los precios establecidos anteriormente, de acuerdo al Índice de la Construcción Nivel General, y/o cualquier otro índice que considere a tales fines.</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Art. 8º) Los precios de las concesiones que se otorguen serán abonados de la siguiente manera:</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a) PAGO CONTADO </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b) HASTA en diez (10) cuotas mensuales con vencimiento el día 10 de cada mes, con la Tasa de Interés que establezca la Ordenanza Tarifaria Vigente.</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Art. 9º) La mora en el pago, originará la aplicación de los recargos resarcitorios establecidos en el Art. 63º) de esta Ordenanza. </w:t>
      </w:r>
    </w:p>
    <w:p w:rsidR="00E700F9" w:rsidRPr="000F5497" w:rsidRDefault="00E700F9" w:rsidP="00E700F9">
      <w:pPr>
        <w:spacing w:line="240" w:lineRule="auto"/>
        <w:ind w:left="851" w:hanging="851"/>
        <w:jc w:val="both"/>
        <w:rPr>
          <w:rFonts w:ascii="Times New Roman" w:hAnsi="Times New Roman" w:cs="Times New Roman"/>
          <w:b/>
          <w:bCs/>
          <w:lang w:val="es-ES_tradnl"/>
        </w:rPr>
      </w:pPr>
    </w:p>
    <w:p w:rsidR="00E700F9" w:rsidRPr="000F5497" w:rsidRDefault="00E700F9" w:rsidP="006838EE">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VI</w:t>
      </w:r>
    </w:p>
    <w:p w:rsidR="00E700F9" w:rsidRPr="000F5497" w:rsidRDefault="00E700F9" w:rsidP="006838EE">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t>TASA POR SERVICIOS RELATIVOS A LA CONSTRUCCIÓN DE OBRAS PRIVADAS Y A LA EXTRACCIÓN DE ÁRIDOS Y TIERRA</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6838EE" w:rsidRPr="00533392">
        <w:rPr>
          <w:rFonts w:ascii="Times New Roman" w:hAnsi="Times New Roman" w:cs="Times New Roman"/>
          <w:b/>
          <w:lang w:val="es-ES_tradnl"/>
        </w:rPr>
        <w:t>.</w:t>
      </w:r>
      <w:r w:rsidRPr="00533392">
        <w:rPr>
          <w:rFonts w:ascii="Times New Roman" w:hAnsi="Times New Roman" w:cs="Times New Roman"/>
          <w:b/>
          <w:lang w:val="es-ES_tradnl"/>
        </w:rPr>
        <w:t xml:space="preserve"> 31º)</w:t>
      </w:r>
      <w:r w:rsidR="00533392">
        <w:rPr>
          <w:rFonts w:ascii="Times New Roman" w:hAnsi="Times New Roman" w:cs="Times New Roman"/>
          <w:b/>
          <w:lang w:val="es-ES_tradnl"/>
        </w:rPr>
        <w:t>.-</w:t>
      </w:r>
      <w:r w:rsidRPr="000F5497">
        <w:rPr>
          <w:rFonts w:ascii="Times New Roman" w:hAnsi="Times New Roman" w:cs="Times New Roman"/>
          <w:lang w:val="es-ES_tradnl"/>
        </w:rPr>
        <w:t xml:space="preserve"> Por el tributo previsto en el Título VI del Libro Segundo del Código Tributario Municipal (artículos 240 y siguientes), </w:t>
      </w:r>
      <w:proofErr w:type="spellStart"/>
      <w:r w:rsidRPr="000F5497">
        <w:rPr>
          <w:rFonts w:ascii="Times New Roman" w:hAnsi="Times New Roman" w:cs="Times New Roman"/>
          <w:lang w:val="es-ES_tradnl"/>
        </w:rPr>
        <w:t>fíjanse</w:t>
      </w:r>
      <w:proofErr w:type="spellEnd"/>
      <w:r w:rsidRPr="000F5497">
        <w:rPr>
          <w:rFonts w:ascii="Times New Roman" w:hAnsi="Times New Roman" w:cs="Times New Roman"/>
          <w:lang w:val="es-ES_tradnl"/>
        </w:rPr>
        <w:t xml:space="preserve"> las alícuotas e importes que se mencionan a continuación:</w:t>
      </w:r>
    </w:p>
    <w:p w:rsidR="006838EE"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Por cada Proyecto de Obra nueva o ampliación de Obra, se abonará el 4%o (cuatro por mil), sobre el importe del monto de la obra que establezca el Colegio de Arquitectos, de Ingenieros Civiles e Ingenieros Especializados, según tipo y categoría de la construcción de que se trate, vigente al momento de la liquidación. Cuando se trate de obras o ampliaciones para los cuales el monto de los honorarios profesionales deba liquidarse por presupuesto se abonará idéntico porcentaje sobre el monto del Presupuesto global actualizado y aprobado por el Colegio de Arquitectos, de Ingenieros Civiles e Ingenieros Especializados. La actualización del Presupuesto se efectuará conforme al Índice de la Construcción de la Ciudad de Córdoba elaborado por la Dirección de Estadísticas y Censos de la Provincia de Córdoba, por el período que abarca desde la fecha de </w:t>
      </w:r>
      <w:r w:rsidRPr="000F5497">
        <w:rPr>
          <w:rFonts w:ascii="Times New Roman" w:hAnsi="Times New Roman" w:cs="Times New Roman"/>
          <w:lang w:val="es-ES_tradnl"/>
        </w:rPr>
        <w:lastRenderedPageBreak/>
        <w:t>elaboración del Presupuesto y el penúltimo mes anterior al de la fecha de pago. Cuando se trate de viviendas encuadradas dentro de la categoría de interés social, las mismas sufrirán una reducción del cincuenta por ciento (50%) en el permiso de edificación.</w:t>
      </w:r>
    </w:p>
    <w:p w:rsidR="006838EE"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Por cada obra en construcción sin el correspondiente permiso municipal se pagará el seis por mil (6%o), sobre el importe del monto de obra o Presupuesto establecido en el inciso anterior según corresponda.</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Por cada obra ejecutada sin plano aprobado (Relevamiento) se liquidará de la siguiente forma:</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 Obras ejecutadas con hasta diez (10) años de antigüedad se pagará el diez por mil (10%o), sobre el importe del monto de obra o Presupuesto establecido en el Inciso a) del presente artículo según corresponda.</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 Obra ejecutada con más de diez (10) años de antigüedad, posteriores al Año 1950, se pagará el ocho por mil (8%o) sobre el importe del monto de obra o Presupuesto fijado en el Inciso a) del presente artículo según corresponda.</w:t>
      </w:r>
    </w:p>
    <w:p w:rsidR="00E700F9" w:rsidRPr="000F5497" w:rsidRDefault="00E700F9" w:rsidP="006838EE">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3) Obra ejecutada antes del Año 1950 se pagará el dos por mil (2%o) sobre el importe del monto de obra o Presupuesto fijado en el Inciso a) del presente artículo según corresponda.</w:t>
      </w:r>
    </w:p>
    <w:p w:rsidR="00E700F9" w:rsidRPr="000F5497" w:rsidRDefault="00E700F9" w:rsidP="006838EE">
      <w:pPr>
        <w:spacing w:line="240" w:lineRule="auto"/>
        <w:ind w:left="851"/>
        <w:jc w:val="both"/>
        <w:rPr>
          <w:rFonts w:ascii="Times New Roman" w:hAnsi="Times New Roman" w:cs="Times New Roman"/>
          <w:lang w:val="es-ES_tradnl"/>
        </w:rPr>
      </w:pPr>
      <w:proofErr w:type="spellStart"/>
      <w:r w:rsidRPr="000F5497">
        <w:rPr>
          <w:rFonts w:ascii="Times New Roman" w:hAnsi="Times New Roman" w:cs="Times New Roman"/>
          <w:lang w:val="es-ES_tradnl"/>
        </w:rPr>
        <w:t>Fíjase</w:t>
      </w:r>
      <w:proofErr w:type="spellEnd"/>
      <w:r w:rsidRPr="000F5497">
        <w:rPr>
          <w:rFonts w:ascii="Times New Roman" w:hAnsi="Times New Roman" w:cs="Times New Roman"/>
          <w:lang w:val="es-ES_tradnl"/>
        </w:rPr>
        <w:t xml:space="preserve"> una alícuota del cuatro por mil (4%o), sobre el Presupuesto total actualizado y aprobado por el Colegio de Arquitectos, de Ingenieros Civiles e Ingenieros Especializados, de los Proyectos de construcción en el Cementerio.</w:t>
      </w:r>
    </w:p>
    <w:p w:rsidR="00E700F9" w:rsidRPr="000F5497" w:rsidRDefault="00E700F9" w:rsidP="006838EE">
      <w:pPr>
        <w:spacing w:line="240" w:lineRule="auto"/>
        <w:ind w:left="851"/>
        <w:jc w:val="both"/>
        <w:rPr>
          <w:rFonts w:ascii="Times New Roman" w:hAnsi="Times New Roman" w:cs="Times New Roman"/>
          <w:lang w:val="es-ES_tradnl"/>
        </w:rPr>
      </w:pPr>
      <w:proofErr w:type="spellStart"/>
      <w:r w:rsidRPr="000F5497">
        <w:rPr>
          <w:rFonts w:ascii="Times New Roman" w:hAnsi="Times New Roman" w:cs="Times New Roman"/>
          <w:lang w:val="es-ES_tradnl"/>
        </w:rPr>
        <w:t>Fíjase</w:t>
      </w:r>
      <w:proofErr w:type="spellEnd"/>
      <w:r w:rsidRPr="000F5497">
        <w:rPr>
          <w:rFonts w:ascii="Times New Roman" w:hAnsi="Times New Roman" w:cs="Times New Roman"/>
          <w:lang w:val="es-ES_tradnl"/>
        </w:rPr>
        <w:t xml:space="preserve"> en el quince por ciento (15%) del valor del producto extraído, la contribución mensual por extracción de tierras y áridos en pasajes públicos o privados, previa autorización de la Municipalidad. El Departamento Ejecutivo Municipal fijará los métodos y procedimientos para establecer los valores de la tierra y los áridos extraídos.</w:t>
      </w:r>
    </w:p>
    <w:p w:rsidR="004C3359" w:rsidRPr="000F5497" w:rsidRDefault="00E700F9" w:rsidP="004C335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32º)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Para el caso de realización de obras de ingeniería especializada, se abonará el cinco por mil (5%o) sobre el monto del Presupuesto real de los trabajos actualizados conforme al índice de la construcción de la Ciudad de Córdoba elaborado por la Dirección de Estadísticas y Censos de la Provincia de Córdoba por el período que abarca desde la fecha de elaboración del Presupuesto y el penúltimo mes anterior al de l</w:t>
      </w:r>
      <w:r w:rsidR="004C3359" w:rsidRPr="000F5497">
        <w:rPr>
          <w:rFonts w:ascii="Times New Roman" w:hAnsi="Times New Roman" w:cs="Times New Roman"/>
          <w:lang w:val="es-ES_tradnl"/>
        </w:rPr>
        <w:t>a fecha de pago.</w:t>
      </w:r>
    </w:p>
    <w:p w:rsidR="00E700F9" w:rsidRPr="000F5497" w:rsidRDefault="00E700F9" w:rsidP="004C335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33º)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El pago de este tributo deberá efectuarse dentro de los diez (10) días subsiguientes del período respectivo. Todas las actualizaciones previstas en este tributo estarán supeditadas a las Leyes Nacionales vigentes en la materia al momento de su aplicación.</w:t>
      </w:r>
    </w:p>
    <w:p w:rsidR="00E700F9" w:rsidRPr="000F5497" w:rsidRDefault="00E700F9" w:rsidP="004C3359">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VII</w:t>
      </w:r>
    </w:p>
    <w:p w:rsidR="00E700F9" w:rsidRPr="000F5497" w:rsidRDefault="00E700F9" w:rsidP="004C3359">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t>TASA POR SERVICIOS DE VIGILANCIA E INSPECCIÓN DE INSTALACIONES Y ARTEFACTOS ELÉCTRICOS Y MECÁNICOS Y DEL SUMINISTRO DE ENERGÍA ELÉCTRICA Y TELEFONÍA</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34º)</w:t>
      </w:r>
      <w:r w:rsidR="00533392">
        <w:rPr>
          <w:rFonts w:ascii="Times New Roman" w:hAnsi="Times New Roman" w:cs="Times New Roman"/>
          <w:b/>
          <w:lang w:val="es-ES_tradnl"/>
        </w:rPr>
        <w:t>.-</w:t>
      </w:r>
      <w:r w:rsidRPr="000F5497">
        <w:rPr>
          <w:rFonts w:ascii="Times New Roman" w:hAnsi="Times New Roman" w:cs="Times New Roman"/>
          <w:lang w:val="es-ES_tradnl"/>
        </w:rPr>
        <w:t xml:space="preserve"> </w:t>
      </w:r>
      <w:proofErr w:type="spellStart"/>
      <w:r w:rsidRPr="000F5497">
        <w:rPr>
          <w:rFonts w:ascii="Times New Roman" w:hAnsi="Times New Roman" w:cs="Times New Roman"/>
          <w:lang w:val="es-ES_tradnl"/>
        </w:rPr>
        <w:t>Fíjanse</w:t>
      </w:r>
      <w:proofErr w:type="spellEnd"/>
      <w:r w:rsidRPr="000F5497">
        <w:rPr>
          <w:rFonts w:ascii="Times New Roman" w:hAnsi="Times New Roman" w:cs="Times New Roman"/>
          <w:lang w:val="es-ES_tradnl"/>
        </w:rPr>
        <w:t xml:space="preserve"> en el 10% (diez por ciento) la alícuota del tributo previsto en el Título VII del Libro Segundo del Código Tributario Municipal (artículos 249° y siguientes), que se aplicará sobre el importe neto total cobrado al consumidor por la empresa proveedora de energía eléctrica, conforme a las tarifas que se facturen. Esta contribución se hará efectiva por intermedio de la entidad o empresa que tenga a su cargo el suministro de energía eléctrica, que a su vez liquidará a la municipalidad las sumas percibidas, dentro de los diez (10) días posteriores al último día del mes que se realice o verifique el pago.</w:t>
      </w:r>
    </w:p>
    <w:p w:rsidR="00E700F9" w:rsidRPr="000F5497" w:rsidRDefault="00E700F9" w:rsidP="004C3359">
      <w:pPr>
        <w:spacing w:line="240" w:lineRule="auto"/>
        <w:ind w:left="851"/>
        <w:jc w:val="both"/>
        <w:rPr>
          <w:rFonts w:ascii="Times New Roman" w:hAnsi="Times New Roman" w:cs="Times New Roman"/>
          <w:lang w:val="es-ES_tradnl"/>
        </w:rPr>
      </w:pPr>
      <w:proofErr w:type="spellStart"/>
      <w:r w:rsidRPr="000F5497">
        <w:rPr>
          <w:rFonts w:ascii="Times New Roman" w:hAnsi="Times New Roman" w:cs="Times New Roman"/>
          <w:lang w:val="es-ES_tradnl"/>
        </w:rPr>
        <w:t>Fíjase</w:t>
      </w:r>
      <w:proofErr w:type="spellEnd"/>
      <w:r w:rsidRPr="000F5497">
        <w:rPr>
          <w:rFonts w:ascii="Times New Roman" w:hAnsi="Times New Roman" w:cs="Times New Roman"/>
          <w:lang w:val="es-ES_tradnl"/>
        </w:rPr>
        <w:t xml:space="preserve"> en el 5% (cinco por ciento) la alícuota de este tributo para el supuesto contemplado en el inciso d) del artículo 249° del Código Tributario Municipal, que se aplicará sobre el importe neto total cobrado al consumidor por la empresa de telefonía fija y/o móvil, conforme a las tarifas que se facturen. Esta contribución se hará efectiva por intermedio de las empresas que tengan a su cargo el suministro del suministro de telefonía, que a su </w:t>
      </w:r>
      <w:r w:rsidRPr="000F5497">
        <w:rPr>
          <w:rFonts w:ascii="Times New Roman" w:hAnsi="Times New Roman" w:cs="Times New Roman"/>
          <w:lang w:val="es-ES_tradnl"/>
        </w:rPr>
        <w:lastRenderedPageBreak/>
        <w:t>vez liquidará a la Municipalidad las sumas percibidas, dentro de los diez (10) días posteriores al último día del mes que se realice o verifique el pago.</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35º)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Por solicitud de nueva conexión, presentada ante la Empresa prestadora de energía eléctrica correspondiente a cualquier tipo de construcciones, se abonará en concepto de inspección de instalaciones o artefactos eléctricos o mecánicos para suministro de energía, los siguientes importes:</w:t>
      </w:r>
    </w:p>
    <w:p w:rsidR="00E700F9" w:rsidRPr="000F5497" w:rsidRDefault="00E700F9" w:rsidP="004C3359">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INDUSTRIA Y COMERCIO       RESIDENCIAL           COMBINADA</w:t>
      </w:r>
    </w:p>
    <w:p w:rsidR="00E700F9" w:rsidRPr="000F5497" w:rsidRDefault="00E700F9" w:rsidP="004C3359">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$ 71,00</w:t>
      </w:r>
      <w:r w:rsidRPr="000F5497">
        <w:rPr>
          <w:rFonts w:ascii="Times New Roman" w:hAnsi="Times New Roman" w:cs="Times New Roman"/>
          <w:lang w:val="es-ES_tradnl"/>
        </w:rPr>
        <w:tab/>
      </w:r>
      <w:r w:rsidRPr="000F5497">
        <w:rPr>
          <w:rFonts w:ascii="Times New Roman" w:hAnsi="Times New Roman" w:cs="Times New Roman"/>
          <w:lang w:val="es-ES_tradnl"/>
        </w:rPr>
        <w:tab/>
        <w:t xml:space="preserve">           $ 32,00</w:t>
      </w:r>
      <w:r w:rsidRPr="000F5497">
        <w:rPr>
          <w:rFonts w:ascii="Times New Roman" w:hAnsi="Times New Roman" w:cs="Times New Roman"/>
          <w:lang w:val="es-ES_tradnl"/>
        </w:rPr>
        <w:tab/>
        <w:t xml:space="preserve">                       $ 47,00</w:t>
      </w:r>
    </w:p>
    <w:p w:rsidR="00E700F9" w:rsidRPr="000F5497" w:rsidRDefault="004C335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E700F9" w:rsidRPr="00533392">
        <w:rPr>
          <w:rFonts w:ascii="Times New Roman" w:hAnsi="Times New Roman" w:cs="Times New Roman"/>
          <w:b/>
          <w:lang w:val="es-ES_tradnl"/>
        </w:rPr>
        <w:t xml:space="preserve"> 36º</w:t>
      </w:r>
      <w:r w:rsidRP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Por solicitudes de conexión de luz para circos y parques de diversiones, se abonará en concepto de inspección eléctrica, luz y fuerza motriz, el siguiente importe por día……………………………………………………….$ 565,22</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37º)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Por solicitudes de pedido de reconexión de luz y/o fuerza motriz y/o cambio de nombre y/o independización y todo tipo condicional ante la empresa prestadora de energía eléctrica, se abonarán en concepto de inspección de instalaciones o artefactos eléctricos o mecánicos para suministro de energía, los siguientes importes:</w:t>
      </w:r>
    </w:p>
    <w:p w:rsidR="00E700F9" w:rsidRPr="000F5497" w:rsidRDefault="00E700F9" w:rsidP="004C3359">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INDUSTRIA Y COMERCIO       RESIDENCIAL        COMBINADA</w:t>
      </w:r>
    </w:p>
    <w:p w:rsidR="00E700F9" w:rsidRPr="000F5497" w:rsidRDefault="00E700F9" w:rsidP="004C3359">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$ 94,00                               $ 40,00</w:t>
      </w:r>
      <w:r w:rsidRPr="000F5497">
        <w:rPr>
          <w:rFonts w:ascii="Times New Roman" w:hAnsi="Times New Roman" w:cs="Times New Roman"/>
          <w:lang w:val="es-ES_tradnl"/>
        </w:rPr>
        <w:tab/>
        <w:t xml:space="preserve">                    $ 63,00</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38º)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Por solicitudes para permisos de conexiones de energía eléctrica provisoria, o sea, aquellos suministros que puedan adquirir el carácter de definitivo, y conexiones de energía eléctrica transitoria que correspondan a obras determinadas que cesan con la conclusión del trabajo (los obradores), abonarán en concepto de inspección de instalaciones o artefactos eléctricos o mecánicos para suministro de energía, el siguiente importe por el término de un año</w:t>
      </w:r>
      <w:r w:rsidR="00C90E6E">
        <w:rPr>
          <w:rFonts w:ascii="Times New Roman" w:hAnsi="Times New Roman" w:cs="Times New Roman"/>
          <w:lang w:val="es-ES_tradnl"/>
        </w:rPr>
        <w:t>…</w:t>
      </w:r>
      <w:proofErr w:type="gramStart"/>
      <w:r w:rsidR="00C90E6E">
        <w:rPr>
          <w:rFonts w:ascii="Times New Roman" w:hAnsi="Times New Roman" w:cs="Times New Roman"/>
          <w:lang w:val="es-ES_tradnl"/>
        </w:rPr>
        <w:t>..</w:t>
      </w:r>
      <w:proofErr w:type="gramEnd"/>
      <w:r w:rsidR="00C90E6E">
        <w:rPr>
          <w:rFonts w:ascii="Times New Roman" w:hAnsi="Times New Roman" w:cs="Times New Roman"/>
          <w:lang w:val="es-ES_tradnl"/>
        </w:rPr>
        <w:tab/>
      </w:r>
      <w:r w:rsidRPr="000F5497">
        <w:rPr>
          <w:rFonts w:ascii="Times New Roman" w:hAnsi="Times New Roman" w:cs="Times New Roman"/>
          <w:lang w:val="es-ES_tradnl"/>
        </w:rPr>
        <w:t>$ 1.043,48</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Para establecer los plazos a otorgar en las conexiones provisorias, se tendrá en cuenta la superficie a construir.</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39º)</w:t>
      </w:r>
      <w:r w:rsidR="004C3359" w:rsidRPr="00533392">
        <w:rPr>
          <w:rFonts w:ascii="Times New Roman" w:hAnsi="Times New Roman" w:cs="Times New Roman"/>
          <w:b/>
          <w:lang w:val="es-ES_tradnl"/>
        </w:rPr>
        <w:t>.-</w:t>
      </w:r>
      <w:r w:rsidR="00C90E6E">
        <w:rPr>
          <w:rFonts w:ascii="Times New Roman" w:hAnsi="Times New Roman" w:cs="Times New Roman"/>
          <w:b/>
          <w:lang w:val="es-ES_tradnl"/>
        </w:rPr>
        <w:t xml:space="preserve"> </w:t>
      </w:r>
      <w:r w:rsidRPr="000F5497">
        <w:rPr>
          <w:rFonts w:ascii="Times New Roman" w:hAnsi="Times New Roman" w:cs="Times New Roman"/>
          <w:lang w:val="es-ES_tradnl"/>
        </w:rPr>
        <w:t>Por los derechos de inspección a los letreros o carteles de publicidad que llevan iluminación</w:t>
      </w:r>
      <w:r w:rsidR="00C90E6E">
        <w:rPr>
          <w:rFonts w:ascii="Times New Roman" w:hAnsi="Times New Roman" w:cs="Times New Roman"/>
          <w:lang w:val="es-ES_tradnl"/>
        </w:rPr>
        <w:t>, abonarán la suma de……</w:t>
      </w:r>
      <w:r w:rsidRPr="000F5497">
        <w:rPr>
          <w:rFonts w:ascii="Times New Roman" w:hAnsi="Times New Roman" w:cs="Times New Roman"/>
          <w:lang w:val="es-ES_tradnl"/>
        </w:rPr>
        <w:t>$ 565,22</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40º)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Los importes de dinero detallados en los artículos 35º, 36º, 37º y 38º se abonarán en el momento de efectuar el trámite de presentación por ante la empresa proveedora de la energía eléctrica, la que a su vez liquidará a la Municipalidad las sumas percibidas, dentro de los diez (10) días posteriores al último día del mes que se realice o verifique el pago.</w:t>
      </w:r>
    </w:p>
    <w:p w:rsidR="00E700F9" w:rsidRPr="000F5497" w:rsidRDefault="00E700F9" w:rsidP="004C3359">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VIII</w:t>
      </w:r>
    </w:p>
    <w:p w:rsidR="00E700F9" w:rsidRPr="000F5497" w:rsidRDefault="00E700F9" w:rsidP="004C3359">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t>TASA POR SERVICIOS DE INSPECCIÓN SANITARIA Y DE SEGURIDAD</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 41º)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Fíjense los siguientes importes para el tributo previsto en el Título VIII del Libro Segundo del Código Tributario Municipal (artículos 255° y siguientes):</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b/>
          <w:bCs/>
          <w:lang w:val="es-ES_tradnl"/>
        </w:rPr>
        <w:t>ANÁLISIS DE CONTROL DE CALIDAD DE LOS EFLUENTES PRODUCIDOS POR ACTIVIDADES INDUSTRIALES, COMERCIALES Y DE SERVICIOS:</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Los costos de dichos análisis correrán por cuenta de los propietarios de las organizaciones mencionadas.</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Protocolo de análisis</w:t>
      </w:r>
      <w:r w:rsidRPr="000F5497">
        <w:rPr>
          <w:rFonts w:ascii="Times New Roman" w:hAnsi="Times New Roman" w:cs="Times New Roman"/>
          <w:lang w:val="es-ES_tradnl"/>
        </w:rPr>
        <w:tab/>
        <w:t>$ 22.956,52 a $ 37.495,65</w:t>
      </w:r>
      <w:r w:rsidRPr="000F5497">
        <w:rPr>
          <w:rFonts w:ascii="Times New Roman" w:hAnsi="Times New Roman" w:cs="Times New Roman"/>
          <w:lang w:val="es-ES_tradnl"/>
        </w:rPr>
        <w:tab/>
      </w:r>
    </w:p>
    <w:p w:rsidR="00E700F9" w:rsidRPr="000F5497" w:rsidRDefault="00E700F9" w:rsidP="004C3359">
      <w:pPr>
        <w:spacing w:line="240" w:lineRule="auto"/>
        <w:ind w:left="851"/>
        <w:jc w:val="both"/>
        <w:rPr>
          <w:rFonts w:ascii="Times New Roman" w:hAnsi="Times New Roman" w:cs="Times New Roman"/>
          <w:b/>
          <w:lang w:val="es-ES_tradnl"/>
        </w:rPr>
      </w:pPr>
      <w:r w:rsidRPr="000F5497">
        <w:rPr>
          <w:rFonts w:ascii="Times New Roman" w:hAnsi="Times New Roman" w:cs="Times New Roman"/>
          <w:b/>
          <w:lang w:val="es-ES_tradnl"/>
        </w:rPr>
        <w:lastRenderedPageBreak/>
        <w:t>ANALISIS DE PRODUCTOS ALIMENTICIOS</w:t>
      </w:r>
    </w:p>
    <w:tbl>
      <w:tblPr>
        <w:tblW w:w="9152" w:type="dxa"/>
        <w:jc w:val="right"/>
        <w:tblLook w:val="04A0" w:firstRow="1" w:lastRow="0" w:firstColumn="1" w:lastColumn="0" w:noHBand="0" w:noVBand="1"/>
      </w:tblPr>
      <w:tblGrid>
        <w:gridCol w:w="3542"/>
        <w:gridCol w:w="2435"/>
        <w:gridCol w:w="1699"/>
        <w:gridCol w:w="1476"/>
      </w:tblGrid>
      <w:tr w:rsidR="00E700F9" w:rsidRPr="000F5497" w:rsidTr="004C3359">
        <w:trPr>
          <w:trHeight w:val="47"/>
          <w:jc w:val="right"/>
        </w:trPr>
        <w:tc>
          <w:tcPr>
            <w:tcW w:w="354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rPr>
            </w:pPr>
          </w:p>
        </w:tc>
        <w:tc>
          <w:tcPr>
            <w:tcW w:w="2435"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1699"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San Francisco</w:t>
            </w:r>
          </w:p>
        </w:tc>
        <w:tc>
          <w:tcPr>
            <w:tcW w:w="1476"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Otros</w:t>
            </w:r>
          </w:p>
        </w:tc>
      </w:tr>
      <w:tr w:rsidR="00E700F9" w:rsidRPr="000F5497" w:rsidTr="004C3359">
        <w:trPr>
          <w:trHeight w:val="47"/>
          <w:jc w:val="right"/>
        </w:trPr>
        <w:tc>
          <w:tcPr>
            <w:tcW w:w="354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ANALISIS COMPLETOS:</w:t>
            </w:r>
          </w:p>
        </w:tc>
        <w:tc>
          <w:tcPr>
            <w:tcW w:w="243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1 a 3 muestras </w:t>
            </w:r>
          </w:p>
        </w:tc>
        <w:tc>
          <w:tcPr>
            <w:tcW w:w="169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4.400,00 </w:t>
            </w:r>
          </w:p>
        </w:tc>
        <w:tc>
          <w:tcPr>
            <w:tcW w:w="1476"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9.565,22 </w:t>
            </w:r>
          </w:p>
        </w:tc>
      </w:tr>
      <w:tr w:rsidR="00E700F9" w:rsidRPr="000F5497" w:rsidTr="004C3359">
        <w:trPr>
          <w:trHeight w:val="47"/>
          <w:jc w:val="right"/>
        </w:trPr>
        <w:tc>
          <w:tcPr>
            <w:tcW w:w="354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(Físico Químico y Bacteriológico)</w:t>
            </w:r>
          </w:p>
        </w:tc>
        <w:tc>
          <w:tcPr>
            <w:tcW w:w="243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4 a 7 muestras  </w:t>
            </w:r>
          </w:p>
        </w:tc>
        <w:tc>
          <w:tcPr>
            <w:tcW w:w="169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4.017,39 </w:t>
            </w:r>
          </w:p>
        </w:tc>
        <w:tc>
          <w:tcPr>
            <w:tcW w:w="1476"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8.226,09 </w:t>
            </w:r>
          </w:p>
        </w:tc>
      </w:tr>
      <w:tr w:rsidR="00E700F9" w:rsidRPr="000F5497" w:rsidTr="004C3359">
        <w:trPr>
          <w:trHeight w:val="47"/>
          <w:jc w:val="right"/>
        </w:trPr>
        <w:tc>
          <w:tcPr>
            <w:tcW w:w="354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243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8 o más muestras        </w:t>
            </w:r>
          </w:p>
        </w:tc>
        <w:tc>
          <w:tcPr>
            <w:tcW w:w="169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3.826,09 </w:t>
            </w:r>
          </w:p>
        </w:tc>
        <w:tc>
          <w:tcPr>
            <w:tcW w:w="1476"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6.504,35 </w:t>
            </w:r>
          </w:p>
        </w:tc>
      </w:tr>
      <w:tr w:rsidR="00E700F9" w:rsidRPr="000F5497" w:rsidTr="004C3359">
        <w:trPr>
          <w:trHeight w:val="47"/>
          <w:jc w:val="right"/>
        </w:trPr>
        <w:tc>
          <w:tcPr>
            <w:tcW w:w="354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243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169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   </w:t>
            </w:r>
          </w:p>
        </w:tc>
        <w:tc>
          <w:tcPr>
            <w:tcW w:w="1476"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   </w:t>
            </w:r>
          </w:p>
        </w:tc>
      </w:tr>
      <w:tr w:rsidR="00E700F9" w:rsidRPr="000F5497" w:rsidTr="004C3359">
        <w:trPr>
          <w:trHeight w:val="47"/>
          <w:jc w:val="right"/>
        </w:trPr>
        <w:tc>
          <w:tcPr>
            <w:tcW w:w="354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ANALISIS PARCIALES:</w:t>
            </w:r>
          </w:p>
        </w:tc>
        <w:tc>
          <w:tcPr>
            <w:tcW w:w="243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1 a 3 muestras </w:t>
            </w:r>
          </w:p>
        </w:tc>
        <w:tc>
          <w:tcPr>
            <w:tcW w:w="169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3.634,78</w:t>
            </w:r>
          </w:p>
        </w:tc>
        <w:tc>
          <w:tcPr>
            <w:tcW w:w="1476"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$ 7.460,87 </w:t>
            </w:r>
          </w:p>
        </w:tc>
      </w:tr>
      <w:tr w:rsidR="00E700F9" w:rsidRPr="000F5497" w:rsidTr="004C3359">
        <w:trPr>
          <w:trHeight w:val="47"/>
          <w:jc w:val="right"/>
        </w:trPr>
        <w:tc>
          <w:tcPr>
            <w:tcW w:w="354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(Bacteriológico)</w:t>
            </w:r>
          </w:p>
        </w:tc>
        <w:tc>
          <w:tcPr>
            <w:tcW w:w="243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4 a 7 muestras </w:t>
            </w:r>
          </w:p>
        </w:tc>
        <w:tc>
          <w:tcPr>
            <w:tcW w:w="169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3.252,17</w:t>
            </w:r>
          </w:p>
        </w:tc>
        <w:tc>
          <w:tcPr>
            <w:tcW w:w="1476"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$ 7.269,57 </w:t>
            </w:r>
          </w:p>
        </w:tc>
      </w:tr>
      <w:tr w:rsidR="00E700F9" w:rsidRPr="000F5497" w:rsidTr="004C3359">
        <w:trPr>
          <w:trHeight w:val="47"/>
          <w:jc w:val="right"/>
        </w:trPr>
        <w:tc>
          <w:tcPr>
            <w:tcW w:w="3542"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243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8 o más muestra </w:t>
            </w:r>
          </w:p>
        </w:tc>
        <w:tc>
          <w:tcPr>
            <w:tcW w:w="169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3.060,87</w:t>
            </w:r>
          </w:p>
        </w:tc>
        <w:tc>
          <w:tcPr>
            <w:tcW w:w="1476"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$ 6.504,35</w:t>
            </w:r>
          </w:p>
        </w:tc>
      </w:tr>
    </w:tbl>
    <w:p w:rsidR="00E700F9" w:rsidRPr="000F5497" w:rsidRDefault="00E700F9" w:rsidP="00E700F9">
      <w:pPr>
        <w:spacing w:line="240" w:lineRule="auto"/>
        <w:ind w:left="851" w:hanging="851"/>
        <w:jc w:val="both"/>
        <w:rPr>
          <w:rFonts w:ascii="Times New Roman" w:hAnsi="Times New Roman" w:cs="Times New Roman"/>
          <w:b/>
          <w:lang w:val="es-ES_tradnl"/>
        </w:rPr>
      </w:pPr>
      <w:r w:rsidRPr="000F5497">
        <w:rPr>
          <w:rFonts w:ascii="Times New Roman" w:hAnsi="Times New Roman" w:cs="Times New Roman"/>
          <w:b/>
          <w:lang w:val="es-ES_tradnl"/>
        </w:rPr>
        <w:t>ANALISIS DE AGUA GASIFICADA O NO, MINERALIZADAS O NO:</w:t>
      </w:r>
    </w:p>
    <w:tbl>
      <w:tblPr>
        <w:tblW w:w="9226" w:type="dxa"/>
        <w:jc w:val="right"/>
        <w:tblLook w:val="04A0" w:firstRow="1" w:lastRow="0" w:firstColumn="1" w:lastColumn="0" w:noHBand="0" w:noVBand="1"/>
      </w:tblPr>
      <w:tblGrid>
        <w:gridCol w:w="3572"/>
        <w:gridCol w:w="2455"/>
        <w:gridCol w:w="1710"/>
        <w:gridCol w:w="1489"/>
      </w:tblGrid>
      <w:tr w:rsidR="00E700F9" w:rsidRPr="000F5497" w:rsidTr="004C3359">
        <w:trPr>
          <w:trHeight w:val="12"/>
          <w:jc w:val="right"/>
        </w:trPr>
        <w:tc>
          <w:tcPr>
            <w:tcW w:w="357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rPr>
            </w:pPr>
          </w:p>
        </w:tc>
        <w:tc>
          <w:tcPr>
            <w:tcW w:w="2455"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1710"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San Francisco</w:t>
            </w:r>
          </w:p>
        </w:tc>
        <w:tc>
          <w:tcPr>
            <w:tcW w:w="1489"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Otros</w:t>
            </w:r>
          </w:p>
        </w:tc>
      </w:tr>
      <w:tr w:rsidR="00E700F9" w:rsidRPr="000F5497" w:rsidTr="004C3359">
        <w:trPr>
          <w:trHeight w:val="12"/>
          <w:jc w:val="right"/>
        </w:trPr>
        <w:tc>
          <w:tcPr>
            <w:tcW w:w="357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ANALISIS COMPLETOS:</w:t>
            </w:r>
          </w:p>
        </w:tc>
        <w:tc>
          <w:tcPr>
            <w:tcW w:w="245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1 a 3 muestras </w:t>
            </w:r>
          </w:p>
        </w:tc>
        <w:tc>
          <w:tcPr>
            <w:tcW w:w="1710"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5.356,52 </w:t>
            </w:r>
          </w:p>
        </w:tc>
        <w:tc>
          <w:tcPr>
            <w:tcW w:w="148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9.756,52 </w:t>
            </w:r>
          </w:p>
        </w:tc>
      </w:tr>
      <w:tr w:rsidR="00E700F9" w:rsidRPr="000F5497" w:rsidTr="004C3359">
        <w:trPr>
          <w:trHeight w:val="12"/>
          <w:jc w:val="right"/>
        </w:trPr>
        <w:tc>
          <w:tcPr>
            <w:tcW w:w="357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(Físico Químico y Bacteriológico)</w:t>
            </w:r>
          </w:p>
        </w:tc>
        <w:tc>
          <w:tcPr>
            <w:tcW w:w="245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4 a 7 muestras  </w:t>
            </w:r>
          </w:p>
        </w:tc>
        <w:tc>
          <w:tcPr>
            <w:tcW w:w="1710"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4.591,30</w:t>
            </w:r>
          </w:p>
        </w:tc>
        <w:tc>
          <w:tcPr>
            <w:tcW w:w="148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8.417,39 </w:t>
            </w:r>
          </w:p>
        </w:tc>
      </w:tr>
      <w:tr w:rsidR="00E700F9" w:rsidRPr="000F5497" w:rsidTr="004C3359">
        <w:trPr>
          <w:trHeight w:val="12"/>
          <w:jc w:val="right"/>
        </w:trPr>
        <w:tc>
          <w:tcPr>
            <w:tcW w:w="357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245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8 o más muestras        </w:t>
            </w:r>
          </w:p>
        </w:tc>
        <w:tc>
          <w:tcPr>
            <w:tcW w:w="1710"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3.826,09</w:t>
            </w:r>
          </w:p>
        </w:tc>
        <w:tc>
          <w:tcPr>
            <w:tcW w:w="148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7.843,48 </w:t>
            </w:r>
          </w:p>
        </w:tc>
      </w:tr>
      <w:tr w:rsidR="00E700F9" w:rsidRPr="000F5497" w:rsidTr="004C3359">
        <w:trPr>
          <w:trHeight w:val="12"/>
          <w:jc w:val="right"/>
        </w:trPr>
        <w:tc>
          <w:tcPr>
            <w:tcW w:w="357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245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1710"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148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4C3359">
        <w:trPr>
          <w:trHeight w:val="12"/>
          <w:jc w:val="right"/>
        </w:trPr>
        <w:tc>
          <w:tcPr>
            <w:tcW w:w="357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ANALISIS PARCIALES:</w:t>
            </w:r>
          </w:p>
        </w:tc>
        <w:tc>
          <w:tcPr>
            <w:tcW w:w="245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1 a 3 muestras </w:t>
            </w:r>
          </w:p>
        </w:tc>
        <w:tc>
          <w:tcPr>
            <w:tcW w:w="1710"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3.634,78</w:t>
            </w:r>
          </w:p>
        </w:tc>
        <w:tc>
          <w:tcPr>
            <w:tcW w:w="148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8.800,00 </w:t>
            </w:r>
          </w:p>
        </w:tc>
      </w:tr>
      <w:tr w:rsidR="00E700F9" w:rsidRPr="000F5497" w:rsidTr="004C3359">
        <w:trPr>
          <w:trHeight w:val="12"/>
          <w:jc w:val="right"/>
        </w:trPr>
        <w:tc>
          <w:tcPr>
            <w:tcW w:w="357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(Bacteriológico)</w:t>
            </w:r>
          </w:p>
        </w:tc>
        <w:tc>
          <w:tcPr>
            <w:tcW w:w="245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4 a 7 muestras </w:t>
            </w:r>
          </w:p>
        </w:tc>
        <w:tc>
          <w:tcPr>
            <w:tcW w:w="1710"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3.060,87</w:t>
            </w:r>
          </w:p>
        </w:tc>
        <w:tc>
          <w:tcPr>
            <w:tcW w:w="148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7.269,57 </w:t>
            </w:r>
          </w:p>
        </w:tc>
      </w:tr>
      <w:tr w:rsidR="00E700F9" w:rsidRPr="000F5497" w:rsidTr="004C3359">
        <w:trPr>
          <w:trHeight w:val="12"/>
          <w:jc w:val="right"/>
        </w:trPr>
        <w:tc>
          <w:tcPr>
            <w:tcW w:w="3572"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2455"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8 o más muestra </w:t>
            </w:r>
          </w:p>
        </w:tc>
        <w:tc>
          <w:tcPr>
            <w:tcW w:w="1710"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2.869,57</w:t>
            </w:r>
          </w:p>
        </w:tc>
        <w:tc>
          <w:tcPr>
            <w:tcW w:w="1489" w:type="dxa"/>
            <w:shd w:val="clear" w:color="auto" w:fill="auto"/>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6.886,96 </w:t>
            </w:r>
          </w:p>
        </w:tc>
      </w:tr>
    </w:tbl>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b/>
          <w:bCs/>
          <w:lang w:val="es-ES_tradnl"/>
        </w:rPr>
        <w:t xml:space="preserve">ROTULACION DE PRODUCTOS ALIMENTICIOS </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Todo producto elaborado y envasado deberá llevar rotulación y análisis y si se comercializa fuera del comercio elaborador deberá llevar rotulación, análisis y número con un importe de $ 1.147,83 por producto.</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b/>
          <w:bCs/>
          <w:lang w:val="es-ES_tradnl"/>
        </w:rPr>
        <w:t>ANALISIS DE AGUA</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Todo servicio por análisis de agua deberá efectuarse obligatoriamente de la siguiente manera:</w:t>
      </w:r>
    </w:p>
    <w:p w:rsidR="00E700F9" w:rsidRPr="000F5497" w:rsidRDefault="00E700F9" w:rsidP="004C3359">
      <w:pPr>
        <w:numPr>
          <w:ilvl w:val="0"/>
          <w:numId w:val="24"/>
        </w:numPr>
        <w:spacing w:line="240" w:lineRule="auto"/>
        <w:ind w:firstLine="0"/>
        <w:jc w:val="both"/>
        <w:rPr>
          <w:rFonts w:ascii="Times New Roman" w:hAnsi="Times New Roman" w:cs="Times New Roman"/>
          <w:b/>
          <w:bCs/>
          <w:i/>
          <w:iCs/>
          <w:lang w:val="es-ES_tradnl"/>
        </w:rPr>
      </w:pPr>
      <w:r w:rsidRPr="000F5497">
        <w:rPr>
          <w:rFonts w:ascii="Times New Roman" w:hAnsi="Times New Roman" w:cs="Times New Roman"/>
          <w:b/>
          <w:bCs/>
          <w:i/>
          <w:iCs/>
          <w:lang w:val="es-ES_tradnl"/>
        </w:rPr>
        <w:t>FABRICA DE AGUA GASIFICADA O NO, MINERALIZADAS O NO, FABRICAS DE SODA EN SIFONES</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Deberá realizar un (1) análisis bacteriológico completo cada 6 (seis) meses.  Un (1) análisis Físico Químico Anual.</w:t>
      </w:r>
    </w:p>
    <w:p w:rsidR="00E700F9" w:rsidRPr="000F5497" w:rsidRDefault="00E700F9" w:rsidP="004C3359">
      <w:pPr>
        <w:numPr>
          <w:ilvl w:val="0"/>
          <w:numId w:val="24"/>
        </w:numPr>
        <w:tabs>
          <w:tab w:val="clear" w:pos="720"/>
          <w:tab w:val="num" w:pos="1134"/>
        </w:tabs>
        <w:spacing w:line="240" w:lineRule="auto"/>
        <w:ind w:left="851" w:firstLine="0"/>
        <w:jc w:val="both"/>
        <w:rPr>
          <w:rFonts w:ascii="Times New Roman" w:hAnsi="Times New Roman" w:cs="Times New Roman"/>
          <w:b/>
          <w:bCs/>
          <w:i/>
          <w:iCs/>
          <w:lang w:val="es-ES_tradnl"/>
        </w:rPr>
      </w:pPr>
      <w:r w:rsidRPr="000F5497">
        <w:rPr>
          <w:rFonts w:ascii="Times New Roman" w:hAnsi="Times New Roman" w:cs="Times New Roman"/>
          <w:b/>
          <w:bCs/>
          <w:i/>
          <w:iCs/>
          <w:lang w:val="es-ES_tradnl"/>
        </w:rPr>
        <w:t>FABRICA DE PRODUCTOS ALIMENTICIOS EN GENERAL</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Un (1) análisis bacteriológico y un (1) Físico Químico completo anualmente o en caso de habilitación de comercio.</w:t>
      </w:r>
    </w:p>
    <w:p w:rsidR="00E700F9" w:rsidRPr="000F5497" w:rsidRDefault="00E700F9" w:rsidP="004C3359">
      <w:pPr>
        <w:numPr>
          <w:ilvl w:val="0"/>
          <w:numId w:val="24"/>
        </w:numPr>
        <w:tabs>
          <w:tab w:val="clear" w:pos="720"/>
          <w:tab w:val="num" w:pos="993"/>
        </w:tabs>
        <w:spacing w:line="240" w:lineRule="auto"/>
        <w:ind w:left="851" w:firstLine="0"/>
        <w:jc w:val="both"/>
        <w:rPr>
          <w:rFonts w:ascii="Times New Roman" w:hAnsi="Times New Roman" w:cs="Times New Roman"/>
          <w:b/>
          <w:bCs/>
          <w:i/>
          <w:iCs/>
          <w:lang w:val="es-ES_tradnl"/>
        </w:rPr>
      </w:pPr>
      <w:r w:rsidRPr="000F5497">
        <w:rPr>
          <w:rFonts w:ascii="Times New Roman" w:hAnsi="Times New Roman" w:cs="Times New Roman"/>
          <w:b/>
          <w:bCs/>
          <w:i/>
          <w:iCs/>
          <w:lang w:val="es-ES_tradnl"/>
        </w:rPr>
        <w:t>RESTAURANTES, COMEDORES, CONFITERIAS, HOTELES, HOSPEDAJES, ETC.</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Un (1) análisis bacteriológico y un (1) análisis físico-químico completo anualmente o en caso de habilitación.</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bCs/>
          <w:lang w:val="es-ES_tradnl"/>
        </w:rPr>
        <w:lastRenderedPageBreak/>
        <w:t>DESINFECCION, DESINSECTACION O DESRATIZACION</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42º)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Todo procedimiento de desinfección, </w:t>
      </w:r>
      <w:proofErr w:type="spellStart"/>
      <w:r w:rsidRPr="000F5497">
        <w:rPr>
          <w:rFonts w:ascii="Times New Roman" w:hAnsi="Times New Roman" w:cs="Times New Roman"/>
          <w:lang w:val="es-ES_tradnl"/>
        </w:rPr>
        <w:t>desinsectización</w:t>
      </w:r>
      <w:proofErr w:type="spellEnd"/>
      <w:r w:rsidRPr="000F5497">
        <w:rPr>
          <w:rFonts w:ascii="Times New Roman" w:hAnsi="Times New Roman" w:cs="Times New Roman"/>
          <w:lang w:val="es-ES_tradnl"/>
        </w:rPr>
        <w:t>, etc. abonará:</w:t>
      </w:r>
    </w:p>
    <w:tbl>
      <w:tblPr>
        <w:tblW w:w="0" w:type="auto"/>
        <w:jc w:val="right"/>
        <w:tblLook w:val="04A0" w:firstRow="1" w:lastRow="0" w:firstColumn="1" w:lastColumn="0" w:noHBand="0" w:noVBand="1"/>
      </w:tblPr>
      <w:tblGrid>
        <w:gridCol w:w="5637"/>
        <w:gridCol w:w="2152"/>
      </w:tblGrid>
      <w:tr w:rsidR="00E700F9" w:rsidRPr="000F5497" w:rsidTr="004C3359">
        <w:trPr>
          <w:trHeight w:val="232"/>
          <w:jc w:val="right"/>
        </w:trPr>
        <w:tc>
          <w:tcPr>
            <w:tcW w:w="5637"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a) Lugares abiertos (</w:t>
            </w:r>
            <w:proofErr w:type="spellStart"/>
            <w:r w:rsidRPr="000F5497">
              <w:rPr>
                <w:rFonts w:ascii="Times New Roman" w:hAnsi="Times New Roman" w:cs="Times New Roman"/>
                <w:lang w:val="es-ES_tradnl"/>
              </w:rPr>
              <w:t>desinsectización</w:t>
            </w:r>
            <w:proofErr w:type="spellEnd"/>
            <w:r w:rsidRPr="000F5497">
              <w:rPr>
                <w:rFonts w:ascii="Times New Roman" w:hAnsi="Times New Roman" w:cs="Times New Roman"/>
                <w:lang w:val="es-ES_tradnl"/>
              </w:rPr>
              <w:t xml:space="preserve"> - desratización)</w:t>
            </w:r>
          </w:p>
        </w:tc>
        <w:tc>
          <w:tcPr>
            <w:tcW w:w="215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4C3359">
        <w:trPr>
          <w:trHeight w:val="232"/>
          <w:jc w:val="right"/>
        </w:trPr>
        <w:tc>
          <w:tcPr>
            <w:tcW w:w="5637"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Hasta 300 m2</w:t>
            </w:r>
          </w:p>
        </w:tc>
        <w:tc>
          <w:tcPr>
            <w:tcW w:w="2152"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8.695,65 </w:t>
            </w:r>
          </w:p>
        </w:tc>
      </w:tr>
      <w:tr w:rsidR="00E700F9" w:rsidRPr="000F5497" w:rsidTr="004C3359">
        <w:trPr>
          <w:trHeight w:val="232"/>
          <w:jc w:val="right"/>
        </w:trPr>
        <w:tc>
          <w:tcPr>
            <w:tcW w:w="5637"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Por cada m2 excedente</w:t>
            </w:r>
          </w:p>
        </w:tc>
        <w:tc>
          <w:tcPr>
            <w:tcW w:w="2152"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43,40 </w:t>
            </w:r>
          </w:p>
        </w:tc>
      </w:tr>
      <w:tr w:rsidR="00E700F9" w:rsidRPr="000F5497" w:rsidTr="004C3359">
        <w:trPr>
          <w:trHeight w:val="232"/>
          <w:jc w:val="right"/>
        </w:trPr>
        <w:tc>
          <w:tcPr>
            <w:tcW w:w="7789" w:type="dxa"/>
            <w:gridSpan w:val="2"/>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 Viviendas, locales comerciales, industriales, espectáculos públicos y otros</w:t>
            </w:r>
          </w:p>
        </w:tc>
      </w:tr>
      <w:tr w:rsidR="00E700F9" w:rsidRPr="000F5497" w:rsidTr="004C3359">
        <w:trPr>
          <w:trHeight w:val="232"/>
          <w:jc w:val="right"/>
        </w:trPr>
        <w:tc>
          <w:tcPr>
            <w:tcW w:w="5637"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Desinfección, </w:t>
            </w:r>
            <w:proofErr w:type="spellStart"/>
            <w:r w:rsidRPr="000F5497">
              <w:rPr>
                <w:rFonts w:ascii="Times New Roman" w:hAnsi="Times New Roman" w:cs="Times New Roman"/>
                <w:lang w:val="es-ES_tradnl"/>
              </w:rPr>
              <w:t>desinsectización</w:t>
            </w:r>
            <w:proofErr w:type="spellEnd"/>
            <w:r w:rsidRPr="000F5497">
              <w:rPr>
                <w:rFonts w:ascii="Times New Roman" w:hAnsi="Times New Roman" w:cs="Times New Roman"/>
                <w:lang w:val="es-ES_tradnl"/>
              </w:rPr>
              <w:t xml:space="preserve"> y desratización:</w:t>
            </w:r>
          </w:p>
        </w:tc>
        <w:tc>
          <w:tcPr>
            <w:tcW w:w="215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w:t>
            </w:r>
          </w:p>
        </w:tc>
      </w:tr>
      <w:tr w:rsidR="00E700F9" w:rsidRPr="000F5497" w:rsidTr="004C3359">
        <w:trPr>
          <w:trHeight w:val="232"/>
          <w:jc w:val="right"/>
        </w:trPr>
        <w:tc>
          <w:tcPr>
            <w:tcW w:w="5637"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Hasta 300 m2</w:t>
            </w:r>
          </w:p>
        </w:tc>
        <w:tc>
          <w:tcPr>
            <w:tcW w:w="2152"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8.695,65 </w:t>
            </w:r>
          </w:p>
        </w:tc>
      </w:tr>
      <w:tr w:rsidR="00E700F9" w:rsidRPr="000F5497" w:rsidTr="004C3359">
        <w:trPr>
          <w:trHeight w:val="232"/>
          <w:jc w:val="right"/>
        </w:trPr>
        <w:tc>
          <w:tcPr>
            <w:tcW w:w="5637"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Por cada m2 excedente</w:t>
            </w:r>
          </w:p>
        </w:tc>
        <w:tc>
          <w:tcPr>
            <w:tcW w:w="2152"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43,40 </w:t>
            </w:r>
          </w:p>
        </w:tc>
      </w:tr>
      <w:tr w:rsidR="00E700F9" w:rsidRPr="000F5497" w:rsidTr="004C3359">
        <w:trPr>
          <w:trHeight w:val="232"/>
          <w:jc w:val="right"/>
        </w:trPr>
        <w:tc>
          <w:tcPr>
            <w:tcW w:w="5637"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c) Por desinfección de leña y carbón:</w:t>
            </w:r>
          </w:p>
        </w:tc>
        <w:tc>
          <w:tcPr>
            <w:tcW w:w="2152"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4C3359">
        <w:trPr>
          <w:trHeight w:val="232"/>
          <w:jc w:val="right"/>
        </w:trPr>
        <w:tc>
          <w:tcPr>
            <w:tcW w:w="5637"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Hasta 18.000 </w:t>
            </w:r>
            <w:proofErr w:type="spellStart"/>
            <w:r w:rsidRPr="000F5497">
              <w:rPr>
                <w:rFonts w:ascii="Times New Roman" w:hAnsi="Times New Roman" w:cs="Times New Roman"/>
                <w:lang w:val="es-ES_tradnl"/>
              </w:rPr>
              <w:t>kgrs</w:t>
            </w:r>
            <w:proofErr w:type="spellEnd"/>
            <w:r w:rsidRPr="000F5497">
              <w:rPr>
                <w:rFonts w:ascii="Times New Roman" w:hAnsi="Times New Roman" w:cs="Times New Roman"/>
                <w:lang w:val="es-ES_tradnl"/>
              </w:rPr>
              <w:t xml:space="preserve">. </w:t>
            </w:r>
          </w:p>
        </w:tc>
        <w:tc>
          <w:tcPr>
            <w:tcW w:w="2152"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6.043,48 </w:t>
            </w:r>
          </w:p>
        </w:tc>
      </w:tr>
      <w:tr w:rsidR="00E700F9" w:rsidRPr="000F5497" w:rsidTr="004C3359">
        <w:trPr>
          <w:trHeight w:val="232"/>
          <w:jc w:val="right"/>
        </w:trPr>
        <w:tc>
          <w:tcPr>
            <w:tcW w:w="5637"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18.000 </w:t>
            </w:r>
            <w:proofErr w:type="spellStart"/>
            <w:r w:rsidRPr="000F5497">
              <w:rPr>
                <w:rFonts w:ascii="Times New Roman" w:hAnsi="Times New Roman" w:cs="Times New Roman"/>
                <w:lang w:val="es-ES_tradnl"/>
              </w:rPr>
              <w:t>kgrs</w:t>
            </w:r>
            <w:proofErr w:type="spellEnd"/>
            <w:r w:rsidRPr="000F5497">
              <w:rPr>
                <w:rFonts w:ascii="Times New Roman" w:hAnsi="Times New Roman" w:cs="Times New Roman"/>
                <w:lang w:val="es-ES_tradnl"/>
              </w:rPr>
              <w:t xml:space="preserve">. </w:t>
            </w:r>
            <w:proofErr w:type="gramStart"/>
            <w:r w:rsidRPr="000F5497">
              <w:rPr>
                <w:rFonts w:ascii="Times New Roman" w:hAnsi="Times New Roman" w:cs="Times New Roman"/>
                <w:lang w:val="es-ES_tradnl"/>
              </w:rPr>
              <w:t>hasta</w:t>
            </w:r>
            <w:proofErr w:type="gramEnd"/>
            <w:r w:rsidRPr="000F5497">
              <w:rPr>
                <w:rFonts w:ascii="Times New Roman" w:hAnsi="Times New Roman" w:cs="Times New Roman"/>
                <w:lang w:val="es-ES_tradnl"/>
              </w:rPr>
              <w:t xml:space="preserve"> 30.000 </w:t>
            </w:r>
            <w:proofErr w:type="spellStart"/>
            <w:r w:rsidRPr="000F5497">
              <w:rPr>
                <w:rFonts w:ascii="Times New Roman" w:hAnsi="Times New Roman" w:cs="Times New Roman"/>
                <w:lang w:val="es-ES_tradnl"/>
              </w:rPr>
              <w:t>kgrs</w:t>
            </w:r>
            <w:proofErr w:type="spellEnd"/>
            <w:r w:rsidRPr="000F5497">
              <w:rPr>
                <w:rFonts w:ascii="Times New Roman" w:hAnsi="Times New Roman" w:cs="Times New Roman"/>
                <w:lang w:val="es-ES_tradnl"/>
              </w:rPr>
              <w:t xml:space="preserve">. </w:t>
            </w:r>
          </w:p>
        </w:tc>
        <w:tc>
          <w:tcPr>
            <w:tcW w:w="2152"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9.956,52 </w:t>
            </w:r>
          </w:p>
        </w:tc>
      </w:tr>
      <w:tr w:rsidR="00E700F9" w:rsidRPr="000F5497" w:rsidTr="004C3359">
        <w:trPr>
          <w:trHeight w:val="232"/>
          <w:jc w:val="right"/>
        </w:trPr>
        <w:tc>
          <w:tcPr>
            <w:tcW w:w="5637"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De más de 30.000 </w:t>
            </w:r>
            <w:proofErr w:type="spellStart"/>
            <w:r w:rsidRPr="000F5497">
              <w:rPr>
                <w:rFonts w:ascii="Times New Roman" w:hAnsi="Times New Roman" w:cs="Times New Roman"/>
                <w:lang w:val="es-ES_tradnl"/>
              </w:rPr>
              <w:t>kgrs</w:t>
            </w:r>
            <w:proofErr w:type="spellEnd"/>
            <w:r w:rsidRPr="000F5497">
              <w:rPr>
                <w:rFonts w:ascii="Times New Roman" w:hAnsi="Times New Roman" w:cs="Times New Roman"/>
                <w:lang w:val="es-ES_tradnl"/>
              </w:rPr>
              <w:t>.</w:t>
            </w:r>
          </w:p>
        </w:tc>
        <w:tc>
          <w:tcPr>
            <w:tcW w:w="2152"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14.739,13 </w:t>
            </w:r>
          </w:p>
        </w:tc>
      </w:tr>
    </w:tbl>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Todo servicio por desinfección, desinsectación o desratización, deberá efectuarse obligatoriamente de la siguiente forma:</w:t>
      </w:r>
    </w:p>
    <w:p w:rsidR="00E700F9" w:rsidRPr="000F5497" w:rsidRDefault="00E700F9" w:rsidP="004C3359">
      <w:pPr>
        <w:numPr>
          <w:ilvl w:val="0"/>
          <w:numId w:val="24"/>
        </w:numPr>
        <w:tabs>
          <w:tab w:val="clear" w:pos="720"/>
        </w:tabs>
        <w:spacing w:line="240" w:lineRule="auto"/>
        <w:ind w:left="851" w:firstLine="0"/>
        <w:jc w:val="both"/>
        <w:rPr>
          <w:rFonts w:ascii="Times New Roman" w:hAnsi="Times New Roman" w:cs="Times New Roman"/>
          <w:b/>
          <w:bCs/>
          <w:i/>
          <w:iCs/>
          <w:lang w:val="es-ES_tradnl"/>
        </w:rPr>
      </w:pPr>
      <w:r w:rsidRPr="000F5497">
        <w:rPr>
          <w:rFonts w:ascii="Times New Roman" w:hAnsi="Times New Roman" w:cs="Times New Roman"/>
          <w:b/>
          <w:bCs/>
          <w:i/>
          <w:iCs/>
          <w:lang w:val="es-ES_tradnl"/>
        </w:rPr>
        <w:t>FABRICAS DE PRODUCTOS ALIMENTICIOS, DEPOSITOS MAYORISTAS Y MINORISTAS DE PRODUCTOS ALIMENTICIOS</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Una (1) desinfección, desinsectación o desratización semestralmente según corresponda.</w:t>
      </w:r>
    </w:p>
    <w:p w:rsidR="00E700F9" w:rsidRPr="000F5497" w:rsidRDefault="00E700F9" w:rsidP="004C3359">
      <w:pPr>
        <w:numPr>
          <w:ilvl w:val="0"/>
          <w:numId w:val="24"/>
        </w:numPr>
        <w:tabs>
          <w:tab w:val="clear" w:pos="720"/>
          <w:tab w:val="num" w:pos="851"/>
        </w:tabs>
        <w:spacing w:line="240" w:lineRule="auto"/>
        <w:ind w:left="851" w:firstLine="0"/>
        <w:jc w:val="both"/>
        <w:rPr>
          <w:rFonts w:ascii="Times New Roman" w:hAnsi="Times New Roman" w:cs="Times New Roman"/>
          <w:b/>
          <w:bCs/>
          <w:i/>
          <w:iCs/>
          <w:lang w:val="es-ES_tradnl"/>
        </w:rPr>
      </w:pPr>
      <w:r w:rsidRPr="000F5497">
        <w:rPr>
          <w:rFonts w:ascii="Times New Roman" w:hAnsi="Times New Roman" w:cs="Times New Roman"/>
          <w:b/>
          <w:bCs/>
          <w:i/>
          <w:iCs/>
          <w:lang w:val="es-ES_tradnl"/>
        </w:rPr>
        <w:t>RESTAURANTES, COMEDORES, CONFITERIAS, HOTELES, HOSPEDAJES, ETC.</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Una (1) desinfección, desinsectación o desratización semestralmente según corresponda.</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43º)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Todo procedimiento de desinfección de vehículos destinados al transporte de pasajeros y de productos alimenticios abonarán por adelantado en forma semestral:</w:t>
      </w:r>
    </w:p>
    <w:tbl>
      <w:tblPr>
        <w:tblW w:w="8251" w:type="dxa"/>
        <w:jc w:val="right"/>
        <w:tblCellMar>
          <w:left w:w="70" w:type="dxa"/>
          <w:right w:w="70" w:type="dxa"/>
        </w:tblCellMar>
        <w:tblLook w:val="04A0" w:firstRow="1" w:lastRow="0" w:firstColumn="1" w:lastColumn="0" w:noHBand="0" w:noVBand="1"/>
      </w:tblPr>
      <w:tblGrid>
        <w:gridCol w:w="6580"/>
        <w:gridCol w:w="1671"/>
      </w:tblGrid>
      <w:tr w:rsidR="00E700F9" w:rsidRPr="000F5497" w:rsidTr="004C3359">
        <w:trPr>
          <w:trHeight w:val="237"/>
          <w:jc w:val="right"/>
        </w:trPr>
        <w:tc>
          <w:tcPr>
            <w:tcW w:w="6580" w:type="dxa"/>
            <w:shd w:val="clear" w:color="auto" w:fill="auto"/>
            <w:vAlign w:val="bottom"/>
            <w:hideMark/>
          </w:tcPr>
          <w:p w:rsidR="00E700F9" w:rsidRPr="000F5497" w:rsidRDefault="00E700F9" w:rsidP="00B66720">
            <w:pPr>
              <w:numPr>
                <w:ilvl w:val="0"/>
                <w:numId w:val="61"/>
              </w:numPr>
              <w:spacing w:line="240" w:lineRule="auto"/>
              <w:jc w:val="both"/>
              <w:rPr>
                <w:rFonts w:ascii="Times New Roman" w:hAnsi="Times New Roman" w:cs="Times New Roman"/>
              </w:rPr>
            </w:pPr>
            <w:r w:rsidRPr="000F5497">
              <w:rPr>
                <w:rFonts w:ascii="Times New Roman" w:hAnsi="Times New Roman" w:cs="Times New Roman"/>
                <w:lang w:val="es-ES"/>
              </w:rPr>
              <w:t xml:space="preserve">Por cada ómnibus  </w:t>
            </w:r>
          </w:p>
        </w:tc>
        <w:tc>
          <w:tcPr>
            <w:tcW w:w="1671"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7.478,26 </w:t>
            </w:r>
          </w:p>
        </w:tc>
      </w:tr>
      <w:tr w:rsidR="00E700F9" w:rsidRPr="000F5497" w:rsidTr="004C3359">
        <w:trPr>
          <w:trHeight w:val="197"/>
          <w:jc w:val="right"/>
        </w:trPr>
        <w:tc>
          <w:tcPr>
            <w:tcW w:w="6580" w:type="dxa"/>
            <w:shd w:val="clear" w:color="auto" w:fill="auto"/>
            <w:vAlign w:val="bottom"/>
          </w:tcPr>
          <w:p w:rsidR="00E700F9" w:rsidRPr="000F5497" w:rsidRDefault="00E700F9" w:rsidP="00B66720">
            <w:pPr>
              <w:numPr>
                <w:ilvl w:val="0"/>
                <w:numId w:val="61"/>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Por cada automóvil, </w:t>
            </w:r>
            <w:proofErr w:type="spellStart"/>
            <w:r w:rsidRPr="000F5497">
              <w:rPr>
                <w:rFonts w:ascii="Times New Roman" w:hAnsi="Times New Roman" w:cs="Times New Roman"/>
                <w:lang w:val="es-ES"/>
              </w:rPr>
              <w:t>remis</w:t>
            </w:r>
            <w:proofErr w:type="spellEnd"/>
            <w:r w:rsidRPr="000F5497">
              <w:rPr>
                <w:rFonts w:ascii="Times New Roman" w:hAnsi="Times New Roman" w:cs="Times New Roman"/>
                <w:lang w:val="es-ES"/>
              </w:rPr>
              <w:t xml:space="preserve">  o taxímetro   </w:t>
            </w:r>
          </w:p>
        </w:tc>
        <w:tc>
          <w:tcPr>
            <w:tcW w:w="1671"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3.434,78</w:t>
            </w:r>
          </w:p>
        </w:tc>
      </w:tr>
      <w:tr w:rsidR="00E700F9" w:rsidRPr="000F5497" w:rsidTr="004C3359">
        <w:trPr>
          <w:trHeight w:val="197"/>
          <w:jc w:val="right"/>
        </w:trPr>
        <w:tc>
          <w:tcPr>
            <w:tcW w:w="6580" w:type="dxa"/>
            <w:shd w:val="clear" w:color="auto" w:fill="auto"/>
            <w:vAlign w:val="bottom"/>
            <w:hideMark/>
          </w:tcPr>
          <w:p w:rsidR="00E700F9" w:rsidRPr="000F5497" w:rsidRDefault="00E700F9" w:rsidP="00B66720">
            <w:pPr>
              <w:numPr>
                <w:ilvl w:val="0"/>
                <w:numId w:val="61"/>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Por cada  vehículo para transporte de productos alimenticios </w:t>
            </w:r>
          </w:p>
        </w:tc>
        <w:tc>
          <w:tcPr>
            <w:tcW w:w="1671"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3.434,78</w:t>
            </w:r>
          </w:p>
        </w:tc>
      </w:tr>
    </w:tbl>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44º)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El vencimiento de las obligaciones previstas en el Art. 43º) se operará el día 28 de Marzo de 2024 para el primer semestre, y el 30 de Septiembre de 2024 para el segundo semestre.</w:t>
      </w:r>
    </w:p>
    <w:p w:rsidR="00E700F9" w:rsidRPr="000F5497" w:rsidRDefault="004C335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w:t>
      </w:r>
      <w:r w:rsidR="00E700F9" w:rsidRPr="00533392">
        <w:rPr>
          <w:rFonts w:ascii="Times New Roman" w:hAnsi="Times New Roman" w:cs="Times New Roman"/>
          <w:b/>
          <w:lang w:val="es-ES_tradnl"/>
        </w:rPr>
        <w:t>rt</w:t>
      </w:r>
      <w:r w:rsidRPr="00533392">
        <w:rPr>
          <w:rFonts w:ascii="Times New Roman" w:hAnsi="Times New Roman" w:cs="Times New Roman"/>
          <w:b/>
          <w:lang w:val="es-ES_tradnl"/>
        </w:rPr>
        <w:t>.</w:t>
      </w:r>
      <w:r w:rsidR="00E700F9" w:rsidRPr="00533392">
        <w:rPr>
          <w:rFonts w:ascii="Times New Roman" w:hAnsi="Times New Roman" w:cs="Times New Roman"/>
          <w:b/>
          <w:lang w:val="es-ES_tradnl"/>
        </w:rPr>
        <w:t xml:space="preserve"> 45º)</w:t>
      </w:r>
      <w:r w:rsidRP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La revisación médica para las personas que poseen carnet sanitario será anual y vencerá en las fechas que al respecto determine la Municipalidad.</w:t>
      </w:r>
    </w:p>
    <w:p w:rsidR="00E700F9" w:rsidRPr="000F5497" w:rsidRDefault="00E700F9" w:rsidP="00E700F9">
      <w:pPr>
        <w:spacing w:line="240" w:lineRule="auto"/>
        <w:ind w:left="851" w:hanging="851"/>
        <w:jc w:val="both"/>
        <w:rPr>
          <w:rFonts w:ascii="Times New Roman" w:hAnsi="Times New Roman" w:cs="Times New Roman"/>
          <w:b/>
          <w:bCs/>
          <w:lang w:val="es-ES_tradnl"/>
        </w:rPr>
      </w:pPr>
    </w:p>
    <w:p w:rsidR="00E700F9" w:rsidRPr="000F5497" w:rsidRDefault="00E700F9" w:rsidP="004C3359">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IX</w:t>
      </w:r>
    </w:p>
    <w:p w:rsidR="00E700F9" w:rsidRPr="000F5497" w:rsidRDefault="00E700F9" w:rsidP="004C3359">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t>CONTRIBUCIÓN QUE INCIDE SOBRE LA CIRCULACIÓN DE INSTRUMENTOS DE PARTICIPACIÓN EN SORTEOS</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lastRenderedPageBreak/>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46º)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Por el tributo previsto en el Título IX del Libro Segundo del Código Tributario Municipal (artículos 260° y siguientes), se tributará un importe mensual equivalente al 2% (dos por ciento) sobre el precio de venta de cada billete, bono, cupón o instrumento similar, o sobre el valor total de los premios en juego si la participación en los sorteos es gratuita, venciendo el día 10 (diez) de cada mes, posterior al mes que se liquida o día hábil siguiente.</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4C3359">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X</w:t>
      </w:r>
    </w:p>
    <w:p w:rsidR="00E700F9" w:rsidRPr="000F5497" w:rsidRDefault="00E700F9" w:rsidP="004C3359">
      <w:pPr>
        <w:spacing w:line="240" w:lineRule="auto"/>
        <w:ind w:left="851" w:hanging="851"/>
        <w:jc w:val="center"/>
        <w:rPr>
          <w:rFonts w:ascii="Times New Roman" w:hAnsi="Times New Roman" w:cs="Times New Roman"/>
          <w:b/>
          <w:bCs/>
          <w:i/>
          <w:lang w:val="es-ES_tradnl"/>
        </w:rPr>
      </w:pPr>
      <w:r w:rsidRPr="000F5497">
        <w:rPr>
          <w:rFonts w:ascii="Times New Roman" w:hAnsi="Times New Roman" w:cs="Times New Roman"/>
          <w:b/>
          <w:bCs/>
          <w:i/>
          <w:lang w:val="es-ES_tradnl"/>
        </w:rPr>
        <w:t>TASA POR INSPECCIÓN SANITARIA DE PRODUCTOS ALIMENTICIOS</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47º)</w:t>
      </w:r>
      <w:r w:rsidR="00533392" w:rsidRPr="00533392">
        <w:rPr>
          <w:rFonts w:ascii="Times New Roman" w:hAnsi="Times New Roman" w:cs="Times New Roman"/>
          <w:b/>
          <w:lang w:val="es-ES_tradnl"/>
        </w:rPr>
        <w:t>.-</w:t>
      </w:r>
      <w:r w:rsidRPr="000F5497">
        <w:rPr>
          <w:rFonts w:ascii="Times New Roman" w:hAnsi="Times New Roman" w:cs="Times New Roman"/>
          <w:lang w:val="es-ES_tradnl"/>
        </w:rPr>
        <w:t xml:space="preserve"> A los fines de la aplicación del tributo previsto en el Título X del Libro Segundo del Código Tributario Municipal (artículos 267° y siguientes), se fijan los siguientes importes:</w:t>
      </w:r>
    </w:p>
    <w:tbl>
      <w:tblPr>
        <w:tblW w:w="0" w:type="auto"/>
        <w:jc w:val="right"/>
        <w:tblLook w:val="04A0" w:firstRow="1" w:lastRow="0" w:firstColumn="1" w:lastColumn="0" w:noHBand="0" w:noVBand="1"/>
      </w:tblPr>
      <w:tblGrid>
        <w:gridCol w:w="7108"/>
        <w:gridCol w:w="1785"/>
      </w:tblGrid>
      <w:tr w:rsidR="00E700F9" w:rsidRPr="000F5497" w:rsidTr="004C3359">
        <w:trPr>
          <w:trHeight w:val="140"/>
          <w:jc w:val="right"/>
        </w:trPr>
        <w:tc>
          <w:tcPr>
            <w:tcW w:w="7108"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a) Por cada kilo limpio de animal vacuno</w:t>
            </w:r>
          </w:p>
        </w:tc>
        <w:tc>
          <w:tcPr>
            <w:tcW w:w="1785"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1,298 </w:t>
            </w:r>
          </w:p>
        </w:tc>
      </w:tr>
      <w:tr w:rsidR="00E700F9" w:rsidRPr="000F5497" w:rsidTr="004C3359">
        <w:trPr>
          <w:trHeight w:val="140"/>
          <w:jc w:val="right"/>
        </w:trPr>
        <w:tc>
          <w:tcPr>
            <w:tcW w:w="7108"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 Por kilo limpio de animal ovino, caprino, porcino y/o equino</w:t>
            </w:r>
          </w:p>
        </w:tc>
        <w:tc>
          <w:tcPr>
            <w:tcW w:w="1785" w:type="dxa"/>
            <w:shd w:val="clear" w:color="auto" w:fill="auto"/>
            <w:vAlign w:val="center"/>
          </w:tcPr>
          <w:p w:rsidR="00E700F9" w:rsidRPr="000F5497" w:rsidRDefault="00C90E6E" w:rsidP="00E700F9">
            <w:pPr>
              <w:spacing w:line="240" w:lineRule="auto"/>
              <w:ind w:left="851" w:hanging="851"/>
              <w:jc w:val="both"/>
              <w:rPr>
                <w:rFonts w:ascii="Times New Roman" w:hAnsi="Times New Roman" w:cs="Times New Roman"/>
                <w:lang w:val="es-ES_tradnl"/>
              </w:rPr>
            </w:pPr>
            <w:r>
              <w:rPr>
                <w:rFonts w:ascii="Times New Roman" w:hAnsi="Times New Roman" w:cs="Times New Roman"/>
                <w:lang w:val="es-ES_tradnl"/>
              </w:rPr>
              <w:t xml:space="preserve"> </w:t>
            </w:r>
            <w:r w:rsidR="00E700F9" w:rsidRPr="000F5497">
              <w:rPr>
                <w:rFonts w:ascii="Times New Roman" w:hAnsi="Times New Roman" w:cs="Times New Roman"/>
                <w:lang w:val="es-ES_tradnl"/>
              </w:rPr>
              <w:t xml:space="preserve">$             </w:t>
            </w:r>
            <w:r>
              <w:rPr>
                <w:rFonts w:ascii="Times New Roman" w:hAnsi="Times New Roman" w:cs="Times New Roman"/>
                <w:lang w:val="es-ES_tradnl"/>
              </w:rPr>
              <w:t xml:space="preserve"> </w:t>
            </w:r>
            <w:r w:rsidR="00E700F9" w:rsidRPr="000F5497">
              <w:rPr>
                <w:rFonts w:ascii="Times New Roman" w:hAnsi="Times New Roman" w:cs="Times New Roman"/>
                <w:lang w:val="es-ES_tradnl"/>
              </w:rPr>
              <w:t>1,298</w:t>
            </w:r>
          </w:p>
        </w:tc>
      </w:tr>
      <w:tr w:rsidR="00E700F9" w:rsidRPr="000F5497" w:rsidTr="004C3359">
        <w:trPr>
          <w:trHeight w:val="140"/>
          <w:jc w:val="right"/>
        </w:trPr>
        <w:tc>
          <w:tcPr>
            <w:tcW w:w="7108"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c) Por cada animal faenado en concepto de menudencias, achuras, etc.</w:t>
            </w:r>
          </w:p>
        </w:tc>
        <w:tc>
          <w:tcPr>
            <w:tcW w:w="1785"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w:t>
            </w:r>
            <w:r w:rsidR="00C90E6E">
              <w:rPr>
                <w:rFonts w:ascii="Times New Roman" w:hAnsi="Times New Roman" w:cs="Times New Roman"/>
                <w:lang w:val="es-ES_tradnl"/>
              </w:rPr>
              <w:t xml:space="preserve"> </w:t>
            </w:r>
            <w:r w:rsidRPr="000F5497">
              <w:rPr>
                <w:rFonts w:ascii="Times New Roman" w:hAnsi="Times New Roman" w:cs="Times New Roman"/>
                <w:lang w:val="es-ES_tradnl"/>
              </w:rPr>
              <w:t xml:space="preserve">6,486 </w:t>
            </w:r>
          </w:p>
        </w:tc>
      </w:tr>
      <w:tr w:rsidR="00E700F9" w:rsidRPr="000F5497" w:rsidTr="004C3359">
        <w:trPr>
          <w:trHeight w:val="140"/>
          <w:jc w:val="right"/>
        </w:trPr>
        <w:tc>
          <w:tcPr>
            <w:tcW w:w="7108"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d) Por introducción de huevos (mensual)</w:t>
            </w:r>
          </w:p>
        </w:tc>
        <w:tc>
          <w:tcPr>
            <w:tcW w:w="1785"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565,22 </w:t>
            </w:r>
          </w:p>
        </w:tc>
      </w:tr>
      <w:tr w:rsidR="00E700F9" w:rsidRPr="000F5497" w:rsidTr="004C3359">
        <w:trPr>
          <w:trHeight w:val="140"/>
          <w:jc w:val="right"/>
        </w:trPr>
        <w:tc>
          <w:tcPr>
            <w:tcW w:w="7108"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e) Por introducción de pescado o fruto de mar (mensual)</w:t>
            </w:r>
          </w:p>
        </w:tc>
        <w:tc>
          <w:tcPr>
            <w:tcW w:w="1785"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w:t>
            </w:r>
            <w:r w:rsidR="00C90E6E">
              <w:rPr>
                <w:rFonts w:ascii="Times New Roman" w:hAnsi="Times New Roman" w:cs="Times New Roman"/>
                <w:lang w:val="es-ES_tradnl"/>
              </w:rPr>
              <w:t xml:space="preserve"> </w:t>
            </w:r>
            <w:r w:rsidRPr="000F5497">
              <w:rPr>
                <w:rFonts w:ascii="Times New Roman" w:hAnsi="Times New Roman" w:cs="Times New Roman"/>
                <w:lang w:val="es-ES_tradnl"/>
              </w:rPr>
              <w:t xml:space="preserve">565,22 </w:t>
            </w:r>
          </w:p>
        </w:tc>
      </w:tr>
      <w:tr w:rsidR="00E700F9" w:rsidRPr="000F5497" w:rsidTr="004C3359">
        <w:trPr>
          <w:trHeight w:val="140"/>
          <w:jc w:val="right"/>
        </w:trPr>
        <w:tc>
          <w:tcPr>
            <w:tcW w:w="7108"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f) Por ave</w:t>
            </w:r>
          </w:p>
        </w:tc>
        <w:tc>
          <w:tcPr>
            <w:tcW w:w="1785" w:type="dxa"/>
            <w:shd w:val="clear" w:color="auto" w:fill="auto"/>
            <w:vAlign w:val="center"/>
          </w:tcPr>
          <w:p w:rsidR="00E700F9" w:rsidRPr="000F5497" w:rsidRDefault="00C90E6E" w:rsidP="00E700F9">
            <w:pPr>
              <w:spacing w:line="240" w:lineRule="auto"/>
              <w:ind w:left="851" w:hanging="851"/>
              <w:jc w:val="both"/>
              <w:rPr>
                <w:rFonts w:ascii="Times New Roman" w:hAnsi="Times New Roman" w:cs="Times New Roman"/>
                <w:lang w:val="es-ES_tradnl"/>
              </w:rPr>
            </w:pPr>
            <w:r>
              <w:rPr>
                <w:rFonts w:ascii="Times New Roman" w:hAnsi="Times New Roman" w:cs="Times New Roman"/>
                <w:lang w:val="es-ES_tradnl"/>
              </w:rPr>
              <w:t xml:space="preserve">  </w:t>
            </w:r>
            <w:r w:rsidR="00E700F9" w:rsidRPr="000F5497">
              <w:rPr>
                <w:rFonts w:ascii="Times New Roman" w:hAnsi="Times New Roman" w:cs="Times New Roman"/>
                <w:lang w:val="es-ES_tradnl"/>
              </w:rPr>
              <w:t xml:space="preserve">$             </w:t>
            </w:r>
            <w:r>
              <w:rPr>
                <w:rFonts w:ascii="Times New Roman" w:hAnsi="Times New Roman" w:cs="Times New Roman"/>
                <w:lang w:val="es-ES_tradnl"/>
              </w:rPr>
              <w:t xml:space="preserve"> </w:t>
            </w:r>
            <w:r w:rsidR="00E700F9" w:rsidRPr="000F5497">
              <w:rPr>
                <w:rFonts w:ascii="Times New Roman" w:hAnsi="Times New Roman" w:cs="Times New Roman"/>
                <w:lang w:val="es-ES_tradnl"/>
              </w:rPr>
              <w:t>1,298</w:t>
            </w:r>
          </w:p>
        </w:tc>
      </w:tr>
      <w:tr w:rsidR="00E700F9" w:rsidRPr="000F5497" w:rsidTr="004C3359">
        <w:trPr>
          <w:trHeight w:val="391"/>
          <w:jc w:val="right"/>
        </w:trPr>
        <w:tc>
          <w:tcPr>
            <w:tcW w:w="8893" w:type="dxa"/>
            <w:gridSpan w:val="2"/>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g) Cuando prestaren servicios de inspección sanitaria sobre  productos no especificados se aplicarán las tasas que se determinen mediante decreto del Departamento Ejecutivo</w:t>
            </w:r>
          </w:p>
        </w:tc>
      </w:tr>
      <w:tr w:rsidR="00E700F9" w:rsidRPr="000F5497" w:rsidTr="004C3359">
        <w:trPr>
          <w:trHeight w:val="251"/>
          <w:jc w:val="right"/>
        </w:trPr>
        <w:tc>
          <w:tcPr>
            <w:tcW w:w="7108"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h) Por inspecciones de fumigación con agroquímicos realizadas a campos</w:t>
            </w:r>
          </w:p>
        </w:tc>
        <w:tc>
          <w:tcPr>
            <w:tcW w:w="1785"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6.521,74 </w:t>
            </w:r>
          </w:p>
        </w:tc>
      </w:tr>
    </w:tbl>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El Departamento Ejecutivo Municipal queda facultado para reducir los montos fijados por la Ordenanza Tarifaria atendiendo al desarrollo industrial de la ciudad y la región a saber:</w:t>
      </w:r>
    </w:p>
    <w:p w:rsidR="00E700F9" w:rsidRPr="000F5497" w:rsidRDefault="00E700F9" w:rsidP="004C3359">
      <w:pPr>
        <w:numPr>
          <w:ilvl w:val="0"/>
          <w:numId w:val="32"/>
        </w:numPr>
        <w:tabs>
          <w:tab w:val="clear" w:pos="720"/>
          <w:tab w:val="num" w:pos="1418"/>
        </w:tabs>
        <w:spacing w:line="240" w:lineRule="auto"/>
        <w:ind w:left="851" w:firstLine="0"/>
        <w:jc w:val="both"/>
        <w:rPr>
          <w:rFonts w:ascii="Times New Roman" w:hAnsi="Times New Roman" w:cs="Times New Roman"/>
          <w:lang w:val="es-ES_tradnl"/>
        </w:rPr>
      </w:pPr>
      <w:r w:rsidRPr="000F5497">
        <w:rPr>
          <w:rFonts w:ascii="Times New Roman" w:hAnsi="Times New Roman" w:cs="Times New Roman"/>
          <w:lang w:val="es-ES_tradnl"/>
        </w:rPr>
        <w:t>Por cada actividad que realicen empresas dentro del radio de la Municipalidad de San Francisco, hasta un 100%.</w:t>
      </w:r>
    </w:p>
    <w:p w:rsidR="00E700F9" w:rsidRPr="000F5497" w:rsidRDefault="00E700F9" w:rsidP="004C3359">
      <w:pPr>
        <w:numPr>
          <w:ilvl w:val="0"/>
          <w:numId w:val="32"/>
        </w:numPr>
        <w:tabs>
          <w:tab w:val="clear" w:pos="720"/>
          <w:tab w:val="num" w:pos="993"/>
        </w:tabs>
        <w:spacing w:line="240" w:lineRule="auto"/>
        <w:ind w:left="851" w:firstLine="0"/>
        <w:jc w:val="both"/>
        <w:rPr>
          <w:rFonts w:ascii="Times New Roman" w:hAnsi="Times New Roman" w:cs="Times New Roman"/>
          <w:lang w:val="es-ES_tradnl"/>
        </w:rPr>
      </w:pPr>
      <w:r w:rsidRPr="000F5497">
        <w:rPr>
          <w:rFonts w:ascii="Times New Roman" w:hAnsi="Times New Roman" w:cs="Times New Roman"/>
          <w:lang w:val="es-ES_tradnl"/>
        </w:rPr>
        <w:t>Por cada actividad que realicen las empresas que se encuentran en el Departamento San Justo, hasta el 20%.</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Para gozar de las reducciones establecidas en los apartados a) y b), los beneficiarios no deberán tener descuentos impositivos, promociones y/o exenciones a nivel nacional.</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Respecto del pago deberá efectuarse según lo dispuesto por el art. 271º) de la Ordenanza Tributaria Vigente.</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Los servicios de inspección podrán ser prestados de manera ambulatoria, en puestos de control ubicados en los ingresos a la Cuidad o dentro de ella o en cualquier otra forma que se disponga; en tal caso, el personal municipal encargado de la prestación del servicio entregará al transportista o titular de la mercadería el comprobante necesario para que el tributo sea abonado dentro del plazo máximo de cinco (5) días contados a partir del momento en que se efectuó la inspección.</w:t>
      </w:r>
    </w:p>
    <w:p w:rsidR="00E700F9" w:rsidRPr="000F5497" w:rsidRDefault="00E700F9" w:rsidP="00E700F9">
      <w:pPr>
        <w:spacing w:line="240" w:lineRule="auto"/>
        <w:ind w:left="851" w:hanging="851"/>
        <w:jc w:val="both"/>
        <w:rPr>
          <w:rFonts w:ascii="Times New Roman" w:hAnsi="Times New Roman" w:cs="Times New Roman"/>
          <w:b/>
          <w:bCs/>
          <w:lang w:val="es-ES_tradnl"/>
        </w:rPr>
      </w:pPr>
    </w:p>
    <w:p w:rsidR="00E700F9" w:rsidRPr="000F5497" w:rsidRDefault="00E700F9" w:rsidP="004C3359">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XI</w:t>
      </w:r>
    </w:p>
    <w:p w:rsidR="00E700F9" w:rsidRPr="000F5497" w:rsidRDefault="00E700F9" w:rsidP="004C3359">
      <w:pPr>
        <w:spacing w:line="240" w:lineRule="auto"/>
        <w:ind w:left="851" w:hanging="851"/>
        <w:jc w:val="center"/>
        <w:rPr>
          <w:rFonts w:ascii="Times New Roman" w:hAnsi="Times New Roman" w:cs="Times New Roman"/>
          <w:b/>
          <w:bCs/>
          <w:i/>
          <w:iCs/>
          <w:lang w:val="es-ES_tradnl"/>
        </w:rPr>
      </w:pPr>
      <w:r w:rsidRPr="000F5497">
        <w:rPr>
          <w:rFonts w:ascii="Times New Roman" w:hAnsi="Times New Roman" w:cs="Times New Roman"/>
          <w:b/>
          <w:bCs/>
          <w:i/>
          <w:iCs/>
          <w:lang w:val="es-ES_tradnl"/>
        </w:rPr>
        <w:t>TASA QUE INCIDE SOBRE LOS REMATES Y FERIAS DE HACIENDA</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lastRenderedPageBreak/>
        <w:t>Art</w:t>
      </w:r>
      <w:r w:rsidR="004C3359" w:rsidRPr="00533392">
        <w:rPr>
          <w:rFonts w:ascii="Times New Roman" w:hAnsi="Times New Roman" w:cs="Times New Roman"/>
          <w:b/>
          <w:lang w:val="es-ES_tradnl"/>
        </w:rPr>
        <w:t>.</w:t>
      </w:r>
      <w:r w:rsidRPr="00533392">
        <w:rPr>
          <w:rFonts w:ascii="Times New Roman" w:hAnsi="Times New Roman" w:cs="Times New Roman"/>
          <w:b/>
          <w:lang w:val="es-ES_tradnl"/>
        </w:rPr>
        <w:t xml:space="preserve"> 48º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Respecto del tributo previsto en el Título XI del Libro Segundo del Código Tributario Municipal (artículos 273° y siguientes), fíjese en $ 216,94 el monto fijo a que se refiere el artículo 277° inciso a) del Código Tributario Municipal, y en 6%o (Seis por mil) la alícuota a que se refiere el inciso b) de esa misma norma, que se aplicará sobre el precio al que se vendió cada animal de acuerdo a la liquidación respectiva.</w:t>
      </w:r>
    </w:p>
    <w:p w:rsidR="00E700F9" w:rsidRPr="000F5497" w:rsidRDefault="00E700F9" w:rsidP="004C3359">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El pago de este tributo se efectuará en la forma que prevé el artículo 278° del Código Tributario Municipal.</w:t>
      </w:r>
    </w:p>
    <w:p w:rsidR="00E700F9" w:rsidRPr="000F5497" w:rsidRDefault="00E700F9" w:rsidP="004C3359">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XII</w:t>
      </w:r>
    </w:p>
    <w:p w:rsidR="00E700F9" w:rsidRPr="000F5497" w:rsidRDefault="00E700F9" w:rsidP="004C3359">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t>TASA POR LA OCUPACIÓN DE PLATAFORMA Y UTILIZACIÓN DE SERVICIOS GENERALES PRESTADOS EN LA ESTACIÓN TERMINAL DE ÓMNIBUS</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 49º)</w:t>
      </w:r>
      <w:r w:rsidR="004C3359" w:rsidRPr="00533392">
        <w:rPr>
          <w:rFonts w:ascii="Times New Roman" w:hAnsi="Times New Roman" w:cs="Times New Roman"/>
          <w:b/>
          <w:lang w:val="es-ES_tradnl"/>
        </w:rPr>
        <w:t>.-</w:t>
      </w:r>
      <w:r w:rsidRPr="000F5497">
        <w:rPr>
          <w:rFonts w:ascii="Times New Roman" w:hAnsi="Times New Roman" w:cs="Times New Roman"/>
          <w:lang w:val="es-ES_tradnl"/>
        </w:rPr>
        <w:t xml:space="preserve"> Queda suspendida la aplicación del tributo previsto en el Título XII del Libro Segundo del Código Tributario Municipal (artículos 280° y siguientes), mientras se encuentre vigente la Ordenanza Nº 5111, y Decreto Nº 486/02.</w:t>
      </w:r>
    </w:p>
    <w:p w:rsidR="00E700F9" w:rsidRPr="000F5497" w:rsidRDefault="00E700F9" w:rsidP="00E700F9">
      <w:pPr>
        <w:spacing w:line="240" w:lineRule="auto"/>
        <w:ind w:left="851" w:hanging="851"/>
        <w:jc w:val="both"/>
        <w:rPr>
          <w:rFonts w:ascii="Times New Roman" w:hAnsi="Times New Roman" w:cs="Times New Roman"/>
          <w:b/>
          <w:bCs/>
          <w:lang w:val="es-ES_tradnl"/>
        </w:rPr>
      </w:pPr>
    </w:p>
    <w:p w:rsidR="00E700F9" w:rsidRPr="000F5497" w:rsidRDefault="00E700F9" w:rsidP="004C3359">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XIII</w:t>
      </w:r>
    </w:p>
    <w:p w:rsidR="00E700F9" w:rsidRPr="000F5497" w:rsidRDefault="00E700F9" w:rsidP="004C3359">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t>TASA DE ACTUACION ADMINISTRATIVA</w:t>
      </w:r>
    </w:p>
    <w:p w:rsidR="00E700F9" w:rsidRPr="000F5497" w:rsidRDefault="004C335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 50</w:t>
      </w:r>
      <w:r w:rsidR="00E700F9" w:rsidRPr="00533392">
        <w:rPr>
          <w:rFonts w:ascii="Times New Roman" w:hAnsi="Times New Roman" w:cs="Times New Roman"/>
          <w:b/>
          <w:lang w:val="es-ES_tradnl"/>
        </w:rPr>
        <w:t>º)</w:t>
      </w:r>
      <w:r w:rsid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w:t>
      </w:r>
      <w:proofErr w:type="spellStart"/>
      <w:r w:rsidR="00E700F9" w:rsidRPr="000F5497">
        <w:rPr>
          <w:rFonts w:ascii="Times New Roman" w:hAnsi="Times New Roman" w:cs="Times New Roman"/>
          <w:lang w:val="es-ES_tradnl"/>
        </w:rPr>
        <w:t>Establécense</w:t>
      </w:r>
      <w:proofErr w:type="spellEnd"/>
      <w:r w:rsidR="00E700F9" w:rsidRPr="000F5497">
        <w:rPr>
          <w:rFonts w:ascii="Times New Roman" w:hAnsi="Times New Roman" w:cs="Times New Roman"/>
          <w:lang w:val="es-ES_tradnl"/>
        </w:rPr>
        <w:t xml:space="preserve"> los siguientes importes respecto del tributo previsto en el Título XIII del Libro Segundo del Código Tributario Municipal (artículos 283° y siguientes), por cada trámite que se realice ante la Municipalidad de San Francisco:</w:t>
      </w:r>
    </w:p>
    <w:tbl>
      <w:tblPr>
        <w:tblW w:w="9149" w:type="dxa"/>
        <w:jc w:val="right"/>
        <w:tblLayout w:type="fixed"/>
        <w:tblCellMar>
          <w:left w:w="70" w:type="dxa"/>
          <w:right w:w="70" w:type="dxa"/>
        </w:tblCellMar>
        <w:tblLook w:val="04A0" w:firstRow="1" w:lastRow="0" w:firstColumn="1" w:lastColumn="0" w:noHBand="0" w:noVBand="1"/>
      </w:tblPr>
      <w:tblGrid>
        <w:gridCol w:w="861"/>
        <w:gridCol w:w="6620"/>
        <w:gridCol w:w="22"/>
        <w:gridCol w:w="1646"/>
      </w:tblGrid>
      <w:tr w:rsidR="00E700F9" w:rsidRPr="000F5497" w:rsidTr="00E7414B">
        <w:trPr>
          <w:trHeight w:val="33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rPr>
            </w:pPr>
            <w:r w:rsidRPr="000F5497">
              <w:rPr>
                <w:rFonts w:ascii="Times New Roman" w:hAnsi="Times New Roman" w:cs="Times New Roman"/>
                <w:b/>
                <w:bCs/>
                <w:lang w:val="es-ES_tradnl"/>
              </w:rPr>
              <w:t>1</w:t>
            </w:r>
          </w:p>
        </w:tc>
        <w:tc>
          <w:tcPr>
            <w:tcW w:w="6642" w:type="dxa"/>
            <w:gridSpan w:val="2"/>
            <w:shd w:val="clear" w:color="auto" w:fill="auto"/>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a) Primeras diez (10) fojas para los casos no especialmente previstos.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956,52 </w:t>
            </w:r>
          </w:p>
        </w:tc>
      </w:tr>
      <w:tr w:rsidR="00E700F9" w:rsidRPr="000F5497" w:rsidTr="00E7414B">
        <w:trPr>
          <w:trHeight w:val="331"/>
          <w:jc w:val="right"/>
        </w:trPr>
        <w:tc>
          <w:tcPr>
            <w:tcW w:w="861"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b/>
                <w:bCs/>
                <w:lang w:val="es-ES_tradnl"/>
              </w:rPr>
            </w:pPr>
          </w:p>
        </w:tc>
        <w:tc>
          <w:tcPr>
            <w:tcW w:w="6642" w:type="dxa"/>
            <w:gridSpan w:val="2"/>
            <w:shd w:val="clear" w:color="auto" w:fill="auto"/>
          </w:tcPr>
          <w:p w:rsidR="00E700F9" w:rsidRPr="000F5497" w:rsidRDefault="00C90E6E" w:rsidP="00AF5DEF">
            <w:pPr>
              <w:spacing w:line="240" w:lineRule="auto"/>
              <w:ind w:left="851" w:hanging="690"/>
              <w:rPr>
                <w:rFonts w:ascii="Times New Roman" w:hAnsi="Times New Roman" w:cs="Times New Roman"/>
                <w:lang w:val="es-ES_tradnl"/>
              </w:rPr>
            </w:pPr>
            <w:r>
              <w:rPr>
                <w:rFonts w:ascii="Times New Roman" w:hAnsi="Times New Roman" w:cs="Times New Roman"/>
                <w:lang w:val="es-ES_tradnl"/>
              </w:rPr>
              <w:t xml:space="preserve"> </w:t>
            </w:r>
            <w:r w:rsidR="00E700F9" w:rsidRPr="000F5497">
              <w:rPr>
                <w:rFonts w:ascii="Times New Roman" w:hAnsi="Times New Roman" w:cs="Times New Roman"/>
                <w:lang w:val="es-ES_tradnl"/>
              </w:rPr>
              <w:t>b) Inicio de trámite digital</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1.347,83</w:t>
            </w:r>
          </w:p>
        </w:tc>
      </w:tr>
      <w:tr w:rsidR="00E700F9" w:rsidRPr="000F5497" w:rsidTr="00E7414B">
        <w:trPr>
          <w:trHeight w:val="33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2</w:t>
            </w:r>
          </w:p>
        </w:tc>
        <w:tc>
          <w:tcPr>
            <w:tcW w:w="6642" w:type="dxa"/>
            <w:gridSpan w:val="2"/>
            <w:shd w:val="clear" w:color="auto" w:fill="auto"/>
            <w:hideMark/>
          </w:tcPr>
          <w:p w:rsidR="00E700F9" w:rsidRPr="000F5497" w:rsidRDefault="00E700F9" w:rsidP="00C90E6E">
            <w:pPr>
              <w:spacing w:line="240" w:lineRule="auto"/>
              <w:ind w:left="851" w:hanging="851"/>
              <w:rPr>
                <w:rFonts w:ascii="Times New Roman" w:hAnsi="Times New Roman" w:cs="Times New Roman"/>
                <w:lang w:val="es-ES_tradnl"/>
              </w:rPr>
            </w:pPr>
            <w:r w:rsidRPr="000F5497">
              <w:rPr>
                <w:rFonts w:ascii="Times New Roman" w:hAnsi="Times New Roman" w:cs="Times New Roman"/>
                <w:lang w:val="es-ES_tradnl"/>
              </w:rPr>
              <w:t>Hojas subsiguientes para los casos no especialmente previstos.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216,94 </w:t>
            </w:r>
          </w:p>
        </w:tc>
      </w:tr>
      <w:tr w:rsidR="00E700F9" w:rsidRPr="000F5497" w:rsidTr="00E7414B">
        <w:trPr>
          <w:trHeight w:val="853"/>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3</w:t>
            </w:r>
          </w:p>
        </w:tc>
        <w:tc>
          <w:tcPr>
            <w:tcW w:w="8288" w:type="dxa"/>
            <w:gridSpan w:val="3"/>
            <w:shd w:val="clear" w:color="auto" w:fill="auto"/>
            <w:hideMark/>
          </w:tcPr>
          <w:p w:rsidR="00E700F9" w:rsidRPr="000F5497" w:rsidRDefault="00E700F9" w:rsidP="00C90E6E">
            <w:pPr>
              <w:spacing w:line="240" w:lineRule="auto"/>
              <w:ind w:left="19" w:hanging="19"/>
              <w:rPr>
                <w:rFonts w:ascii="Times New Roman" w:hAnsi="Times New Roman" w:cs="Times New Roman"/>
                <w:lang w:val="es-ES_tradnl"/>
              </w:rPr>
            </w:pPr>
            <w:r w:rsidRPr="000F5497">
              <w:rPr>
                <w:rFonts w:ascii="Times New Roman" w:hAnsi="Times New Roman" w:cs="Times New Roman"/>
                <w:lang w:val="es-ES_tradnl"/>
              </w:rPr>
              <w:t xml:space="preserve">Los aranceles que se cobran por los servicios que presta </w:t>
            </w:r>
            <w:r w:rsidR="00C90E6E">
              <w:rPr>
                <w:rFonts w:ascii="Times New Roman" w:hAnsi="Times New Roman" w:cs="Times New Roman"/>
                <w:lang w:val="es-ES_tradnl"/>
              </w:rPr>
              <w:t xml:space="preserve">la Oficina del Registro Civil y </w:t>
            </w:r>
            <w:r w:rsidRPr="000F5497">
              <w:rPr>
                <w:rFonts w:ascii="Times New Roman" w:hAnsi="Times New Roman" w:cs="Times New Roman"/>
                <w:lang w:val="es-ES_tradnl"/>
              </w:rPr>
              <w:t>Capacidad de las Personas, serán fijadas por el Poder Ejecutivo Provincial los que pasan a formar parte integrante de la presente Ordenanza.</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4</w:t>
            </w:r>
          </w:p>
        </w:tc>
        <w:tc>
          <w:tcPr>
            <w:tcW w:w="8288" w:type="dxa"/>
            <w:gridSpan w:val="3"/>
            <w:shd w:val="clear" w:color="auto" w:fill="auto"/>
            <w:vAlign w:val="center"/>
            <w:hideMark/>
          </w:tcPr>
          <w:p w:rsidR="00E700F9" w:rsidRPr="000F5497" w:rsidRDefault="00E700F9" w:rsidP="00AF5DEF">
            <w:pPr>
              <w:tabs>
                <w:tab w:val="left" w:pos="1998"/>
              </w:tabs>
              <w:spacing w:line="240" w:lineRule="auto"/>
              <w:ind w:firstLine="19"/>
              <w:jc w:val="both"/>
              <w:rPr>
                <w:rFonts w:ascii="Times New Roman" w:hAnsi="Times New Roman" w:cs="Times New Roman"/>
                <w:lang w:val="es-ES_tradnl"/>
              </w:rPr>
            </w:pPr>
            <w:r w:rsidRPr="000F5497">
              <w:rPr>
                <w:rFonts w:ascii="Times New Roman" w:hAnsi="Times New Roman" w:cs="Times New Roman"/>
                <w:lang w:val="es-ES_tradnl"/>
              </w:rPr>
              <w:t xml:space="preserve">Por los servicios que el </w:t>
            </w:r>
            <w:r w:rsidRPr="000F5497">
              <w:rPr>
                <w:rFonts w:ascii="Times New Roman" w:hAnsi="Times New Roman" w:cs="Times New Roman"/>
                <w:bCs/>
                <w:lang w:val="es-ES_tradnl"/>
              </w:rPr>
              <w:t>Registro Civil</w:t>
            </w:r>
            <w:r w:rsidRPr="000F5497">
              <w:rPr>
                <w:rFonts w:ascii="Times New Roman" w:hAnsi="Times New Roman" w:cs="Times New Roman"/>
                <w:lang w:val="es-ES_tradnl"/>
              </w:rPr>
              <w:t xml:space="preserve"> preste fuera  de</w:t>
            </w:r>
            <w:r w:rsidR="00AF5DEF">
              <w:rPr>
                <w:rFonts w:ascii="Times New Roman" w:hAnsi="Times New Roman" w:cs="Times New Roman"/>
                <w:lang w:val="es-ES_tradnl"/>
              </w:rPr>
              <w:t xml:space="preserve"> los horarios habituales  de la </w:t>
            </w:r>
            <w:r w:rsidRPr="000F5497">
              <w:rPr>
                <w:rFonts w:ascii="Times New Roman" w:hAnsi="Times New Roman" w:cs="Times New Roman"/>
                <w:lang w:val="es-ES_tradnl"/>
              </w:rPr>
              <w:t>administración en las oficinas  propiamente dicha</w:t>
            </w:r>
            <w:r w:rsidR="00AF5DEF">
              <w:rPr>
                <w:rFonts w:ascii="Times New Roman" w:hAnsi="Times New Roman" w:cs="Times New Roman"/>
                <w:lang w:val="es-ES_tradnl"/>
              </w:rPr>
              <w:t xml:space="preserve">s y en el Palacio Municipal, el </w:t>
            </w:r>
            <w:r w:rsidRPr="000F5497">
              <w:rPr>
                <w:rFonts w:ascii="Times New Roman" w:hAnsi="Times New Roman" w:cs="Times New Roman"/>
                <w:lang w:val="es-ES_tradnl"/>
              </w:rPr>
              <w:t>requirente  deberá abonar los siguientes conceptos:</w:t>
            </w:r>
          </w:p>
        </w:tc>
      </w:tr>
      <w:tr w:rsidR="00E700F9" w:rsidRPr="000F5497" w:rsidTr="00E7414B">
        <w:trPr>
          <w:trHeight w:val="512"/>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AF5DEF">
            <w:pPr>
              <w:numPr>
                <w:ilvl w:val="0"/>
                <w:numId w:val="33"/>
              </w:numPr>
              <w:spacing w:line="240" w:lineRule="auto"/>
              <w:ind w:left="303" w:hanging="142"/>
              <w:jc w:val="both"/>
              <w:rPr>
                <w:rFonts w:ascii="Times New Roman" w:hAnsi="Times New Roman" w:cs="Times New Roman"/>
                <w:lang w:val="es-ES"/>
              </w:rPr>
            </w:pPr>
            <w:r w:rsidRPr="000F5497">
              <w:rPr>
                <w:rFonts w:ascii="Times New Roman" w:hAnsi="Times New Roman" w:cs="Times New Roman"/>
                <w:lang w:val="es-ES"/>
              </w:rPr>
              <w:t>Por los casamientos  que se celebren  en días  sábados  y fuera del horario habitual de Oficina</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13.000,00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AF5DEF">
            <w:pPr>
              <w:numPr>
                <w:ilvl w:val="0"/>
                <w:numId w:val="33"/>
              </w:numPr>
              <w:spacing w:line="240" w:lineRule="auto"/>
              <w:ind w:left="303" w:hanging="142"/>
              <w:jc w:val="both"/>
              <w:rPr>
                <w:rFonts w:ascii="Times New Roman" w:hAnsi="Times New Roman" w:cs="Times New Roman"/>
                <w:lang w:val="es-ES"/>
              </w:rPr>
            </w:pPr>
            <w:r w:rsidRPr="000F5497">
              <w:rPr>
                <w:rFonts w:ascii="Times New Roman" w:hAnsi="Times New Roman" w:cs="Times New Roman"/>
                <w:lang w:val="es-ES"/>
              </w:rPr>
              <w:t>Por casamientos que se celebren en días domingos y Feriados</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15.217,39 </w:t>
            </w:r>
          </w:p>
        </w:tc>
      </w:tr>
      <w:tr w:rsidR="00E700F9" w:rsidRPr="000F5497" w:rsidTr="00E7414B">
        <w:trPr>
          <w:trHeight w:val="399"/>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 </w:t>
            </w:r>
          </w:p>
        </w:tc>
        <w:tc>
          <w:tcPr>
            <w:tcW w:w="6642" w:type="dxa"/>
            <w:gridSpan w:val="2"/>
            <w:shd w:val="clear" w:color="auto" w:fill="auto"/>
            <w:vAlign w:val="center"/>
            <w:hideMark/>
          </w:tcPr>
          <w:p w:rsidR="00E700F9" w:rsidRPr="000F5497" w:rsidRDefault="00E700F9" w:rsidP="00AF5DEF">
            <w:pPr>
              <w:numPr>
                <w:ilvl w:val="0"/>
                <w:numId w:val="33"/>
              </w:numPr>
              <w:spacing w:line="240" w:lineRule="auto"/>
              <w:ind w:left="303" w:hanging="142"/>
              <w:jc w:val="both"/>
              <w:rPr>
                <w:rFonts w:ascii="Times New Roman" w:hAnsi="Times New Roman" w:cs="Times New Roman"/>
                <w:lang w:val="es-ES"/>
              </w:rPr>
            </w:pPr>
            <w:r w:rsidRPr="000F5497">
              <w:rPr>
                <w:rFonts w:ascii="Times New Roman" w:hAnsi="Times New Roman" w:cs="Times New Roman"/>
                <w:lang w:val="es-ES"/>
              </w:rPr>
              <w:t xml:space="preserve">Por cada testigo que exceda </w:t>
            </w:r>
            <w:r w:rsidR="00C90E6E">
              <w:rPr>
                <w:rFonts w:ascii="Times New Roman" w:hAnsi="Times New Roman" w:cs="Times New Roman"/>
                <w:lang w:val="es-ES"/>
              </w:rPr>
              <w:t xml:space="preserve">el número prescripto por la Ley </w:t>
            </w:r>
            <w:r w:rsidRPr="000F5497">
              <w:rPr>
                <w:rFonts w:ascii="Times New Roman" w:hAnsi="Times New Roman" w:cs="Times New Roman"/>
                <w:lang w:val="es-ES"/>
              </w:rPr>
              <w:t>Provincial</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2.695,65 </w:t>
            </w:r>
          </w:p>
        </w:tc>
      </w:tr>
      <w:tr w:rsidR="00E700F9" w:rsidRPr="000F5497" w:rsidTr="00E7414B">
        <w:trPr>
          <w:trHeight w:val="569"/>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5</w:t>
            </w:r>
          </w:p>
        </w:tc>
        <w:tc>
          <w:tcPr>
            <w:tcW w:w="6642" w:type="dxa"/>
            <w:gridSpan w:val="2"/>
            <w:shd w:val="clear" w:color="auto" w:fill="auto"/>
            <w:hideMark/>
          </w:tcPr>
          <w:p w:rsidR="00E700F9" w:rsidRPr="000F5497" w:rsidRDefault="00E700F9" w:rsidP="00AF5DEF">
            <w:pPr>
              <w:spacing w:line="240" w:lineRule="auto"/>
              <w:ind w:left="19" w:hanging="19"/>
              <w:jc w:val="both"/>
              <w:rPr>
                <w:rFonts w:ascii="Times New Roman" w:hAnsi="Times New Roman" w:cs="Times New Roman"/>
                <w:lang w:val="es-ES_tradnl"/>
              </w:rPr>
            </w:pPr>
            <w:proofErr w:type="spellStart"/>
            <w:r w:rsidRPr="000F5497">
              <w:rPr>
                <w:rFonts w:ascii="Times New Roman" w:hAnsi="Times New Roman" w:cs="Times New Roman"/>
                <w:lang w:val="es-ES_tradnl"/>
              </w:rPr>
              <w:t>Establécense</w:t>
            </w:r>
            <w:proofErr w:type="spellEnd"/>
            <w:r w:rsidRPr="000F5497">
              <w:rPr>
                <w:rFonts w:ascii="Times New Roman" w:hAnsi="Times New Roman" w:cs="Times New Roman"/>
                <w:lang w:val="es-ES_tradnl"/>
              </w:rPr>
              <w:t xml:space="preserve"> los siguientes importes por trámites o solicitudes relacionadas con </w:t>
            </w:r>
            <w:r w:rsidRPr="000F5497">
              <w:rPr>
                <w:rFonts w:ascii="Times New Roman" w:hAnsi="Times New Roman" w:cs="Times New Roman"/>
                <w:b/>
                <w:bCs/>
                <w:lang w:val="es-ES_tradnl"/>
              </w:rPr>
              <w:t>inmueble</w:t>
            </w:r>
            <w:r w:rsidRPr="00AF5DEF">
              <w:rPr>
                <w:rFonts w:ascii="Times New Roman" w:hAnsi="Times New Roman" w:cs="Times New Roman"/>
                <w:b/>
                <w:lang w:val="es-ES_tradnl"/>
              </w:rPr>
              <w:t>s</w:t>
            </w:r>
            <w:r w:rsidRPr="000F5497">
              <w:rPr>
                <w:rFonts w:ascii="Times New Roman" w:hAnsi="Times New Roman" w:cs="Times New Roman"/>
                <w:lang w:val="es-ES_tradnl"/>
              </w:rPr>
              <w:t>:</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4"/>
              </w:numPr>
              <w:spacing w:line="240" w:lineRule="auto"/>
              <w:jc w:val="both"/>
              <w:rPr>
                <w:rFonts w:ascii="Times New Roman" w:hAnsi="Times New Roman" w:cs="Times New Roman"/>
                <w:lang w:val="es-ES"/>
              </w:rPr>
            </w:pPr>
            <w:r w:rsidRPr="000F5497">
              <w:rPr>
                <w:rFonts w:ascii="Times New Roman" w:hAnsi="Times New Roman" w:cs="Times New Roman"/>
                <w:lang w:val="es-ES"/>
              </w:rPr>
              <w:t>Por solicitud Declaración de Edificación en estado de ruinas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1.521,74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4"/>
              </w:numPr>
              <w:spacing w:line="240" w:lineRule="auto"/>
              <w:jc w:val="both"/>
              <w:rPr>
                <w:rFonts w:ascii="Times New Roman" w:hAnsi="Times New Roman" w:cs="Times New Roman"/>
                <w:lang w:val="es-ES"/>
              </w:rPr>
            </w:pPr>
            <w:r w:rsidRPr="000F5497">
              <w:rPr>
                <w:rFonts w:ascii="Times New Roman" w:hAnsi="Times New Roman" w:cs="Times New Roman"/>
                <w:lang w:val="es-ES"/>
              </w:rPr>
              <w:t>Por informes de cualquier otro trámite relacionado con la propiedad del inmueble</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782,61 </w:t>
            </w:r>
          </w:p>
        </w:tc>
      </w:tr>
      <w:tr w:rsidR="00E700F9" w:rsidRPr="000F5497" w:rsidTr="00E7414B">
        <w:trPr>
          <w:trHeight w:val="399"/>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 </w:t>
            </w:r>
          </w:p>
        </w:tc>
        <w:tc>
          <w:tcPr>
            <w:tcW w:w="6642" w:type="dxa"/>
            <w:gridSpan w:val="2"/>
            <w:shd w:val="clear" w:color="auto" w:fill="auto"/>
            <w:hideMark/>
          </w:tcPr>
          <w:p w:rsidR="00E700F9" w:rsidRPr="000F5497" w:rsidRDefault="00E700F9" w:rsidP="00AF5DEF">
            <w:pPr>
              <w:numPr>
                <w:ilvl w:val="0"/>
                <w:numId w:val="34"/>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Por registración </w:t>
            </w:r>
            <w:proofErr w:type="spellStart"/>
            <w:r w:rsidRPr="000F5497">
              <w:rPr>
                <w:rFonts w:ascii="Times New Roman" w:hAnsi="Times New Roman" w:cs="Times New Roman"/>
                <w:lang w:val="es-ES"/>
              </w:rPr>
              <w:t>dominial</w:t>
            </w:r>
            <w:proofErr w:type="spellEnd"/>
            <w:r w:rsidRPr="000F5497">
              <w:rPr>
                <w:rFonts w:ascii="Times New Roman" w:hAnsi="Times New Roman" w:cs="Times New Roman"/>
                <w:lang w:val="es-ES"/>
              </w:rPr>
              <w:t xml:space="preserve"> de cada inmueble</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565,22 </w:t>
            </w:r>
          </w:p>
        </w:tc>
      </w:tr>
      <w:tr w:rsidR="00E700F9" w:rsidRPr="000F5497" w:rsidTr="00E7414B">
        <w:trPr>
          <w:trHeight w:val="34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6</w:t>
            </w:r>
          </w:p>
        </w:tc>
        <w:tc>
          <w:tcPr>
            <w:tcW w:w="6642" w:type="dxa"/>
            <w:gridSpan w:val="2"/>
            <w:shd w:val="clear" w:color="auto" w:fill="auto"/>
            <w:hideMark/>
          </w:tcPr>
          <w:p w:rsidR="00E700F9" w:rsidRPr="000F5497" w:rsidRDefault="00E700F9" w:rsidP="00AF5DEF">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Derechos de Catastro:</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512"/>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Por servicios que presta la oficina de Catastro y por los conceptos que a continuación se detallan; se pagará:</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569"/>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8288" w:type="dxa"/>
            <w:gridSpan w:val="3"/>
            <w:shd w:val="clear" w:color="auto" w:fill="auto"/>
            <w:hideMark/>
          </w:tcPr>
          <w:p w:rsidR="00E700F9" w:rsidRPr="000F5497" w:rsidRDefault="00E700F9" w:rsidP="00AF5DEF">
            <w:pPr>
              <w:numPr>
                <w:ilvl w:val="0"/>
                <w:numId w:val="35"/>
              </w:numPr>
              <w:spacing w:line="240" w:lineRule="auto"/>
              <w:jc w:val="both"/>
              <w:rPr>
                <w:rFonts w:ascii="Times New Roman" w:hAnsi="Times New Roman" w:cs="Times New Roman"/>
                <w:lang w:val="es-ES"/>
              </w:rPr>
            </w:pPr>
            <w:r w:rsidRPr="000F5497">
              <w:rPr>
                <w:rFonts w:ascii="Times New Roman" w:hAnsi="Times New Roman" w:cs="Times New Roman"/>
                <w:bCs/>
                <w:lang w:val="es-ES"/>
              </w:rPr>
              <w:t>Por mensura y fraccionamiento que modifican total o parcialmente los inmuebles se pagará:</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6"/>
              </w:numPr>
              <w:spacing w:line="240" w:lineRule="auto"/>
              <w:jc w:val="both"/>
              <w:rPr>
                <w:rFonts w:ascii="Times New Roman" w:hAnsi="Times New Roman" w:cs="Times New Roman"/>
                <w:lang w:val="es-ES"/>
              </w:rPr>
            </w:pPr>
            <w:r w:rsidRPr="000F5497">
              <w:rPr>
                <w:rFonts w:ascii="Times New Roman" w:hAnsi="Times New Roman" w:cs="Times New Roman"/>
                <w:lang w:val="es-ES"/>
              </w:rPr>
              <w:t>Por división o loteo de parcelas catastrales, se abonará:</w:t>
            </w:r>
          </w:p>
        </w:tc>
        <w:tc>
          <w:tcPr>
            <w:tcW w:w="1646" w:type="dxa"/>
            <w:shd w:val="clear" w:color="auto" w:fill="auto"/>
            <w:noWrap/>
            <w:hideMark/>
          </w:tcPr>
          <w:p w:rsidR="00E700F9" w:rsidRPr="000F5497" w:rsidRDefault="00E700F9" w:rsidP="00AF5DEF">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AF5DEF">
            <w:pPr>
              <w:spacing w:line="240" w:lineRule="auto"/>
              <w:ind w:left="360"/>
              <w:jc w:val="both"/>
              <w:rPr>
                <w:rFonts w:ascii="Times New Roman" w:hAnsi="Times New Roman" w:cs="Times New Roman"/>
                <w:lang w:val="es-ES"/>
              </w:rPr>
            </w:pPr>
          </w:p>
        </w:tc>
        <w:tc>
          <w:tcPr>
            <w:tcW w:w="6642" w:type="dxa"/>
            <w:gridSpan w:val="2"/>
            <w:shd w:val="clear" w:color="auto" w:fill="auto"/>
            <w:hideMark/>
          </w:tcPr>
          <w:p w:rsidR="00E700F9" w:rsidRPr="000F5497" w:rsidRDefault="00E700F9" w:rsidP="00AF5DEF">
            <w:pPr>
              <w:numPr>
                <w:ilvl w:val="2"/>
                <w:numId w:val="38"/>
              </w:numPr>
              <w:spacing w:line="240" w:lineRule="auto"/>
              <w:jc w:val="both"/>
              <w:rPr>
                <w:rFonts w:ascii="Times New Roman" w:hAnsi="Times New Roman" w:cs="Times New Roman"/>
                <w:lang w:val="es-ES"/>
              </w:rPr>
            </w:pPr>
            <w:r w:rsidRPr="000F5497">
              <w:rPr>
                <w:rFonts w:ascii="Times New Roman" w:hAnsi="Times New Roman" w:cs="Times New Roman"/>
                <w:lang w:val="es-ES"/>
              </w:rPr>
              <w:t>Por cada lote resultante</w:t>
            </w:r>
          </w:p>
        </w:tc>
        <w:tc>
          <w:tcPr>
            <w:tcW w:w="1646" w:type="dxa"/>
            <w:shd w:val="clear" w:color="auto" w:fill="auto"/>
            <w:noWrap/>
            <w:hideMark/>
          </w:tcPr>
          <w:p w:rsidR="00E700F9" w:rsidRPr="000F5497" w:rsidRDefault="00E700F9" w:rsidP="00AF5DEF">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1.260,87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2"/>
                <w:numId w:val="38"/>
              </w:numPr>
              <w:spacing w:line="240" w:lineRule="auto"/>
              <w:jc w:val="both"/>
              <w:rPr>
                <w:rFonts w:ascii="Times New Roman" w:hAnsi="Times New Roman" w:cs="Times New Roman"/>
                <w:lang w:val="es-ES"/>
              </w:rPr>
            </w:pPr>
            <w:r w:rsidRPr="000F5497">
              <w:rPr>
                <w:rFonts w:ascii="Times New Roman" w:hAnsi="Times New Roman" w:cs="Times New Roman"/>
                <w:lang w:val="es-ES"/>
              </w:rPr>
              <w:t>Por cada lote que exceda de 5</w:t>
            </w:r>
          </w:p>
        </w:tc>
        <w:tc>
          <w:tcPr>
            <w:tcW w:w="1646" w:type="dxa"/>
            <w:shd w:val="clear" w:color="auto" w:fill="auto"/>
            <w:noWrap/>
            <w:hideMark/>
          </w:tcPr>
          <w:p w:rsidR="00E700F9" w:rsidRPr="000F5497" w:rsidRDefault="00E700F9" w:rsidP="00AF5DEF">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2"/>
                <w:numId w:val="38"/>
              </w:numPr>
              <w:spacing w:line="240" w:lineRule="auto"/>
              <w:jc w:val="both"/>
              <w:rPr>
                <w:rFonts w:ascii="Times New Roman" w:hAnsi="Times New Roman" w:cs="Times New Roman"/>
                <w:lang w:val="es-ES"/>
              </w:rPr>
            </w:pPr>
            <w:r w:rsidRPr="000F5497">
              <w:rPr>
                <w:rFonts w:ascii="Times New Roman" w:hAnsi="Times New Roman" w:cs="Times New Roman"/>
                <w:lang w:val="es-ES"/>
              </w:rPr>
              <w:t>Por cada lote que exceda de 30</w:t>
            </w:r>
          </w:p>
        </w:tc>
        <w:tc>
          <w:tcPr>
            <w:tcW w:w="1646" w:type="dxa"/>
            <w:shd w:val="clear" w:color="auto" w:fill="auto"/>
            <w:noWrap/>
            <w:hideMark/>
          </w:tcPr>
          <w:p w:rsidR="00E700F9" w:rsidRPr="000F5497" w:rsidRDefault="00E700F9" w:rsidP="00AF5DEF">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478,26</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2"/>
                <w:numId w:val="38"/>
              </w:numPr>
              <w:spacing w:line="240" w:lineRule="auto"/>
              <w:jc w:val="both"/>
              <w:rPr>
                <w:rFonts w:ascii="Times New Roman" w:hAnsi="Times New Roman" w:cs="Times New Roman"/>
                <w:lang w:val="es-ES"/>
              </w:rPr>
            </w:pPr>
            <w:r w:rsidRPr="000F5497">
              <w:rPr>
                <w:rFonts w:ascii="Times New Roman" w:hAnsi="Times New Roman" w:cs="Times New Roman"/>
                <w:lang w:val="es-ES"/>
              </w:rPr>
              <w:t>Por cada lote que exceda de 100</w:t>
            </w:r>
          </w:p>
        </w:tc>
        <w:tc>
          <w:tcPr>
            <w:tcW w:w="1646" w:type="dxa"/>
            <w:shd w:val="clear" w:color="auto" w:fill="auto"/>
            <w:noWrap/>
            <w:hideMark/>
          </w:tcPr>
          <w:p w:rsidR="00E700F9" w:rsidRPr="000F5497" w:rsidRDefault="00E700F9" w:rsidP="00AF5DEF">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304,35</w:t>
            </w:r>
          </w:p>
        </w:tc>
      </w:tr>
      <w:tr w:rsidR="00E700F9" w:rsidRPr="000F5497" w:rsidTr="00E7414B">
        <w:trPr>
          <w:trHeight w:val="569"/>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Por unión o subdivisión de parcelas se abonarán los derechos correspondientes a subdivisión únicamente.</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AF5DEF">
            <w:pPr>
              <w:numPr>
                <w:ilvl w:val="0"/>
                <w:numId w:val="36"/>
              </w:numPr>
              <w:spacing w:line="240" w:lineRule="auto"/>
              <w:jc w:val="both"/>
              <w:rPr>
                <w:rFonts w:ascii="Times New Roman" w:hAnsi="Times New Roman" w:cs="Times New Roman"/>
                <w:lang w:val="es-ES"/>
              </w:rPr>
            </w:pPr>
            <w:r w:rsidRPr="000F5497">
              <w:rPr>
                <w:rFonts w:ascii="Times New Roman" w:hAnsi="Times New Roman" w:cs="Times New Roman"/>
                <w:lang w:val="es-ES"/>
              </w:rPr>
              <w:t>Por mensura de parcelas</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2.000,00</w:t>
            </w:r>
          </w:p>
        </w:tc>
      </w:tr>
      <w:tr w:rsidR="00E700F9" w:rsidRPr="000F5497" w:rsidTr="00E7414B">
        <w:trPr>
          <w:trHeight w:val="569"/>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AF5DEF">
            <w:pPr>
              <w:spacing w:line="240" w:lineRule="auto"/>
              <w:jc w:val="both"/>
              <w:rPr>
                <w:rFonts w:ascii="Times New Roman" w:hAnsi="Times New Roman" w:cs="Times New Roman"/>
                <w:i/>
                <w:lang w:val="es-ES_tradnl"/>
              </w:rPr>
            </w:pPr>
            <w:r w:rsidRPr="000F5497">
              <w:rPr>
                <w:rFonts w:ascii="Times New Roman" w:hAnsi="Times New Roman" w:cs="Times New Roman"/>
                <w:i/>
                <w:lang w:val="es-ES_tradnl"/>
              </w:rPr>
              <w:t>Por mensura y unión de parcelas se abonarán los derechos de mensura únicamente. Por mensura o subdivisión de una parcela se abonarán los derechos de subdivisión únicamente.</w:t>
            </w:r>
          </w:p>
        </w:tc>
        <w:tc>
          <w:tcPr>
            <w:tcW w:w="1646"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34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AF5DEF">
            <w:pPr>
              <w:spacing w:line="240" w:lineRule="auto"/>
              <w:jc w:val="both"/>
              <w:rPr>
                <w:rFonts w:ascii="Times New Roman" w:hAnsi="Times New Roman" w:cs="Times New Roman"/>
                <w:i/>
                <w:lang w:val="es-ES"/>
              </w:rPr>
            </w:pPr>
            <w:r w:rsidRPr="000F5497">
              <w:rPr>
                <w:rFonts w:ascii="Times New Roman" w:hAnsi="Times New Roman" w:cs="Times New Roman"/>
                <w:i/>
                <w:lang w:val="es-ES"/>
              </w:rPr>
              <w:t>Por mensura y subdivisión para futura unión se abonarán los derechos de mensura y subdivisión</w:t>
            </w:r>
            <w:r w:rsidR="00AF5DEF">
              <w:rPr>
                <w:rFonts w:ascii="Times New Roman" w:hAnsi="Times New Roman" w:cs="Times New Roman"/>
                <w:i/>
                <w:lang w:val="es-ES"/>
              </w:rPr>
              <w:t>.</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512"/>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AF5DEF">
            <w:pPr>
              <w:numPr>
                <w:ilvl w:val="0"/>
                <w:numId w:val="36"/>
              </w:numPr>
              <w:spacing w:line="240" w:lineRule="auto"/>
              <w:ind w:left="19" w:firstLine="781"/>
              <w:jc w:val="both"/>
              <w:rPr>
                <w:rFonts w:ascii="Times New Roman" w:hAnsi="Times New Roman" w:cs="Times New Roman"/>
                <w:lang w:val="es-ES"/>
              </w:rPr>
            </w:pPr>
            <w:r w:rsidRPr="000F5497">
              <w:rPr>
                <w:rFonts w:ascii="Times New Roman" w:hAnsi="Times New Roman" w:cs="Times New Roman"/>
                <w:lang w:val="es-ES"/>
              </w:rPr>
              <w:t>-Por la división bajo el régimen de la propiedad horizontal se abonará por cada unidad</w:t>
            </w:r>
            <w:r w:rsidR="00AF5DEF">
              <w:rPr>
                <w:rFonts w:ascii="Times New Roman" w:hAnsi="Times New Roman" w:cs="Times New Roman"/>
                <w:lang w:val="es-ES"/>
              </w:rPr>
              <w:t>.</w:t>
            </w:r>
          </w:p>
        </w:tc>
        <w:tc>
          <w:tcPr>
            <w:tcW w:w="1646"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2.217,39 </w:t>
            </w:r>
          </w:p>
        </w:tc>
      </w:tr>
      <w:tr w:rsidR="00E700F9" w:rsidRPr="000F5497" w:rsidTr="00E7414B">
        <w:trPr>
          <w:trHeight w:val="323"/>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AF5DEF">
            <w:pPr>
              <w:spacing w:line="240" w:lineRule="auto"/>
              <w:ind w:left="1578" w:hanging="141"/>
              <w:jc w:val="both"/>
              <w:rPr>
                <w:rFonts w:ascii="Times New Roman" w:hAnsi="Times New Roman" w:cs="Times New Roman"/>
                <w:lang w:val="es-ES"/>
              </w:rPr>
            </w:pPr>
            <w:r w:rsidRPr="000F5497">
              <w:rPr>
                <w:rFonts w:ascii="Times New Roman" w:hAnsi="Times New Roman" w:cs="Times New Roman"/>
                <w:lang w:val="es-ES"/>
              </w:rPr>
              <w:t>-Por la división bajo el régimen de conjuntos inmobiliarios se abonará por cada unidad</w:t>
            </w:r>
          </w:p>
        </w:tc>
        <w:tc>
          <w:tcPr>
            <w:tcW w:w="1646"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2.478,26 </w:t>
            </w:r>
          </w:p>
        </w:tc>
      </w:tr>
      <w:tr w:rsidR="00E700F9" w:rsidRPr="000F5497" w:rsidTr="00E7414B">
        <w:trPr>
          <w:trHeight w:val="284"/>
          <w:jc w:val="right"/>
        </w:trPr>
        <w:tc>
          <w:tcPr>
            <w:tcW w:w="861"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tcPr>
          <w:p w:rsidR="00E700F9" w:rsidRPr="000F5497" w:rsidRDefault="00E700F9" w:rsidP="00AF5DEF">
            <w:pPr>
              <w:numPr>
                <w:ilvl w:val="0"/>
                <w:numId w:val="35"/>
              </w:numPr>
              <w:spacing w:line="240" w:lineRule="auto"/>
              <w:jc w:val="both"/>
              <w:rPr>
                <w:rFonts w:ascii="Times New Roman" w:hAnsi="Times New Roman" w:cs="Times New Roman"/>
                <w:lang w:val="es-ES"/>
              </w:rPr>
            </w:pPr>
            <w:r w:rsidRPr="000F5497">
              <w:rPr>
                <w:rFonts w:ascii="Times New Roman" w:hAnsi="Times New Roman" w:cs="Times New Roman"/>
                <w:bCs/>
                <w:lang w:val="es-ES"/>
              </w:rPr>
              <w:t>Por</w:t>
            </w:r>
            <w:r w:rsidRPr="000F5497">
              <w:rPr>
                <w:rFonts w:ascii="Times New Roman" w:hAnsi="Times New Roman" w:cs="Times New Roman"/>
                <w:lang w:val="es-ES"/>
              </w:rPr>
              <w:t xml:space="preserve">  copia y autenticación de:</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9"/>
              </w:numPr>
              <w:spacing w:line="240" w:lineRule="auto"/>
              <w:jc w:val="both"/>
              <w:rPr>
                <w:rFonts w:ascii="Times New Roman" w:hAnsi="Times New Roman" w:cs="Times New Roman"/>
                <w:lang w:val="es-ES"/>
              </w:rPr>
            </w:pPr>
            <w:r w:rsidRPr="000F5497">
              <w:rPr>
                <w:rFonts w:ascii="Times New Roman" w:hAnsi="Times New Roman" w:cs="Times New Roman"/>
                <w:lang w:val="es-ES"/>
              </w:rPr>
              <w:t>Copia de antecedentes catastral</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9"/>
              </w:numPr>
              <w:spacing w:line="240" w:lineRule="auto"/>
              <w:jc w:val="both"/>
              <w:rPr>
                <w:rFonts w:ascii="Times New Roman" w:hAnsi="Times New Roman" w:cs="Times New Roman"/>
                <w:lang w:val="es-ES"/>
              </w:rPr>
            </w:pPr>
            <w:r w:rsidRPr="000F5497">
              <w:rPr>
                <w:rFonts w:ascii="Times New Roman" w:hAnsi="Times New Roman" w:cs="Times New Roman"/>
                <w:lang w:val="es-ES"/>
              </w:rPr>
              <w:t>Copia de plano aprobado por la Municipalidad:</w:t>
            </w:r>
          </w:p>
        </w:tc>
        <w:tc>
          <w:tcPr>
            <w:tcW w:w="1646"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2"/>
                <w:numId w:val="38"/>
              </w:numPr>
              <w:spacing w:line="240" w:lineRule="auto"/>
              <w:jc w:val="both"/>
              <w:rPr>
                <w:rFonts w:ascii="Times New Roman" w:hAnsi="Times New Roman" w:cs="Times New Roman"/>
                <w:lang w:val="es-ES"/>
              </w:rPr>
            </w:pPr>
            <w:r w:rsidRPr="000F5497">
              <w:rPr>
                <w:rFonts w:ascii="Times New Roman" w:hAnsi="Times New Roman" w:cs="Times New Roman"/>
                <w:lang w:val="es-ES"/>
              </w:rPr>
              <w:t>Con medidas de hasta 0,30 m. de alto</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2"/>
                <w:numId w:val="38"/>
              </w:numPr>
              <w:spacing w:line="240" w:lineRule="auto"/>
              <w:jc w:val="both"/>
              <w:rPr>
                <w:rFonts w:ascii="Times New Roman" w:hAnsi="Times New Roman" w:cs="Times New Roman"/>
                <w:lang w:val="es-ES"/>
              </w:rPr>
            </w:pPr>
            <w:r w:rsidRPr="000F5497">
              <w:rPr>
                <w:rFonts w:ascii="Times New Roman" w:hAnsi="Times New Roman" w:cs="Times New Roman"/>
                <w:lang w:val="es-ES"/>
              </w:rPr>
              <w:t>Con medidas de 0,31 m. a 0,50 m de alto</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1.260,87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2"/>
                <w:numId w:val="38"/>
              </w:numPr>
              <w:spacing w:line="240" w:lineRule="auto"/>
              <w:jc w:val="both"/>
              <w:rPr>
                <w:rFonts w:ascii="Times New Roman" w:hAnsi="Times New Roman" w:cs="Times New Roman"/>
                <w:lang w:val="es-ES"/>
              </w:rPr>
            </w:pPr>
            <w:r w:rsidRPr="000F5497">
              <w:rPr>
                <w:rFonts w:ascii="Times New Roman" w:hAnsi="Times New Roman" w:cs="Times New Roman"/>
                <w:lang w:val="es-ES"/>
              </w:rPr>
              <w:t>Con medidas  de 0,51 m. o más de alto</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1.739,13 </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9"/>
              </w:numPr>
              <w:spacing w:line="240" w:lineRule="auto"/>
              <w:jc w:val="both"/>
              <w:rPr>
                <w:rFonts w:ascii="Times New Roman" w:hAnsi="Times New Roman" w:cs="Times New Roman"/>
                <w:lang w:val="es-ES"/>
              </w:rPr>
            </w:pPr>
            <w:r w:rsidRPr="000F5497">
              <w:rPr>
                <w:rFonts w:ascii="Times New Roman" w:hAnsi="Times New Roman" w:cs="Times New Roman"/>
                <w:lang w:val="es-ES"/>
              </w:rPr>
              <w:t>Autenticación de antecedentes catastral</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9"/>
              </w:numPr>
              <w:spacing w:line="240" w:lineRule="auto"/>
              <w:jc w:val="both"/>
              <w:rPr>
                <w:rFonts w:ascii="Times New Roman" w:hAnsi="Times New Roman" w:cs="Times New Roman"/>
                <w:lang w:val="es-ES"/>
              </w:rPr>
            </w:pPr>
            <w:r w:rsidRPr="000F5497">
              <w:rPr>
                <w:rFonts w:ascii="Times New Roman" w:hAnsi="Times New Roman" w:cs="Times New Roman"/>
                <w:lang w:val="es-ES"/>
              </w:rPr>
              <w:t>Autenticación de planos aprobados por la Municipalidad</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9"/>
              </w:numPr>
              <w:spacing w:line="240" w:lineRule="auto"/>
              <w:jc w:val="both"/>
              <w:rPr>
                <w:rFonts w:ascii="Times New Roman" w:hAnsi="Times New Roman" w:cs="Times New Roman"/>
                <w:lang w:val="es-ES"/>
              </w:rPr>
            </w:pPr>
            <w:r w:rsidRPr="000F5497">
              <w:rPr>
                <w:rFonts w:ascii="Times New Roman" w:hAnsi="Times New Roman" w:cs="Times New Roman"/>
                <w:lang w:val="es-ES"/>
              </w:rPr>
              <w:t>Por certificado de distancia entre inmuebles y esquinas</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2.695,65</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9"/>
              </w:numPr>
              <w:spacing w:line="240" w:lineRule="auto"/>
              <w:jc w:val="both"/>
              <w:rPr>
                <w:rFonts w:ascii="Times New Roman" w:hAnsi="Times New Roman" w:cs="Times New Roman"/>
                <w:lang w:val="es-ES"/>
              </w:rPr>
            </w:pPr>
            <w:r w:rsidRPr="000F5497">
              <w:rPr>
                <w:rFonts w:ascii="Times New Roman" w:hAnsi="Times New Roman" w:cs="Times New Roman"/>
                <w:lang w:val="es-ES"/>
              </w:rPr>
              <w:t>Fijación de Línea Municipal (para un lote):</w:t>
            </w:r>
          </w:p>
        </w:tc>
        <w:tc>
          <w:tcPr>
            <w:tcW w:w="1646"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   </w:t>
            </w:r>
          </w:p>
        </w:tc>
      </w:tr>
      <w:tr w:rsidR="00E700F9" w:rsidRPr="000F5497" w:rsidTr="00E7414B">
        <w:trPr>
          <w:trHeight w:val="569"/>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Por cada uno de los frentes que pudiese poseer el lote para el cual se solicita línea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5.260,87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5"/>
              </w:numPr>
              <w:spacing w:line="240" w:lineRule="auto"/>
              <w:jc w:val="both"/>
              <w:rPr>
                <w:rFonts w:ascii="Times New Roman" w:hAnsi="Times New Roman" w:cs="Times New Roman"/>
                <w:lang w:val="es-ES"/>
              </w:rPr>
            </w:pPr>
            <w:r w:rsidRPr="000F5497">
              <w:rPr>
                <w:rFonts w:ascii="Times New Roman" w:hAnsi="Times New Roman" w:cs="Times New Roman"/>
                <w:bCs/>
                <w:lang w:val="es-ES"/>
              </w:rPr>
              <w:t>Por</w:t>
            </w:r>
            <w:r w:rsidRPr="000F5497">
              <w:rPr>
                <w:rFonts w:ascii="Times New Roman" w:hAnsi="Times New Roman" w:cs="Times New Roman"/>
                <w:lang w:val="es-ES"/>
              </w:rPr>
              <w:t xml:space="preserve"> venta de copia de plano:</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40"/>
              </w:numPr>
              <w:spacing w:line="240" w:lineRule="auto"/>
              <w:jc w:val="both"/>
              <w:rPr>
                <w:rFonts w:ascii="Times New Roman" w:hAnsi="Times New Roman" w:cs="Times New Roman"/>
                <w:lang w:val="es-ES"/>
              </w:rPr>
            </w:pPr>
            <w:r w:rsidRPr="000F5497">
              <w:rPr>
                <w:rFonts w:ascii="Times New Roman" w:hAnsi="Times New Roman" w:cs="Times New Roman"/>
                <w:lang w:val="es-ES"/>
              </w:rPr>
              <w:t>Plano General de zonificaciones etc. de la Ciudad de San Francisco:</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2"/>
                <w:numId w:val="38"/>
              </w:numPr>
              <w:spacing w:line="240" w:lineRule="auto"/>
              <w:jc w:val="both"/>
              <w:rPr>
                <w:rFonts w:ascii="Times New Roman" w:hAnsi="Times New Roman" w:cs="Times New Roman"/>
                <w:lang w:val="es-ES"/>
              </w:rPr>
            </w:pPr>
            <w:r w:rsidRPr="000F5497">
              <w:rPr>
                <w:rFonts w:ascii="Times New Roman" w:hAnsi="Times New Roman" w:cs="Times New Roman"/>
                <w:lang w:val="es-ES"/>
              </w:rPr>
              <w:t>Grande</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1.043,48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2"/>
                <w:numId w:val="38"/>
              </w:numPr>
              <w:spacing w:line="240" w:lineRule="auto"/>
              <w:jc w:val="both"/>
              <w:rPr>
                <w:rFonts w:ascii="Times New Roman" w:hAnsi="Times New Roman" w:cs="Times New Roman"/>
                <w:lang w:val="es-ES"/>
              </w:rPr>
            </w:pPr>
            <w:r w:rsidRPr="000F5497">
              <w:rPr>
                <w:rFonts w:ascii="Times New Roman" w:hAnsi="Times New Roman" w:cs="Times New Roman"/>
                <w:lang w:val="es-ES"/>
              </w:rPr>
              <w:t>Chico</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40"/>
              </w:numPr>
              <w:spacing w:line="240" w:lineRule="auto"/>
              <w:jc w:val="both"/>
              <w:rPr>
                <w:rFonts w:ascii="Times New Roman" w:hAnsi="Times New Roman" w:cs="Times New Roman"/>
                <w:lang w:val="es-ES"/>
              </w:rPr>
            </w:pPr>
            <w:r w:rsidRPr="000F5497">
              <w:rPr>
                <w:rFonts w:ascii="Times New Roman" w:hAnsi="Times New Roman" w:cs="Times New Roman"/>
                <w:lang w:val="es-ES"/>
              </w:rPr>
              <w:t>Otros tipos de planos, Departamento San Justo, etc.:</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spacing w:line="240" w:lineRule="auto"/>
              <w:ind w:left="851" w:firstLine="302"/>
              <w:jc w:val="both"/>
              <w:rPr>
                <w:rFonts w:ascii="Times New Roman" w:hAnsi="Times New Roman" w:cs="Times New Roman"/>
                <w:lang w:val="es-ES_tradnl"/>
              </w:rPr>
            </w:pPr>
            <w:r w:rsidRPr="000F5497">
              <w:rPr>
                <w:rFonts w:ascii="Times New Roman" w:hAnsi="Times New Roman" w:cs="Times New Roman"/>
                <w:lang w:val="es-ES_tradnl"/>
              </w:rPr>
              <w:t>- Con medidas de hasta 0,50 m. de alto</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spacing w:line="240" w:lineRule="auto"/>
              <w:ind w:left="851" w:firstLine="302"/>
              <w:jc w:val="both"/>
              <w:rPr>
                <w:rFonts w:ascii="Times New Roman" w:hAnsi="Times New Roman" w:cs="Times New Roman"/>
                <w:lang w:val="es-ES_tradnl"/>
              </w:rPr>
            </w:pPr>
            <w:r w:rsidRPr="000F5497">
              <w:rPr>
                <w:rFonts w:ascii="Times New Roman" w:hAnsi="Times New Roman" w:cs="Times New Roman"/>
                <w:lang w:val="es-ES_tradnl"/>
              </w:rPr>
              <w:t>- Con medidas de 0,51 m. o más de alto</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1.260,87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5"/>
              </w:numPr>
              <w:spacing w:line="240" w:lineRule="auto"/>
              <w:jc w:val="both"/>
              <w:rPr>
                <w:rFonts w:ascii="Times New Roman" w:hAnsi="Times New Roman" w:cs="Times New Roman"/>
                <w:lang w:val="es-ES"/>
              </w:rPr>
            </w:pPr>
            <w:r w:rsidRPr="000F5497">
              <w:rPr>
                <w:rFonts w:ascii="Times New Roman" w:hAnsi="Times New Roman" w:cs="Times New Roman"/>
                <w:lang w:val="es-ES"/>
              </w:rPr>
              <w:t>Por alquiler de vallas municipales por día por valla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216,94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5"/>
              </w:numPr>
              <w:spacing w:line="240" w:lineRule="auto"/>
              <w:jc w:val="both"/>
              <w:rPr>
                <w:rFonts w:ascii="Times New Roman" w:hAnsi="Times New Roman" w:cs="Times New Roman"/>
                <w:lang w:val="es-ES"/>
              </w:rPr>
            </w:pPr>
            <w:r w:rsidRPr="000F5497">
              <w:rPr>
                <w:rFonts w:ascii="Times New Roman" w:hAnsi="Times New Roman" w:cs="Times New Roman"/>
                <w:lang w:val="es-ES"/>
              </w:rPr>
              <w:t>Registro de Máquinas de elevación</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6.043,48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AF5DEF">
            <w:pPr>
              <w:numPr>
                <w:ilvl w:val="0"/>
                <w:numId w:val="35"/>
              </w:numPr>
              <w:spacing w:line="240" w:lineRule="auto"/>
              <w:jc w:val="both"/>
              <w:rPr>
                <w:rFonts w:ascii="Times New Roman" w:hAnsi="Times New Roman" w:cs="Times New Roman"/>
                <w:lang w:val="es-ES"/>
              </w:rPr>
            </w:pPr>
            <w:r w:rsidRPr="000F5497">
              <w:rPr>
                <w:rFonts w:ascii="Times New Roman" w:hAnsi="Times New Roman" w:cs="Times New Roman"/>
                <w:lang w:val="es-ES"/>
              </w:rPr>
              <w:t>Registro de Conservadores de Maquinas de elevación</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6.043,48 </w:t>
            </w:r>
          </w:p>
        </w:tc>
      </w:tr>
      <w:tr w:rsidR="00E700F9" w:rsidRPr="000F5497" w:rsidTr="00E7414B">
        <w:trPr>
          <w:trHeight w:val="228"/>
          <w:jc w:val="right"/>
        </w:trPr>
        <w:tc>
          <w:tcPr>
            <w:tcW w:w="861"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tcPr>
          <w:p w:rsidR="00E700F9" w:rsidRPr="000F5497" w:rsidRDefault="00E700F9" w:rsidP="00AF5DEF">
            <w:pPr>
              <w:numPr>
                <w:ilvl w:val="0"/>
                <w:numId w:val="35"/>
              </w:numPr>
              <w:spacing w:line="240" w:lineRule="auto"/>
              <w:jc w:val="both"/>
              <w:rPr>
                <w:rFonts w:ascii="Times New Roman" w:hAnsi="Times New Roman" w:cs="Times New Roman"/>
                <w:lang w:val="es-ES"/>
              </w:rPr>
            </w:pPr>
            <w:r w:rsidRPr="000F5497">
              <w:rPr>
                <w:rFonts w:ascii="Times New Roman" w:hAnsi="Times New Roman" w:cs="Times New Roman"/>
                <w:lang w:val="es-ES"/>
              </w:rPr>
              <w:t>Solicitud de Habilitación de Maquinas de elevación</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9.260,87</w:t>
            </w:r>
          </w:p>
        </w:tc>
      </w:tr>
      <w:tr w:rsidR="00E700F9" w:rsidRPr="000F5497" w:rsidTr="00E7414B">
        <w:trPr>
          <w:trHeight w:val="399"/>
          <w:jc w:val="right"/>
        </w:trPr>
        <w:tc>
          <w:tcPr>
            <w:tcW w:w="861"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tcPr>
          <w:p w:rsidR="00E700F9" w:rsidRPr="000F5497" w:rsidRDefault="00E700F9" w:rsidP="00AF5DEF">
            <w:pPr>
              <w:numPr>
                <w:ilvl w:val="0"/>
                <w:numId w:val="35"/>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Servicio de </w:t>
            </w:r>
            <w:proofErr w:type="spellStart"/>
            <w:r w:rsidRPr="000F5497">
              <w:rPr>
                <w:rFonts w:ascii="Times New Roman" w:hAnsi="Times New Roman" w:cs="Times New Roman"/>
                <w:lang w:val="es-ES"/>
              </w:rPr>
              <w:t>Hidroelevador</w:t>
            </w:r>
            <w:proofErr w:type="spellEnd"/>
            <w:r w:rsidRPr="000F5497">
              <w:rPr>
                <w:rFonts w:ascii="Times New Roman" w:hAnsi="Times New Roman" w:cs="Times New Roman"/>
                <w:lang w:val="es-ES"/>
              </w:rPr>
              <w:t xml:space="preserve"> por hora</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5.739,13</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lang w:val="es-ES_tradnl"/>
              </w:rPr>
            </w:pPr>
            <w:r w:rsidRPr="000F5497">
              <w:rPr>
                <w:rFonts w:ascii="Times New Roman" w:hAnsi="Times New Roman" w:cs="Times New Roman"/>
                <w:b/>
                <w:lang w:val="es-ES_tradnl"/>
              </w:rPr>
              <w:t>7</w:t>
            </w:r>
          </w:p>
        </w:tc>
        <w:tc>
          <w:tcPr>
            <w:tcW w:w="8288" w:type="dxa"/>
            <w:gridSpan w:val="3"/>
            <w:shd w:val="clear" w:color="auto" w:fill="auto"/>
            <w:hideMark/>
          </w:tcPr>
          <w:p w:rsidR="00E700F9" w:rsidRPr="000F5497" w:rsidRDefault="00E700F9" w:rsidP="00AF5DEF">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Derechos de Oficina referidos a </w:t>
            </w:r>
            <w:r w:rsidRPr="000F5497">
              <w:rPr>
                <w:rFonts w:ascii="Times New Roman" w:hAnsi="Times New Roman" w:cs="Times New Roman"/>
                <w:b/>
                <w:bCs/>
                <w:lang w:val="es-ES_tradnl"/>
              </w:rPr>
              <w:t>COMERCIO E INDUSTRIA</w:t>
            </w:r>
            <w:r w:rsidRPr="000F5497">
              <w:rPr>
                <w:rFonts w:ascii="Times New Roman" w:hAnsi="Times New Roman" w:cs="Times New Roman"/>
                <w:lang w:val="es-ES_tradnl"/>
              </w:rPr>
              <w:t xml:space="preserve"> por solicitudes de:</w:t>
            </w:r>
          </w:p>
        </w:tc>
      </w:tr>
      <w:tr w:rsidR="00E700F9" w:rsidRPr="000F5497" w:rsidTr="00E7414B">
        <w:trPr>
          <w:trHeight w:val="740"/>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8288" w:type="dxa"/>
            <w:gridSpan w:val="3"/>
            <w:shd w:val="clear" w:color="auto" w:fill="auto"/>
            <w:hideMark/>
          </w:tcPr>
          <w:p w:rsidR="00E700F9" w:rsidRPr="000F5497" w:rsidRDefault="00E700F9" w:rsidP="00AF5DEF">
            <w:pPr>
              <w:numPr>
                <w:ilvl w:val="0"/>
                <w:numId w:val="41"/>
              </w:numPr>
              <w:spacing w:line="240" w:lineRule="auto"/>
              <w:jc w:val="both"/>
              <w:rPr>
                <w:rFonts w:ascii="Times New Roman" w:hAnsi="Times New Roman" w:cs="Times New Roman"/>
                <w:lang w:val="es-ES"/>
              </w:rPr>
            </w:pPr>
            <w:r w:rsidRPr="000F5497">
              <w:rPr>
                <w:rFonts w:ascii="Times New Roman" w:hAnsi="Times New Roman" w:cs="Times New Roman"/>
                <w:lang w:val="es-ES"/>
              </w:rPr>
              <w:t>Obtención de certificado Habilitante de Locales Comerciales, Industriales y/o Servicios permitidos por el Departamento de Control Alimentario y Habilitación Sani</w:t>
            </w:r>
            <w:r w:rsidR="00AF5DEF">
              <w:rPr>
                <w:rFonts w:ascii="Times New Roman" w:hAnsi="Times New Roman" w:cs="Times New Roman"/>
                <w:lang w:val="es-ES"/>
              </w:rPr>
              <w:t>taria de Comercio, se abonará:</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vAlign w:val="center"/>
            <w:hideMark/>
          </w:tcPr>
          <w:p w:rsidR="00E700F9" w:rsidRPr="000F5497" w:rsidRDefault="00E700F9" w:rsidP="00AF5DEF">
            <w:pPr>
              <w:numPr>
                <w:ilvl w:val="0"/>
                <w:numId w:val="42"/>
              </w:numPr>
              <w:spacing w:line="240" w:lineRule="auto"/>
              <w:jc w:val="both"/>
              <w:rPr>
                <w:rFonts w:ascii="Times New Roman" w:hAnsi="Times New Roman" w:cs="Times New Roman"/>
                <w:lang w:val="es-ES"/>
              </w:rPr>
            </w:pPr>
            <w:r w:rsidRPr="000F5497">
              <w:rPr>
                <w:rFonts w:ascii="Times New Roman" w:hAnsi="Times New Roman" w:cs="Times New Roman"/>
                <w:lang w:val="es-ES"/>
              </w:rPr>
              <w:t>Comercios en General y Talleres de reparación:</w:t>
            </w:r>
          </w:p>
        </w:tc>
        <w:tc>
          <w:tcPr>
            <w:tcW w:w="1646"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vAlign w:val="center"/>
            <w:hideMark/>
          </w:tcPr>
          <w:p w:rsidR="00E700F9" w:rsidRPr="000F5497" w:rsidRDefault="00E700F9" w:rsidP="00AF5DEF">
            <w:pPr>
              <w:spacing w:line="240" w:lineRule="auto"/>
              <w:ind w:left="851" w:firstLine="302"/>
              <w:jc w:val="both"/>
              <w:rPr>
                <w:rFonts w:ascii="Times New Roman" w:hAnsi="Times New Roman" w:cs="Times New Roman"/>
                <w:lang w:val="es-ES_tradnl"/>
              </w:rPr>
            </w:pPr>
            <w:r w:rsidRPr="000F5497">
              <w:rPr>
                <w:rFonts w:ascii="Times New Roman" w:hAnsi="Times New Roman" w:cs="Times New Roman"/>
                <w:lang w:val="es-ES_tradnl"/>
              </w:rPr>
              <w:t>1.1. Sin Local Comercial</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1.739,13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vAlign w:val="center"/>
            <w:hideMark/>
          </w:tcPr>
          <w:p w:rsidR="00E700F9" w:rsidRPr="000F5497" w:rsidRDefault="00E700F9" w:rsidP="00AF5DEF">
            <w:pPr>
              <w:spacing w:line="240" w:lineRule="auto"/>
              <w:ind w:left="851" w:firstLine="302"/>
              <w:jc w:val="both"/>
              <w:rPr>
                <w:rFonts w:ascii="Times New Roman" w:hAnsi="Times New Roman" w:cs="Times New Roman"/>
                <w:lang w:val="es-ES_tradnl"/>
              </w:rPr>
            </w:pPr>
            <w:r w:rsidRPr="000F5497">
              <w:rPr>
                <w:rFonts w:ascii="Times New Roman" w:hAnsi="Times New Roman" w:cs="Times New Roman"/>
                <w:lang w:val="es-ES_tradnl"/>
              </w:rPr>
              <w:t>1.2. De 0 m2 a 30 m2</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1.739,13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vAlign w:val="center"/>
            <w:hideMark/>
          </w:tcPr>
          <w:p w:rsidR="00E700F9" w:rsidRPr="000F5497" w:rsidRDefault="00E700F9" w:rsidP="00AF5DEF">
            <w:pPr>
              <w:spacing w:line="240" w:lineRule="auto"/>
              <w:ind w:left="851" w:firstLine="302"/>
              <w:jc w:val="both"/>
              <w:rPr>
                <w:rFonts w:ascii="Times New Roman" w:hAnsi="Times New Roman" w:cs="Times New Roman"/>
                <w:lang w:val="es-ES_tradnl"/>
              </w:rPr>
            </w:pPr>
            <w:r w:rsidRPr="000F5497">
              <w:rPr>
                <w:rFonts w:ascii="Times New Roman" w:hAnsi="Times New Roman" w:cs="Times New Roman"/>
                <w:lang w:val="es-ES_tradnl"/>
              </w:rPr>
              <w:t>1.3. Más 30 m2 a 100 m2</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3.434,78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vAlign w:val="center"/>
            <w:hideMark/>
          </w:tcPr>
          <w:p w:rsidR="00E700F9" w:rsidRPr="000F5497" w:rsidRDefault="00E700F9" w:rsidP="00AF5DEF">
            <w:pPr>
              <w:spacing w:line="240" w:lineRule="auto"/>
              <w:ind w:left="851" w:firstLine="302"/>
              <w:jc w:val="both"/>
              <w:rPr>
                <w:rFonts w:ascii="Times New Roman" w:hAnsi="Times New Roman" w:cs="Times New Roman"/>
                <w:lang w:val="es-ES_tradnl"/>
              </w:rPr>
            </w:pPr>
            <w:r w:rsidRPr="000F5497">
              <w:rPr>
                <w:rFonts w:ascii="Times New Roman" w:hAnsi="Times New Roman" w:cs="Times New Roman"/>
                <w:lang w:val="es-ES_tradnl"/>
              </w:rPr>
              <w:t>1.4. Más de 100 m2</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4.304,35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vAlign w:val="center"/>
            <w:hideMark/>
          </w:tcPr>
          <w:p w:rsidR="00E700F9" w:rsidRPr="000F5497" w:rsidRDefault="00E700F9" w:rsidP="00AF5DEF">
            <w:pPr>
              <w:numPr>
                <w:ilvl w:val="0"/>
                <w:numId w:val="42"/>
              </w:numPr>
              <w:spacing w:line="240" w:lineRule="auto"/>
              <w:jc w:val="both"/>
              <w:rPr>
                <w:rFonts w:ascii="Times New Roman" w:hAnsi="Times New Roman" w:cs="Times New Roman"/>
                <w:lang w:val="es-ES"/>
              </w:rPr>
            </w:pPr>
            <w:r w:rsidRPr="000F5497">
              <w:rPr>
                <w:rFonts w:ascii="Times New Roman" w:hAnsi="Times New Roman" w:cs="Times New Roman"/>
                <w:lang w:val="es-ES"/>
              </w:rPr>
              <w:t>Comercios Mayoristas, Fábricas, Industrias:</w:t>
            </w:r>
          </w:p>
        </w:tc>
        <w:tc>
          <w:tcPr>
            <w:tcW w:w="1646"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vAlign w:val="center"/>
            <w:hideMark/>
          </w:tcPr>
          <w:p w:rsidR="00E700F9" w:rsidRPr="000F5497" w:rsidRDefault="00E700F9" w:rsidP="00E61B42">
            <w:pPr>
              <w:spacing w:line="240" w:lineRule="auto"/>
              <w:ind w:left="851" w:firstLine="302"/>
              <w:jc w:val="both"/>
              <w:rPr>
                <w:rFonts w:ascii="Times New Roman" w:hAnsi="Times New Roman" w:cs="Times New Roman"/>
                <w:lang w:val="es-ES_tradnl"/>
              </w:rPr>
            </w:pPr>
            <w:r w:rsidRPr="000F5497">
              <w:rPr>
                <w:rFonts w:ascii="Times New Roman" w:hAnsi="Times New Roman" w:cs="Times New Roman"/>
                <w:lang w:val="es-ES_tradnl"/>
              </w:rPr>
              <w:t>2.1 De 0 m2 a 300 m2</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4.782,61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vAlign w:val="center"/>
            <w:hideMark/>
          </w:tcPr>
          <w:p w:rsidR="00E700F9" w:rsidRPr="000F5497" w:rsidRDefault="00E700F9" w:rsidP="00E61B42">
            <w:pPr>
              <w:spacing w:line="240" w:lineRule="auto"/>
              <w:ind w:left="851" w:firstLine="302"/>
              <w:jc w:val="both"/>
              <w:rPr>
                <w:rFonts w:ascii="Times New Roman" w:hAnsi="Times New Roman" w:cs="Times New Roman"/>
                <w:lang w:val="es-ES_tradnl"/>
              </w:rPr>
            </w:pPr>
            <w:r w:rsidRPr="000F5497">
              <w:rPr>
                <w:rFonts w:ascii="Times New Roman" w:hAnsi="Times New Roman" w:cs="Times New Roman"/>
                <w:lang w:val="es-ES_tradnl"/>
              </w:rPr>
              <w:t>2.2 Más 300 m2 a 700 m2</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9.565,22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vAlign w:val="center"/>
            <w:hideMark/>
          </w:tcPr>
          <w:p w:rsidR="00E700F9" w:rsidRPr="000F5497" w:rsidRDefault="00E700F9" w:rsidP="00E61B42">
            <w:pPr>
              <w:spacing w:line="240" w:lineRule="auto"/>
              <w:ind w:left="851" w:firstLine="302"/>
              <w:jc w:val="both"/>
              <w:rPr>
                <w:rFonts w:ascii="Times New Roman" w:hAnsi="Times New Roman" w:cs="Times New Roman"/>
                <w:lang w:val="es-ES_tradnl"/>
              </w:rPr>
            </w:pPr>
            <w:r w:rsidRPr="000F5497">
              <w:rPr>
                <w:rFonts w:ascii="Times New Roman" w:hAnsi="Times New Roman" w:cs="Times New Roman"/>
                <w:lang w:val="es-ES_tradnl"/>
              </w:rPr>
              <w:t>2.3 Más de 700 m2</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21.217,39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vAlign w:val="center"/>
            <w:hideMark/>
          </w:tcPr>
          <w:p w:rsidR="00E700F9" w:rsidRPr="000F5497" w:rsidRDefault="00E700F9" w:rsidP="00AF5DEF">
            <w:pPr>
              <w:numPr>
                <w:ilvl w:val="0"/>
                <w:numId w:val="42"/>
              </w:numPr>
              <w:spacing w:line="240" w:lineRule="auto"/>
              <w:jc w:val="both"/>
              <w:rPr>
                <w:rFonts w:ascii="Times New Roman" w:hAnsi="Times New Roman" w:cs="Times New Roman"/>
                <w:lang w:val="es-ES"/>
              </w:rPr>
            </w:pPr>
            <w:r w:rsidRPr="000F5497">
              <w:rPr>
                <w:rFonts w:ascii="Times New Roman" w:hAnsi="Times New Roman" w:cs="Times New Roman"/>
                <w:lang w:val="es-ES"/>
              </w:rPr>
              <w:t>Depósitos:</w:t>
            </w:r>
          </w:p>
        </w:tc>
        <w:tc>
          <w:tcPr>
            <w:tcW w:w="1646"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vAlign w:val="center"/>
            <w:hideMark/>
          </w:tcPr>
          <w:p w:rsidR="00E700F9" w:rsidRPr="000F5497" w:rsidRDefault="00E700F9" w:rsidP="00E61B42">
            <w:pPr>
              <w:spacing w:line="240" w:lineRule="auto"/>
              <w:ind w:left="851" w:firstLine="302"/>
              <w:jc w:val="both"/>
              <w:rPr>
                <w:rFonts w:ascii="Times New Roman" w:hAnsi="Times New Roman" w:cs="Times New Roman"/>
                <w:lang w:val="es-ES_tradnl"/>
              </w:rPr>
            </w:pPr>
            <w:r w:rsidRPr="000F5497">
              <w:rPr>
                <w:rFonts w:ascii="Times New Roman" w:hAnsi="Times New Roman" w:cs="Times New Roman"/>
                <w:lang w:val="es-ES_tradnl"/>
              </w:rPr>
              <w:t>3.1 De 0 m2 a 100 m2</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3.434,78</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vAlign w:val="center"/>
            <w:hideMark/>
          </w:tcPr>
          <w:p w:rsidR="00E700F9" w:rsidRPr="000F5497" w:rsidRDefault="00E700F9" w:rsidP="00E61B42">
            <w:pPr>
              <w:spacing w:line="240" w:lineRule="auto"/>
              <w:ind w:left="851" w:firstLine="302"/>
              <w:jc w:val="both"/>
              <w:rPr>
                <w:rFonts w:ascii="Times New Roman" w:hAnsi="Times New Roman" w:cs="Times New Roman"/>
                <w:lang w:val="es-ES_tradnl"/>
              </w:rPr>
            </w:pPr>
            <w:r w:rsidRPr="000F5497">
              <w:rPr>
                <w:rFonts w:ascii="Times New Roman" w:hAnsi="Times New Roman" w:cs="Times New Roman"/>
                <w:lang w:val="es-ES_tradnl"/>
              </w:rPr>
              <w:t>3.2 Más de 100 m2</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6.521,74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E61B42">
            <w:pPr>
              <w:numPr>
                <w:ilvl w:val="0"/>
                <w:numId w:val="43"/>
              </w:numPr>
              <w:spacing w:line="240" w:lineRule="auto"/>
              <w:ind w:left="870" w:hanging="284"/>
              <w:jc w:val="both"/>
              <w:rPr>
                <w:rFonts w:ascii="Times New Roman" w:hAnsi="Times New Roman" w:cs="Times New Roman"/>
                <w:lang w:val="es-ES"/>
              </w:rPr>
            </w:pPr>
            <w:r w:rsidRPr="000F5497">
              <w:rPr>
                <w:rFonts w:ascii="Times New Roman" w:hAnsi="Times New Roman" w:cs="Times New Roman"/>
                <w:lang w:val="es-ES"/>
              </w:rPr>
              <w:t>Inscripción  y/o transferencia (F1)</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2.695,65</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E61B42">
            <w:pPr>
              <w:numPr>
                <w:ilvl w:val="0"/>
                <w:numId w:val="43"/>
              </w:numPr>
              <w:spacing w:line="240" w:lineRule="auto"/>
              <w:ind w:left="870" w:hanging="284"/>
              <w:jc w:val="both"/>
              <w:rPr>
                <w:rFonts w:ascii="Times New Roman" w:hAnsi="Times New Roman" w:cs="Times New Roman"/>
                <w:lang w:val="es-ES"/>
              </w:rPr>
            </w:pPr>
            <w:r w:rsidRPr="000F5497">
              <w:rPr>
                <w:rFonts w:ascii="Times New Roman" w:hAnsi="Times New Roman" w:cs="Times New Roman"/>
                <w:lang w:val="es-ES"/>
              </w:rPr>
              <w:t>Traslados (F1)</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1.739,13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E61B42">
            <w:pPr>
              <w:numPr>
                <w:ilvl w:val="0"/>
                <w:numId w:val="43"/>
              </w:numPr>
              <w:spacing w:line="240" w:lineRule="auto"/>
              <w:ind w:left="870" w:hanging="284"/>
              <w:jc w:val="both"/>
              <w:rPr>
                <w:rFonts w:ascii="Times New Roman" w:hAnsi="Times New Roman" w:cs="Times New Roman"/>
                <w:lang w:val="es-ES"/>
              </w:rPr>
            </w:pPr>
            <w:r w:rsidRPr="000F5497">
              <w:rPr>
                <w:rFonts w:ascii="Times New Roman" w:hAnsi="Times New Roman" w:cs="Times New Roman"/>
                <w:lang w:val="es-ES"/>
              </w:rPr>
              <w:t>Anexar y/o retirar rubros (F1)</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1.739,13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E61B42">
            <w:pPr>
              <w:numPr>
                <w:ilvl w:val="0"/>
                <w:numId w:val="43"/>
              </w:numPr>
              <w:spacing w:line="240" w:lineRule="auto"/>
              <w:ind w:left="870" w:hanging="284"/>
              <w:jc w:val="both"/>
              <w:rPr>
                <w:rFonts w:ascii="Times New Roman" w:hAnsi="Times New Roman" w:cs="Times New Roman"/>
              </w:rPr>
            </w:pPr>
            <w:r w:rsidRPr="000F5497">
              <w:rPr>
                <w:rFonts w:ascii="Times New Roman" w:hAnsi="Times New Roman" w:cs="Times New Roman"/>
                <w:lang w:val="es-ES"/>
              </w:rPr>
              <w:t>Cese de actividades</w:t>
            </w:r>
          </w:p>
        </w:tc>
        <w:tc>
          <w:tcPr>
            <w:tcW w:w="1646"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2.217,39</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E61B42">
            <w:pPr>
              <w:numPr>
                <w:ilvl w:val="0"/>
                <w:numId w:val="43"/>
              </w:numPr>
              <w:spacing w:line="240" w:lineRule="auto"/>
              <w:ind w:left="870" w:hanging="284"/>
              <w:jc w:val="both"/>
              <w:rPr>
                <w:rFonts w:ascii="Times New Roman" w:hAnsi="Times New Roman" w:cs="Times New Roman"/>
                <w:lang w:val="es-ES"/>
              </w:rPr>
            </w:pPr>
            <w:r w:rsidRPr="000F5497">
              <w:rPr>
                <w:rFonts w:ascii="Times New Roman" w:hAnsi="Times New Roman" w:cs="Times New Roman"/>
                <w:lang w:val="es-ES"/>
              </w:rPr>
              <w:t>Inscripción de vehículos de reparto de mercaderías por primera vez</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1.739,13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E61B42">
            <w:pPr>
              <w:numPr>
                <w:ilvl w:val="0"/>
                <w:numId w:val="43"/>
              </w:numPr>
              <w:spacing w:line="240" w:lineRule="auto"/>
              <w:ind w:left="870" w:hanging="284"/>
              <w:jc w:val="both"/>
              <w:rPr>
                <w:rFonts w:ascii="Times New Roman" w:hAnsi="Times New Roman" w:cs="Times New Roman"/>
                <w:lang w:val="es-ES"/>
              </w:rPr>
            </w:pPr>
            <w:r w:rsidRPr="000F5497">
              <w:rPr>
                <w:rFonts w:ascii="Times New Roman" w:hAnsi="Times New Roman" w:cs="Times New Roman"/>
                <w:lang w:val="es-ES"/>
              </w:rPr>
              <w:t>Reinscripción anual de vehículo de reparto de mercadería</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1.260,87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E61B42">
            <w:pPr>
              <w:numPr>
                <w:ilvl w:val="0"/>
                <w:numId w:val="43"/>
              </w:numPr>
              <w:spacing w:line="240" w:lineRule="auto"/>
              <w:ind w:left="870" w:hanging="284"/>
              <w:jc w:val="both"/>
              <w:rPr>
                <w:rFonts w:ascii="Times New Roman" w:hAnsi="Times New Roman" w:cs="Times New Roman"/>
                <w:lang w:val="es-ES"/>
              </w:rPr>
            </w:pPr>
            <w:r w:rsidRPr="000F5497">
              <w:rPr>
                <w:rFonts w:ascii="Times New Roman" w:hAnsi="Times New Roman" w:cs="Times New Roman"/>
                <w:lang w:val="es-ES"/>
              </w:rPr>
              <w:t>Por la obtención del carnet sanitario</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4.304,35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E61B42">
            <w:pPr>
              <w:numPr>
                <w:ilvl w:val="0"/>
                <w:numId w:val="43"/>
              </w:numPr>
              <w:spacing w:line="240" w:lineRule="auto"/>
              <w:ind w:left="870" w:hanging="284"/>
              <w:jc w:val="both"/>
              <w:rPr>
                <w:rFonts w:ascii="Times New Roman" w:hAnsi="Times New Roman" w:cs="Times New Roman"/>
                <w:lang w:val="es-ES"/>
              </w:rPr>
            </w:pPr>
            <w:r w:rsidRPr="000F5497">
              <w:rPr>
                <w:rFonts w:ascii="Times New Roman" w:hAnsi="Times New Roman" w:cs="Times New Roman"/>
                <w:lang w:val="es-ES"/>
              </w:rPr>
              <w:t>Por la renovación anual del carnet sanitario</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1.521,74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E61B42">
            <w:pPr>
              <w:numPr>
                <w:ilvl w:val="0"/>
                <w:numId w:val="43"/>
              </w:numPr>
              <w:spacing w:line="240" w:lineRule="auto"/>
              <w:ind w:left="870" w:hanging="284"/>
              <w:jc w:val="both"/>
              <w:rPr>
                <w:rFonts w:ascii="Times New Roman" w:hAnsi="Times New Roman" w:cs="Times New Roman"/>
                <w:lang w:val="es-ES"/>
              </w:rPr>
            </w:pPr>
            <w:r w:rsidRPr="000F5497">
              <w:rPr>
                <w:rFonts w:ascii="Times New Roman" w:hAnsi="Times New Roman" w:cs="Times New Roman"/>
                <w:lang w:val="es-ES"/>
              </w:rPr>
              <w:t>Por  Manipulación de Alimentos:</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E61B42">
            <w:pPr>
              <w:spacing w:line="240" w:lineRule="auto"/>
              <w:ind w:left="851" w:firstLine="19"/>
              <w:jc w:val="both"/>
              <w:rPr>
                <w:rFonts w:ascii="Times New Roman" w:hAnsi="Times New Roman" w:cs="Times New Roman"/>
                <w:lang w:val="es-ES"/>
              </w:rPr>
            </w:pPr>
            <w:r w:rsidRPr="000F5497">
              <w:rPr>
                <w:rFonts w:ascii="Times New Roman" w:hAnsi="Times New Roman" w:cs="Times New Roman"/>
                <w:lang w:val="es-ES"/>
              </w:rPr>
              <w:t>-Capacitación, examen y carnet</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4.217,39</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E61B42">
            <w:pPr>
              <w:spacing w:line="240" w:lineRule="auto"/>
              <w:ind w:left="851" w:firstLine="19"/>
              <w:jc w:val="both"/>
              <w:rPr>
                <w:rFonts w:ascii="Times New Roman" w:hAnsi="Times New Roman" w:cs="Times New Roman"/>
                <w:lang w:val="es-ES"/>
              </w:rPr>
            </w:pPr>
            <w:r w:rsidRPr="000F5497">
              <w:rPr>
                <w:rFonts w:ascii="Times New Roman" w:hAnsi="Times New Roman" w:cs="Times New Roman"/>
                <w:lang w:val="es-ES"/>
              </w:rPr>
              <w:t>-Examen y carnet</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2.869,57</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E61B42">
            <w:pPr>
              <w:spacing w:line="240" w:lineRule="auto"/>
              <w:ind w:left="851" w:firstLine="19"/>
              <w:jc w:val="both"/>
              <w:rPr>
                <w:rFonts w:ascii="Times New Roman" w:hAnsi="Times New Roman" w:cs="Times New Roman"/>
                <w:lang w:val="es-ES"/>
              </w:rPr>
            </w:pPr>
            <w:r w:rsidRPr="000F5497">
              <w:rPr>
                <w:rFonts w:ascii="Times New Roman" w:hAnsi="Times New Roman" w:cs="Times New Roman"/>
                <w:lang w:val="es-ES"/>
              </w:rPr>
              <w:t>-Por la obtención del carnet</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2.478,26</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533392">
            <w:pPr>
              <w:spacing w:line="240" w:lineRule="auto"/>
              <w:ind w:left="851" w:hanging="851"/>
              <w:jc w:val="center"/>
              <w:rPr>
                <w:rFonts w:ascii="Times New Roman" w:hAnsi="Times New Roman" w:cs="Times New Roman"/>
                <w:lang w:val="es-ES"/>
              </w:rPr>
            </w:pP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512"/>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8</w:t>
            </w:r>
          </w:p>
        </w:tc>
        <w:tc>
          <w:tcPr>
            <w:tcW w:w="8288" w:type="dxa"/>
            <w:gridSpan w:val="3"/>
            <w:shd w:val="clear" w:color="auto" w:fill="auto"/>
            <w:hideMark/>
          </w:tcPr>
          <w:p w:rsidR="00E700F9" w:rsidRPr="000F5497" w:rsidRDefault="00E700F9" w:rsidP="00290D82">
            <w:p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 xml:space="preserve">Derechos de Oficina referidos a </w:t>
            </w:r>
            <w:r w:rsidRPr="000F5497">
              <w:rPr>
                <w:rFonts w:ascii="Times New Roman" w:hAnsi="Times New Roman" w:cs="Times New Roman"/>
                <w:b/>
                <w:bCs/>
                <w:lang w:val="es-ES_tradnl"/>
              </w:rPr>
              <w:t>ESPECTACULOS PUBLICOS, RIFAS Y OTROS JUEGOS DE AZAR Y PUBLICIDAD Y PROPAGANDA</w:t>
            </w:r>
            <w:r w:rsidRPr="000F5497">
              <w:rPr>
                <w:rFonts w:ascii="Times New Roman" w:hAnsi="Times New Roman" w:cs="Times New Roman"/>
                <w:lang w:val="es-ES_tradnl"/>
              </w:rPr>
              <w:t xml:space="preserve"> por solicitudes de:</w:t>
            </w:r>
          </w:p>
        </w:tc>
      </w:tr>
      <w:tr w:rsidR="00E700F9" w:rsidRPr="000F5497" w:rsidTr="00E7414B">
        <w:trPr>
          <w:trHeight w:val="228"/>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290D82">
            <w:pPr>
              <w:numPr>
                <w:ilvl w:val="0"/>
                <w:numId w:val="44"/>
              </w:numPr>
              <w:spacing w:line="240" w:lineRule="auto"/>
              <w:jc w:val="both"/>
              <w:rPr>
                <w:rFonts w:ascii="Times New Roman" w:hAnsi="Times New Roman" w:cs="Times New Roman"/>
                <w:lang w:val="es-ES"/>
              </w:rPr>
            </w:pPr>
            <w:r w:rsidRPr="000F5497">
              <w:rPr>
                <w:rFonts w:ascii="Times New Roman" w:hAnsi="Times New Roman" w:cs="Times New Roman"/>
                <w:lang w:val="es-ES"/>
              </w:rPr>
              <w:t>Apertura, reapertura, transferencia o traslados de locales comprendidos en la Ordenanza Nº 5249, sus modificaciones y complementarias</w:t>
            </w:r>
          </w:p>
        </w:tc>
        <w:tc>
          <w:tcPr>
            <w:tcW w:w="1646" w:type="dxa"/>
            <w:shd w:val="clear" w:color="auto" w:fill="auto"/>
            <w:noWrap/>
            <w:vAlign w:val="bottom"/>
            <w:hideMark/>
          </w:tcPr>
          <w:p w:rsidR="00E700F9" w:rsidRPr="000F5497" w:rsidRDefault="00E700F9" w:rsidP="00D815CF">
            <w:pPr>
              <w:spacing w:line="240" w:lineRule="auto"/>
              <w:ind w:left="851" w:hanging="670"/>
              <w:jc w:val="both"/>
              <w:rPr>
                <w:rFonts w:ascii="Times New Roman" w:hAnsi="Times New Roman" w:cs="Times New Roman"/>
              </w:rPr>
            </w:pPr>
            <w:r w:rsidRPr="000F5497">
              <w:rPr>
                <w:rFonts w:ascii="Times New Roman" w:hAnsi="Times New Roman" w:cs="Times New Roman"/>
                <w:lang w:val="es-ES_tradnl"/>
              </w:rPr>
              <w:t xml:space="preserve"> $   15.217,39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290D82">
            <w:pPr>
              <w:numPr>
                <w:ilvl w:val="0"/>
                <w:numId w:val="44"/>
              </w:numPr>
              <w:spacing w:line="240" w:lineRule="auto"/>
              <w:jc w:val="both"/>
              <w:rPr>
                <w:rFonts w:ascii="Times New Roman" w:hAnsi="Times New Roman" w:cs="Times New Roman"/>
                <w:lang w:val="es-ES"/>
              </w:rPr>
            </w:pPr>
            <w:r w:rsidRPr="000F5497">
              <w:rPr>
                <w:rFonts w:ascii="Times New Roman" w:hAnsi="Times New Roman" w:cs="Times New Roman"/>
                <w:lang w:val="es-ES"/>
              </w:rPr>
              <w:t>Instalación de parques de diversiones y circos</w:t>
            </w:r>
          </w:p>
        </w:tc>
        <w:tc>
          <w:tcPr>
            <w:tcW w:w="1646" w:type="dxa"/>
            <w:shd w:val="clear" w:color="auto" w:fill="auto"/>
            <w:noWrap/>
            <w:vAlign w:val="bottom"/>
            <w:hideMark/>
          </w:tcPr>
          <w:p w:rsidR="00E700F9" w:rsidRPr="000F5497" w:rsidRDefault="00E700F9" w:rsidP="00D815CF">
            <w:pPr>
              <w:spacing w:line="240" w:lineRule="auto"/>
              <w:ind w:left="851" w:hanging="670"/>
              <w:jc w:val="both"/>
              <w:rPr>
                <w:rFonts w:ascii="Times New Roman" w:hAnsi="Times New Roman" w:cs="Times New Roman"/>
                <w:lang w:val="es-ES_tradnl"/>
              </w:rPr>
            </w:pPr>
            <w:r w:rsidRPr="000F5497">
              <w:rPr>
                <w:rFonts w:ascii="Times New Roman" w:hAnsi="Times New Roman" w:cs="Times New Roman"/>
                <w:lang w:val="es-ES_tradnl"/>
              </w:rPr>
              <w:t xml:space="preserve">  $    3.043,48</w:t>
            </w:r>
          </w:p>
        </w:tc>
      </w:tr>
      <w:tr w:rsidR="00E700F9" w:rsidRPr="000F5497" w:rsidTr="00E7414B">
        <w:trPr>
          <w:trHeight w:val="512"/>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290D82">
            <w:pPr>
              <w:numPr>
                <w:ilvl w:val="0"/>
                <w:numId w:val="44"/>
              </w:numPr>
              <w:spacing w:line="240" w:lineRule="auto"/>
              <w:jc w:val="both"/>
              <w:rPr>
                <w:rFonts w:ascii="Times New Roman" w:hAnsi="Times New Roman" w:cs="Times New Roman"/>
                <w:lang w:val="es-ES"/>
              </w:rPr>
            </w:pPr>
            <w:r w:rsidRPr="000F5497">
              <w:rPr>
                <w:rFonts w:ascii="Times New Roman" w:hAnsi="Times New Roman" w:cs="Times New Roman"/>
                <w:lang w:val="es-ES"/>
              </w:rPr>
              <w:t>Permiso para realizar competencia de automóviles, motos, karting y similares</w:t>
            </w:r>
          </w:p>
        </w:tc>
        <w:tc>
          <w:tcPr>
            <w:tcW w:w="1646" w:type="dxa"/>
            <w:shd w:val="clear" w:color="auto" w:fill="auto"/>
            <w:noWrap/>
            <w:vAlign w:val="center"/>
            <w:hideMark/>
          </w:tcPr>
          <w:p w:rsidR="00E700F9" w:rsidRPr="000F5497" w:rsidRDefault="00E700F9" w:rsidP="00D815CF">
            <w:pPr>
              <w:spacing w:line="240" w:lineRule="auto"/>
              <w:ind w:left="851" w:hanging="670"/>
              <w:jc w:val="both"/>
              <w:rPr>
                <w:rFonts w:ascii="Times New Roman" w:hAnsi="Times New Roman" w:cs="Times New Roman"/>
                <w:lang w:val="es-ES_tradnl"/>
              </w:rPr>
            </w:pPr>
            <w:r w:rsidRPr="000F5497">
              <w:rPr>
                <w:rFonts w:ascii="Times New Roman" w:hAnsi="Times New Roman" w:cs="Times New Roman"/>
                <w:lang w:val="es-ES_tradnl"/>
              </w:rPr>
              <w:t xml:space="preserve"> $     3.739,13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290D82">
            <w:pPr>
              <w:numPr>
                <w:ilvl w:val="0"/>
                <w:numId w:val="44"/>
              </w:numPr>
              <w:spacing w:line="240" w:lineRule="auto"/>
              <w:jc w:val="both"/>
              <w:rPr>
                <w:rFonts w:ascii="Times New Roman" w:hAnsi="Times New Roman" w:cs="Times New Roman"/>
                <w:lang w:val="es-ES"/>
              </w:rPr>
            </w:pPr>
            <w:r w:rsidRPr="000F5497">
              <w:rPr>
                <w:rFonts w:ascii="Times New Roman" w:hAnsi="Times New Roman" w:cs="Times New Roman"/>
                <w:lang w:val="es-ES"/>
              </w:rPr>
              <w:t>Instalación de letreros de publicidad en general</w:t>
            </w:r>
          </w:p>
        </w:tc>
        <w:tc>
          <w:tcPr>
            <w:tcW w:w="1646" w:type="dxa"/>
            <w:shd w:val="clear" w:color="auto" w:fill="auto"/>
            <w:noWrap/>
            <w:vAlign w:val="bottom"/>
            <w:hideMark/>
          </w:tcPr>
          <w:p w:rsidR="00E700F9" w:rsidRPr="000F5497" w:rsidRDefault="00E700F9" w:rsidP="00D815CF">
            <w:pPr>
              <w:spacing w:line="240" w:lineRule="auto"/>
              <w:ind w:left="851" w:hanging="670"/>
              <w:jc w:val="both"/>
              <w:rPr>
                <w:rFonts w:ascii="Times New Roman" w:hAnsi="Times New Roman" w:cs="Times New Roman"/>
                <w:lang w:val="es-ES_tradnl"/>
              </w:rPr>
            </w:pPr>
            <w:r w:rsidRPr="000F5497">
              <w:rPr>
                <w:rFonts w:ascii="Times New Roman" w:hAnsi="Times New Roman" w:cs="Times New Roman"/>
                <w:lang w:val="es-ES_tradnl"/>
              </w:rPr>
              <w:t xml:space="preserve"> $     2.695,65</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290D82">
            <w:pPr>
              <w:numPr>
                <w:ilvl w:val="0"/>
                <w:numId w:val="44"/>
              </w:numPr>
              <w:spacing w:line="240" w:lineRule="auto"/>
              <w:jc w:val="both"/>
              <w:rPr>
                <w:rFonts w:ascii="Times New Roman" w:hAnsi="Times New Roman" w:cs="Times New Roman"/>
                <w:lang w:val="es-ES"/>
              </w:rPr>
            </w:pPr>
            <w:r w:rsidRPr="000F5497">
              <w:rPr>
                <w:rFonts w:ascii="Times New Roman" w:hAnsi="Times New Roman" w:cs="Times New Roman"/>
                <w:lang w:val="es-ES"/>
              </w:rPr>
              <w:t>Realización de bailes, recepciones, etc. por cada uno</w:t>
            </w:r>
          </w:p>
        </w:tc>
        <w:tc>
          <w:tcPr>
            <w:tcW w:w="1646" w:type="dxa"/>
            <w:shd w:val="clear" w:color="auto" w:fill="auto"/>
            <w:noWrap/>
            <w:vAlign w:val="bottom"/>
            <w:hideMark/>
          </w:tcPr>
          <w:p w:rsidR="00E700F9" w:rsidRPr="000F5497" w:rsidRDefault="00E700F9" w:rsidP="00D815CF">
            <w:pPr>
              <w:spacing w:line="240" w:lineRule="auto"/>
              <w:ind w:left="851" w:hanging="670"/>
              <w:jc w:val="both"/>
              <w:rPr>
                <w:rFonts w:ascii="Times New Roman" w:hAnsi="Times New Roman" w:cs="Times New Roman"/>
                <w:lang w:val="es-ES_tradnl"/>
              </w:rPr>
            </w:pPr>
            <w:r w:rsidRPr="000F5497">
              <w:rPr>
                <w:rFonts w:ascii="Times New Roman" w:hAnsi="Times New Roman" w:cs="Times New Roman"/>
                <w:lang w:val="es-ES_tradnl"/>
              </w:rPr>
              <w:t xml:space="preserve"> $     3.826,09</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290D82">
            <w:pPr>
              <w:numPr>
                <w:ilvl w:val="0"/>
                <w:numId w:val="44"/>
              </w:numPr>
              <w:spacing w:line="240" w:lineRule="auto"/>
              <w:jc w:val="both"/>
              <w:rPr>
                <w:rFonts w:ascii="Times New Roman" w:hAnsi="Times New Roman" w:cs="Times New Roman"/>
                <w:lang w:val="es-ES"/>
              </w:rPr>
            </w:pPr>
            <w:r w:rsidRPr="000F5497">
              <w:rPr>
                <w:rFonts w:ascii="Times New Roman" w:hAnsi="Times New Roman" w:cs="Times New Roman"/>
                <w:lang w:val="es-ES"/>
              </w:rPr>
              <w:t>Realización de rifas, sorteos, etc.</w:t>
            </w:r>
          </w:p>
        </w:tc>
        <w:tc>
          <w:tcPr>
            <w:tcW w:w="1646" w:type="dxa"/>
            <w:shd w:val="clear" w:color="auto" w:fill="auto"/>
            <w:noWrap/>
            <w:vAlign w:val="bottom"/>
            <w:hideMark/>
          </w:tcPr>
          <w:p w:rsidR="00E700F9" w:rsidRPr="000F5497" w:rsidRDefault="00E700F9" w:rsidP="00D815CF">
            <w:pPr>
              <w:spacing w:line="240" w:lineRule="auto"/>
              <w:ind w:left="851" w:hanging="670"/>
              <w:jc w:val="both"/>
              <w:rPr>
                <w:rFonts w:ascii="Times New Roman" w:hAnsi="Times New Roman" w:cs="Times New Roman"/>
                <w:lang w:val="es-ES_tradnl"/>
              </w:rPr>
            </w:pPr>
            <w:r w:rsidRPr="000F5497">
              <w:rPr>
                <w:rFonts w:ascii="Times New Roman" w:hAnsi="Times New Roman" w:cs="Times New Roman"/>
                <w:lang w:val="es-ES_tradnl"/>
              </w:rPr>
              <w:t xml:space="preserve"> $     3.043,48</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290D82">
            <w:pPr>
              <w:numPr>
                <w:ilvl w:val="0"/>
                <w:numId w:val="44"/>
              </w:numPr>
              <w:spacing w:line="240" w:lineRule="auto"/>
              <w:jc w:val="both"/>
              <w:rPr>
                <w:rFonts w:ascii="Times New Roman" w:hAnsi="Times New Roman" w:cs="Times New Roman"/>
                <w:lang w:val="es-ES"/>
              </w:rPr>
            </w:pPr>
            <w:r w:rsidRPr="000F5497">
              <w:rPr>
                <w:rFonts w:ascii="Times New Roman" w:hAnsi="Times New Roman" w:cs="Times New Roman"/>
                <w:lang w:val="es-ES"/>
              </w:rPr>
              <w:t>Instalación provisoria y/o definitiva de calesitas y similares</w:t>
            </w:r>
          </w:p>
        </w:tc>
        <w:tc>
          <w:tcPr>
            <w:tcW w:w="1646" w:type="dxa"/>
            <w:shd w:val="clear" w:color="auto" w:fill="auto"/>
            <w:noWrap/>
            <w:vAlign w:val="bottom"/>
            <w:hideMark/>
          </w:tcPr>
          <w:p w:rsidR="00E700F9" w:rsidRPr="000F5497" w:rsidRDefault="00E700F9" w:rsidP="00D815CF">
            <w:pPr>
              <w:spacing w:line="240" w:lineRule="auto"/>
              <w:ind w:left="851" w:hanging="670"/>
              <w:jc w:val="both"/>
              <w:rPr>
                <w:rFonts w:ascii="Times New Roman" w:hAnsi="Times New Roman" w:cs="Times New Roman"/>
                <w:lang w:val="es-ES_tradnl"/>
              </w:rPr>
            </w:pPr>
            <w:r w:rsidRPr="000F5497">
              <w:rPr>
                <w:rFonts w:ascii="Times New Roman" w:hAnsi="Times New Roman" w:cs="Times New Roman"/>
                <w:lang w:val="es-ES_tradnl"/>
              </w:rPr>
              <w:t xml:space="preserve">$     2.217,39 </w:t>
            </w:r>
          </w:p>
        </w:tc>
      </w:tr>
      <w:tr w:rsidR="00E700F9" w:rsidRPr="000F5497" w:rsidTr="00E7414B">
        <w:trPr>
          <w:trHeight w:val="512"/>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 </w:t>
            </w:r>
          </w:p>
        </w:tc>
        <w:tc>
          <w:tcPr>
            <w:tcW w:w="6642" w:type="dxa"/>
            <w:gridSpan w:val="2"/>
            <w:shd w:val="clear" w:color="auto" w:fill="auto"/>
            <w:vAlign w:val="bottom"/>
            <w:hideMark/>
          </w:tcPr>
          <w:p w:rsidR="00E700F9" w:rsidRPr="000F5497" w:rsidRDefault="00E700F9" w:rsidP="00290D82">
            <w:pPr>
              <w:numPr>
                <w:ilvl w:val="0"/>
                <w:numId w:val="44"/>
              </w:numPr>
              <w:spacing w:line="240" w:lineRule="auto"/>
              <w:jc w:val="both"/>
              <w:rPr>
                <w:rFonts w:ascii="Times New Roman" w:hAnsi="Times New Roman" w:cs="Times New Roman"/>
                <w:lang w:val="es-ES"/>
              </w:rPr>
            </w:pPr>
            <w:r w:rsidRPr="000F5497">
              <w:rPr>
                <w:rFonts w:ascii="Times New Roman" w:hAnsi="Times New Roman" w:cs="Times New Roman"/>
                <w:lang w:val="es-ES"/>
              </w:rPr>
              <w:t>Permisos para espectáculos públicos no contemplados en otra parte, por cada uno (incluye eventos deportivos de duración prolongada)</w:t>
            </w:r>
          </w:p>
        </w:tc>
        <w:tc>
          <w:tcPr>
            <w:tcW w:w="1646" w:type="dxa"/>
            <w:shd w:val="clear" w:color="auto" w:fill="auto"/>
            <w:noWrap/>
            <w:vAlign w:val="bottom"/>
            <w:hideMark/>
          </w:tcPr>
          <w:p w:rsidR="00E700F9" w:rsidRPr="000F5497" w:rsidRDefault="00E700F9" w:rsidP="00D815CF">
            <w:pPr>
              <w:spacing w:line="240" w:lineRule="auto"/>
              <w:ind w:left="851" w:hanging="670"/>
              <w:jc w:val="both"/>
              <w:rPr>
                <w:rFonts w:ascii="Times New Roman" w:hAnsi="Times New Roman" w:cs="Times New Roman"/>
                <w:lang w:val="es-ES_tradnl"/>
              </w:rPr>
            </w:pPr>
            <w:r w:rsidRPr="000F5497">
              <w:rPr>
                <w:rFonts w:ascii="Times New Roman" w:hAnsi="Times New Roman" w:cs="Times New Roman"/>
                <w:lang w:val="es-ES_tradnl"/>
              </w:rPr>
              <w:t xml:space="preserve">$     3.826,09 </w:t>
            </w:r>
          </w:p>
        </w:tc>
      </w:tr>
      <w:tr w:rsidR="00E700F9" w:rsidRPr="000F5497" w:rsidTr="00E7414B">
        <w:trPr>
          <w:trHeight w:val="853"/>
          <w:jc w:val="right"/>
        </w:trPr>
        <w:tc>
          <w:tcPr>
            <w:tcW w:w="861"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b/>
                <w:bCs/>
                <w:lang w:val="es-ES_tradnl"/>
              </w:rPr>
            </w:pPr>
          </w:p>
        </w:tc>
        <w:tc>
          <w:tcPr>
            <w:tcW w:w="8288" w:type="dxa"/>
            <w:gridSpan w:val="3"/>
            <w:shd w:val="clear" w:color="auto" w:fill="auto"/>
            <w:vAlign w:val="center"/>
          </w:tcPr>
          <w:p w:rsidR="00E700F9" w:rsidRPr="000F5497" w:rsidRDefault="00E700F9" w:rsidP="00290D82">
            <w:pPr>
              <w:numPr>
                <w:ilvl w:val="0"/>
                <w:numId w:val="44"/>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Facúltese a la Secretaría de Economía a determinar mediante Resolución, el valor por la utilización del </w:t>
            </w:r>
            <w:proofErr w:type="spellStart"/>
            <w:r w:rsidRPr="000F5497">
              <w:rPr>
                <w:rFonts w:ascii="Times New Roman" w:hAnsi="Times New Roman" w:cs="Times New Roman"/>
                <w:lang w:val="es-ES"/>
              </w:rPr>
              <w:t>Superdomo</w:t>
            </w:r>
            <w:proofErr w:type="spellEnd"/>
            <w:r w:rsidRPr="000F5497">
              <w:rPr>
                <w:rFonts w:ascii="Times New Roman" w:hAnsi="Times New Roman" w:cs="Times New Roman"/>
                <w:lang w:val="es-ES"/>
              </w:rPr>
              <w:t xml:space="preserve"> Municipal y por la prestación de servicios del SE.MU.TA. a Entidades e Instituciones que así lo solicitaren, entre otros.</w:t>
            </w:r>
          </w:p>
          <w:p w:rsidR="00E700F9" w:rsidRPr="000F5497" w:rsidRDefault="00E700F9" w:rsidP="00290D82">
            <w:pPr>
              <w:numPr>
                <w:ilvl w:val="0"/>
                <w:numId w:val="44"/>
              </w:numPr>
              <w:spacing w:line="240" w:lineRule="auto"/>
              <w:jc w:val="both"/>
              <w:rPr>
                <w:rFonts w:ascii="Times New Roman" w:hAnsi="Times New Roman" w:cs="Times New Roman"/>
                <w:lang w:val="es-ES"/>
              </w:rPr>
            </w:pPr>
            <w:r w:rsidRPr="000F5497">
              <w:rPr>
                <w:rFonts w:ascii="Times New Roman" w:hAnsi="Times New Roman" w:cs="Times New Roman"/>
                <w:lang w:val="es-ES"/>
              </w:rPr>
              <w:t>Instalación de Kermeses                                                                $     9.565,22</w:t>
            </w:r>
          </w:p>
          <w:p w:rsidR="00E700F9" w:rsidRPr="000F5497" w:rsidRDefault="00E700F9" w:rsidP="00533392">
            <w:pPr>
              <w:spacing w:line="240" w:lineRule="auto"/>
              <w:ind w:left="851" w:hanging="851"/>
              <w:jc w:val="center"/>
              <w:rPr>
                <w:rFonts w:ascii="Times New Roman" w:hAnsi="Times New Roman" w:cs="Times New Roman"/>
                <w:lang w:val="es-ES"/>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9</w:t>
            </w:r>
          </w:p>
        </w:tc>
        <w:tc>
          <w:tcPr>
            <w:tcW w:w="6642" w:type="dxa"/>
            <w:gridSpan w:val="2"/>
            <w:shd w:val="clear" w:color="auto" w:fill="auto"/>
            <w:hideMark/>
          </w:tcPr>
          <w:p w:rsidR="00E700F9" w:rsidRPr="000F5497" w:rsidRDefault="00E700F9" w:rsidP="00290D82">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Derechos de Oficina referidos a </w:t>
            </w:r>
            <w:r w:rsidRPr="000F5497">
              <w:rPr>
                <w:rFonts w:ascii="Times New Roman" w:hAnsi="Times New Roman" w:cs="Times New Roman"/>
                <w:b/>
                <w:bCs/>
                <w:lang w:val="es-ES_tradnl"/>
              </w:rPr>
              <w:t>CEMENTERIO</w:t>
            </w:r>
            <w:r w:rsidRPr="000F5497">
              <w:rPr>
                <w:rFonts w:ascii="Times New Roman" w:hAnsi="Times New Roman" w:cs="Times New Roman"/>
                <w:lang w:val="es-ES_tradnl"/>
              </w:rPr>
              <w:t xml:space="preserve"> por solicitudes de:</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5"/>
              </w:numPr>
              <w:spacing w:line="240" w:lineRule="auto"/>
              <w:jc w:val="both"/>
              <w:rPr>
                <w:rFonts w:ascii="Times New Roman" w:hAnsi="Times New Roman" w:cs="Times New Roman"/>
                <w:lang w:val="es-ES"/>
              </w:rPr>
            </w:pPr>
            <w:r w:rsidRPr="000F5497">
              <w:rPr>
                <w:rFonts w:ascii="Times New Roman" w:hAnsi="Times New Roman" w:cs="Times New Roman"/>
                <w:lang w:val="es-ES"/>
              </w:rPr>
              <w:t>Concesión de uso en el Cementerio</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956,52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 </w:t>
            </w:r>
          </w:p>
        </w:tc>
        <w:tc>
          <w:tcPr>
            <w:tcW w:w="6642" w:type="dxa"/>
            <w:gridSpan w:val="2"/>
            <w:shd w:val="clear" w:color="auto" w:fill="auto"/>
            <w:hideMark/>
          </w:tcPr>
          <w:p w:rsidR="00E700F9" w:rsidRPr="000F5497" w:rsidRDefault="00E700F9" w:rsidP="00290D82">
            <w:pPr>
              <w:numPr>
                <w:ilvl w:val="0"/>
                <w:numId w:val="45"/>
              </w:numPr>
              <w:spacing w:line="240" w:lineRule="auto"/>
              <w:jc w:val="both"/>
              <w:rPr>
                <w:rFonts w:ascii="Times New Roman" w:hAnsi="Times New Roman" w:cs="Times New Roman"/>
                <w:lang w:val="es-ES"/>
              </w:rPr>
            </w:pPr>
            <w:r w:rsidRPr="000F5497">
              <w:rPr>
                <w:rFonts w:ascii="Times New Roman" w:hAnsi="Times New Roman" w:cs="Times New Roman"/>
                <w:lang w:val="es-ES"/>
              </w:rPr>
              <w:t>Exhumación de ataúd o urna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565,22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10</w:t>
            </w:r>
          </w:p>
        </w:tc>
        <w:tc>
          <w:tcPr>
            <w:tcW w:w="6642" w:type="dxa"/>
            <w:gridSpan w:val="2"/>
            <w:shd w:val="clear" w:color="auto" w:fill="auto"/>
            <w:hideMark/>
          </w:tcPr>
          <w:p w:rsidR="00E700F9" w:rsidRPr="000F5497" w:rsidRDefault="00E700F9" w:rsidP="00290D82">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Derechos de Oficina referidos a solicitudes de:</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6"/>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Demolición total o parcial de </w:t>
            </w:r>
            <w:r w:rsidRPr="000F5497">
              <w:rPr>
                <w:rFonts w:ascii="Times New Roman" w:hAnsi="Times New Roman" w:cs="Times New Roman"/>
                <w:b/>
                <w:bCs/>
                <w:lang w:val="es-ES"/>
              </w:rPr>
              <w:t>inmuebles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2.217,39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6"/>
              </w:numPr>
              <w:spacing w:line="240" w:lineRule="auto"/>
              <w:jc w:val="both"/>
              <w:rPr>
                <w:rFonts w:ascii="Times New Roman" w:hAnsi="Times New Roman" w:cs="Times New Roman"/>
                <w:lang w:val="es-ES"/>
              </w:rPr>
            </w:pPr>
            <w:r w:rsidRPr="000F5497">
              <w:rPr>
                <w:rFonts w:ascii="Times New Roman" w:hAnsi="Times New Roman" w:cs="Times New Roman"/>
                <w:lang w:val="es-ES"/>
              </w:rPr>
              <w:t>Por certificado final de obra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1.739,13</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6"/>
              </w:numPr>
              <w:spacing w:line="240" w:lineRule="auto"/>
              <w:jc w:val="both"/>
              <w:rPr>
                <w:rFonts w:ascii="Times New Roman" w:hAnsi="Times New Roman" w:cs="Times New Roman"/>
                <w:lang w:val="es-ES"/>
              </w:rPr>
            </w:pPr>
            <w:r w:rsidRPr="000F5497">
              <w:rPr>
                <w:rFonts w:ascii="Times New Roman" w:hAnsi="Times New Roman" w:cs="Times New Roman"/>
                <w:lang w:val="es-ES"/>
              </w:rPr>
              <w:t>Por certificados de paralización, reiniciación de obra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1.739,13</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 </w:t>
            </w:r>
          </w:p>
        </w:tc>
        <w:tc>
          <w:tcPr>
            <w:tcW w:w="6642" w:type="dxa"/>
            <w:gridSpan w:val="2"/>
            <w:shd w:val="clear" w:color="auto" w:fill="auto"/>
            <w:hideMark/>
          </w:tcPr>
          <w:p w:rsidR="00E700F9" w:rsidRPr="000F5497" w:rsidRDefault="00E700F9" w:rsidP="00290D82">
            <w:pPr>
              <w:numPr>
                <w:ilvl w:val="0"/>
                <w:numId w:val="46"/>
              </w:numPr>
              <w:spacing w:line="240" w:lineRule="auto"/>
              <w:jc w:val="both"/>
              <w:rPr>
                <w:rFonts w:ascii="Times New Roman" w:hAnsi="Times New Roman" w:cs="Times New Roman"/>
                <w:lang w:val="es-ES"/>
              </w:rPr>
            </w:pPr>
            <w:r w:rsidRPr="000F5497">
              <w:rPr>
                <w:rFonts w:ascii="Times New Roman" w:hAnsi="Times New Roman" w:cs="Times New Roman"/>
                <w:lang w:val="es-ES"/>
              </w:rPr>
              <w:t>Autenticación de planos aprobados con final de obra otorgado</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1.739,13</w:t>
            </w:r>
          </w:p>
        </w:tc>
      </w:tr>
      <w:tr w:rsidR="00E700F9" w:rsidRPr="000F5497" w:rsidTr="00E7414B">
        <w:trPr>
          <w:trHeight w:val="399"/>
          <w:jc w:val="right"/>
        </w:trPr>
        <w:tc>
          <w:tcPr>
            <w:tcW w:w="861"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b/>
                <w:bCs/>
                <w:lang w:val="es-ES_tradnl"/>
              </w:rPr>
            </w:pPr>
          </w:p>
        </w:tc>
        <w:tc>
          <w:tcPr>
            <w:tcW w:w="6642" w:type="dxa"/>
            <w:gridSpan w:val="2"/>
            <w:shd w:val="clear" w:color="auto" w:fill="auto"/>
          </w:tcPr>
          <w:p w:rsidR="00E700F9" w:rsidRPr="000F5497" w:rsidRDefault="00E700F9" w:rsidP="00290D82">
            <w:pPr>
              <w:numPr>
                <w:ilvl w:val="0"/>
                <w:numId w:val="46"/>
              </w:numPr>
              <w:spacing w:line="240" w:lineRule="auto"/>
              <w:jc w:val="both"/>
              <w:rPr>
                <w:rFonts w:ascii="Times New Roman" w:hAnsi="Times New Roman" w:cs="Times New Roman"/>
                <w:lang w:val="es-ES"/>
              </w:rPr>
            </w:pPr>
            <w:r w:rsidRPr="000F5497">
              <w:rPr>
                <w:rFonts w:ascii="Times New Roman" w:hAnsi="Times New Roman" w:cs="Times New Roman"/>
                <w:lang w:val="es-ES"/>
              </w:rPr>
              <w:t>Por cada vez que se solicite inspección parcial o final de obra</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3.739,13</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lastRenderedPageBreak/>
              <w:t>11</w:t>
            </w:r>
          </w:p>
        </w:tc>
        <w:tc>
          <w:tcPr>
            <w:tcW w:w="6642" w:type="dxa"/>
            <w:gridSpan w:val="2"/>
            <w:shd w:val="clear" w:color="auto" w:fill="auto"/>
            <w:hideMark/>
          </w:tcPr>
          <w:p w:rsidR="00E700F9" w:rsidRPr="000F5497" w:rsidRDefault="00E700F9" w:rsidP="00290D82">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Solicitudes de:</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512"/>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Propuesta para Concursos Públicos y Licitaciones Públicas de acuerdo a la siguiente escala del Presupuesto Oficial:</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290D82">
            <w:pPr>
              <w:numPr>
                <w:ilvl w:val="2"/>
                <w:numId w:val="38"/>
              </w:numPr>
              <w:spacing w:line="240" w:lineRule="auto"/>
              <w:ind w:left="2004" w:hanging="204"/>
              <w:jc w:val="both"/>
              <w:rPr>
                <w:rFonts w:ascii="Times New Roman" w:hAnsi="Times New Roman" w:cs="Times New Roman"/>
                <w:lang w:val="es-ES"/>
              </w:rPr>
            </w:pPr>
            <w:r w:rsidRPr="000F5497">
              <w:rPr>
                <w:rFonts w:ascii="Times New Roman" w:hAnsi="Times New Roman" w:cs="Times New Roman"/>
                <w:lang w:val="es-ES"/>
              </w:rPr>
              <w:t>Concursos Públicos: 1%</w:t>
            </w:r>
            <w:r w:rsidRPr="000F5497">
              <w:rPr>
                <w:rFonts w:ascii="Times New Roman" w:hAnsi="Times New Roman" w:cs="Times New Roman"/>
                <w:vertAlign w:val="subscript"/>
                <w:lang w:val="es-ES"/>
              </w:rPr>
              <w:t xml:space="preserve">o </w:t>
            </w:r>
            <w:r w:rsidRPr="000F5497">
              <w:rPr>
                <w:rFonts w:ascii="Times New Roman" w:hAnsi="Times New Roman" w:cs="Times New Roman"/>
                <w:lang w:val="es-ES"/>
              </w:rPr>
              <w:t xml:space="preserve"> del presupuesto oficial</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290D82">
            <w:pPr>
              <w:numPr>
                <w:ilvl w:val="2"/>
                <w:numId w:val="38"/>
              </w:numPr>
              <w:spacing w:line="240" w:lineRule="auto"/>
              <w:ind w:left="2004" w:hanging="204"/>
              <w:jc w:val="both"/>
              <w:rPr>
                <w:rFonts w:ascii="Times New Roman" w:hAnsi="Times New Roman" w:cs="Times New Roman"/>
                <w:lang w:val="es-ES"/>
              </w:rPr>
            </w:pPr>
            <w:r w:rsidRPr="000F5497">
              <w:rPr>
                <w:rFonts w:ascii="Times New Roman" w:hAnsi="Times New Roman" w:cs="Times New Roman"/>
                <w:lang w:val="es-ES"/>
              </w:rPr>
              <w:t>Licitaciones Públicas: 1%</w:t>
            </w:r>
            <w:r w:rsidRPr="000F5497">
              <w:rPr>
                <w:rFonts w:ascii="Times New Roman" w:hAnsi="Times New Roman" w:cs="Times New Roman"/>
                <w:vertAlign w:val="subscript"/>
                <w:lang w:val="es-ES"/>
              </w:rPr>
              <w:t xml:space="preserve">o </w:t>
            </w:r>
            <w:r w:rsidRPr="000F5497">
              <w:rPr>
                <w:rFonts w:ascii="Times New Roman" w:hAnsi="Times New Roman" w:cs="Times New Roman"/>
                <w:lang w:val="es-ES"/>
              </w:rPr>
              <w:t>del presupuesto oficial con un tope del 1%</w:t>
            </w:r>
            <w:r w:rsidRPr="000F5497">
              <w:rPr>
                <w:rFonts w:ascii="Times New Roman" w:hAnsi="Times New Roman" w:cs="Times New Roman"/>
                <w:vertAlign w:val="subscript"/>
                <w:lang w:val="es-ES"/>
              </w:rPr>
              <w:t>o</w:t>
            </w:r>
            <w:r w:rsidRPr="000F5497">
              <w:rPr>
                <w:rFonts w:ascii="Times New Roman" w:hAnsi="Times New Roman" w:cs="Times New Roman"/>
                <w:lang w:val="es-ES"/>
              </w:rPr>
              <w:t xml:space="preserve"> sobre 6.000 U.E</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Autenticación de Ordenanzas, Decretos y Resoluciones de Departamento Ejecutivo</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782,61 </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Reconsideración de Decretos y Resoluciones en general</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Emisión de Certificados en general</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Por Actualización de expedientes del archivo municipal</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Por copia de documentos archivados en la repartición</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565,22 </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Solicitud de pago en cuotas en general</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1.043,48 </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1.Por autorización para extracción y/o poda de árboles en la vía pública 2.Por autorización para extracción y/o poda de árboles con destino para cocheras y/o emprendimientos inmobiliarios privados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1.913,04 </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Por cada fotocopia de Cedulones abonados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478,26 </w:t>
            </w:r>
          </w:p>
        </w:tc>
      </w:tr>
      <w:tr w:rsidR="00E700F9" w:rsidRPr="000F5497" w:rsidTr="00E7414B">
        <w:trPr>
          <w:trHeight w:val="797"/>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Por el otorgamiento de permisos para la ocupación de la vía pública o la utilización de espacio del dominio municipal,  previa autorización de la oficina municipal correspondiente:</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512"/>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290D82">
            <w:pPr>
              <w:numPr>
                <w:ilvl w:val="0"/>
                <w:numId w:val="48"/>
              </w:numPr>
              <w:spacing w:line="240" w:lineRule="auto"/>
              <w:ind w:left="1295" w:hanging="284"/>
              <w:jc w:val="both"/>
              <w:rPr>
                <w:rFonts w:ascii="Times New Roman" w:hAnsi="Times New Roman" w:cs="Times New Roman"/>
                <w:lang w:val="es-ES"/>
              </w:rPr>
            </w:pPr>
            <w:r w:rsidRPr="000F5497">
              <w:rPr>
                <w:rFonts w:ascii="Times New Roman" w:hAnsi="Times New Roman" w:cs="Times New Roman"/>
                <w:lang w:val="es-ES"/>
              </w:rPr>
              <w:t>Por elementos y/o mercaderías que se exhiban para promociones, rifas, y similares, por cada día</w:t>
            </w:r>
          </w:p>
        </w:tc>
        <w:tc>
          <w:tcPr>
            <w:tcW w:w="1646"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2.782,61 </w:t>
            </w:r>
          </w:p>
        </w:tc>
      </w:tr>
      <w:tr w:rsidR="00E700F9" w:rsidRPr="000F5497" w:rsidTr="00E7414B">
        <w:trPr>
          <w:trHeight w:val="102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290D82">
            <w:pPr>
              <w:numPr>
                <w:ilvl w:val="0"/>
                <w:numId w:val="48"/>
              </w:numPr>
              <w:spacing w:line="240" w:lineRule="auto"/>
              <w:ind w:hanging="149"/>
              <w:jc w:val="both"/>
              <w:rPr>
                <w:rFonts w:ascii="Times New Roman" w:hAnsi="Times New Roman" w:cs="Times New Roman"/>
                <w:lang w:val="es-ES"/>
              </w:rPr>
            </w:pPr>
            <w:r w:rsidRPr="000F5497">
              <w:rPr>
                <w:rFonts w:ascii="Times New Roman" w:hAnsi="Times New Roman" w:cs="Times New Roman"/>
                <w:lang w:val="es-ES"/>
              </w:rPr>
              <w:t>Por cada puesto de venta de flores, para la festividad del Día de la Madre y/o  día de todos los Santos y de la conmemoración de los fieles difuntos, cuando sea realizado por única vez y por todo concepto</w:t>
            </w:r>
          </w:p>
        </w:tc>
        <w:tc>
          <w:tcPr>
            <w:tcW w:w="1646"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6.043,48 </w:t>
            </w:r>
          </w:p>
        </w:tc>
      </w:tr>
      <w:tr w:rsidR="00E700F9" w:rsidRPr="000F5497" w:rsidTr="00E7414B">
        <w:trPr>
          <w:trHeight w:val="62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Por cada copia de páginas de Expedientes administrativos, solicitadas por particulares: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290D82">
            <w:pPr>
              <w:numPr>
                <w:ilvl w:val="2"/>
                <w:numId w:val="38"/>
              </w:numPr>
              <w:spacing w:line="240" w:lineRule="auto"/>
              <w:ind w:left="2004" w:hanging="204"/>
              <w:jc w:val="both"/>
              <w:rPr>
                <w:rFonts w:ascii="Times New Roman" w:hAnsi="Times New Roman" w:cs="Times New Roman"/>
                <w:lang w:val="es-ES"/>
              </w:rPr>
            </w:pPr>
            <w:r w:rsidRPr="000F5497">
              <w:rPr>
                <w:rFonts w:ascii="Times New Roman" w:hAnsi="Times New Roman" w:cs="Times New Roman"/>
                <w:lang w:val="es-ES"/>
              </w:rPr>
              <w:t>Por cada copia autenticada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173,91 </w:t>
            </w:r>
          </w:p>
        </w:tc>
      </w:tr>
      <w:tr w:rsidR="00E700F9" w:rsidRPr="000F5497" w:rsidTr="00E7414B">
        <w:trPr>
          <w:trHeight w:val="34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290D82">
            <w:pPr>
              <w:numPr>
                <w:ilvl w:val="2"/>
                <w:numId w:val="38"/>
              </w:numPr>
              <w:spacing w:line="240" w:lineRule="auto"/>
              <w:ind w:left="2004" w:hanging="204"/>
              <w:jc w:val="both"/>
              <w:rPr>
                <w:rFonts w:ascii="Times New Roman" w:hAnsi="Times New Roman" w:cs="Times New Roman"/>
                <w:lang w:val="es-ES"/>
              </w:rPr>
            </w:pPr>
            <w:r w:rsidRPr="000F5497">
              <w:rPr>
                <w:rFonts w:ascii="Times New Roman" w:hAnsi="Times New Roman" w:cs="Times New Roman"/>
                <w:lang w:val="es-ES"/>
              </w:rPr>
              <w:t>Por cada copia simple</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86,96 </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Solicitudes de Explotación de canteras y extracción de áridos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7.478,26 </w:t>
            </w:r>
          </w:p>
        </w:tc>
      </w:tr>
      <w:tr w:rsidR="00E700F9" w:rsidRPr="000F5497" w:rsidTr="00E7414B">
        <w:trPr>
          <w:trHeight w:val="62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Empresas y/o firmas que Transportan e Ingresan Residuos al Relleno Sanitario, por viaje. Exceptúese de este pago a particulares o vecinos.</w:t>
            </w:r>
          </w:p>
        </w:tc>
        <w:tc>
          <w:tcPr>
            <w:tcW w:w="1646"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1.739,13 </w:t>
            </w:r>
          </w:p>
        </w:tc>
      </w:tr>
      <w:tr w:rsidR="00E700F9" w:rsidRPr="000F5497" w:rsidTr="00E7414B">
        <w:trPr>
          <w:trHeight w:val="512"/>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 </w:t>
            </w:r>
          </w:p>
        </w:tc>
        <w:tc>
          <w:tcPr>
            <w:tcW w:w="6642" w:type="dxa"/>
            <w:gridSpan w:val="2"/>
            <w:shd w:val="clear" w:color="auto" w:fill="auto"/>
            <w:vAlign w:val="bottom"/>
            <w:hideMark/>
          </w:tcPr>
          <w:p w:rsidR="00E700F9" w:rsidRPr="000F5497" w:rsidRDefault="00E700F9" w:rsidP="00290D82">
            <w:pPr>
              <w:numPr>
                <w:ilvl w:val="0"/>
                <w:numId w:val="47"/>
              </w:numPr>
              <w:spacing w:line="240" w:lineRule="auto"/>
              <w:jc w:val="both"/>
              <w:rPr>
                <w:rFonts w:ascii="Times New Roman" w:hAnsi="Times New Roman" w:cs="Times New Roman"/>
                <w:lang w:val="es-ES"/>
              </w:rPr>
            </w:pPr>
            <w:r w:rsidRPr="000F5497">
              <w:rPr>
                <w:rFonts w:ascii="Times New Roman" w:hAnsi="Times New Roman" w:cs="Times New Roman"/>
                <w:lang w:val="es-ES"/>
              </w:rPr>
              <w:t>Para las solicitudes de recolección de inertes fuera del programa regular previsto para dicho fin</w:t>
            </w:r>
          </w:p>
        </w:tc>
        <w:tc>
          <w:tcPr>
            <w:tcW w:w="1646"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5.260,87 </w:t>
            </w:r>
          </w:p>
        </w:tc>
      </w:tr>
      <w:tr w:rsidR="00E700F9" w:rsidRPr="000F5497" w:rsidTr="00E7414B">
        <w:trPr>
          <w:trHeight w:val="62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12</w:t>
            </w:r>
          </w:p>
        </w:tc>
        <w:tc>
          <w:tcPr>
            <w:tcW w:w="6642" w:type="dxa"/>
            <w:gridSpan w:val="2"/>
            <w:shd w:val="clear" w:color="auto" w:fill="auto"/>
            <w:hideMark/>
          </w:tcPr>
          <w:p w:rsidR="00E700F9" w:rsidRPr="000F5497" w:rsidRDefault="00E700F9" w:rsidP="00290D82">
            <w:pPr>
              <w:spacing w:line="240" w:lineRule="auto"/>
              <w:ind w:left="19" w:hanging="19"/>
              <w:jc w:val="both"/>
              <w:rPr>
                <w:rFonts w:ascii="Times New Roman" w:hAnsi="Times New Roman" w:cs="Times New Roman"/>
                <w:lang w:val="es-ES_tradnl"/>
              </w:rPr>
            </w:pPr>
            <w:r w:rsidRPr="000F5497">
              <w:rPr>
                <w:rFonts w:ascii="Times New Roman" w:hAnsi="Times New Roman" w:cs="Times New Roman"/>
                <w:lang w:val="es-ES_tradnl"/>
              </w:rPr>
              <w:t xml:space="preserve">FIJANSE los siguientes valores para la expedición del Documento para el </w:t>
            </w:r>
            <w:r w:rsidRPr="000F5497">
              <w:rPr>
                <w:rFonts w:ascii="Times New Roman" w:hAnsi="Times New Roman" w:cs="Times New Roman"/>
                <w:b/>
                <w:bCs/>
                <w:lang w:val="es-ES_tradnl"/>
              </w:rPr>
              <w:t xml:space="preserve">Tránsito de Animales </w:t>
            </w:r>
            <w:r w:rsidRPr="000F5497">
              <w:rPr>
                <w:rFonts w:ascii="Times New Roman" w:hAnsi="Times New Roman" w:cs="Times New Roman"/>
                <w:lang w:val="es-ES_tradnl"/>
              </w:rPr>
              <w:t>(DTA)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9"/>
              </w:numPr>
              <w:spacing w:line="240" w:lineRule="auto"/>
              <w:jc w:val="both"/>
              <w:rPr>
                <w:rFonts w:ascii="Times New Roman" w:hAnsi="Times New Roman" w:cs="Times New Roman"/>
                <w:lang w:val="es-ES"/>
              </w:rPr>
            </w:pPr>
            <w:r w:rsidRPr="000F5497">
              <w:rPr>
                <w:rFonts w:ascii="Times New Roman" w:hAnsi="Times New Roman" w:cs="Times New Roman"/>
                <w:lang w:val="es-ES"/>
              </w:rPr>
              <w:t>Por cabeza  de ganado Mayor</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9"/>
              </w:numPr>
              <w:spacing w:line="240" w:lineRule="auto"/>
              <w:jc w:val="both"/>
              <w:rPr>
                <w:rFonts w:ascii="Times New Roman" w:hAnsi="Times New Roman" w:cs="Times New Roman"/>
                <w:lang w:val="es-ES"/>
              </w:rPr>
            </w:pPr>
            <w:r w:rsidRPr="000F5497">
              <w:rPr>
                <w:rFonts w:ascii="Times New Roman" w:hAnsi="Times New Roman" w:cs="Times New Roman"/>
                <w:lang w:val="es-ES"/>
              </w:rPr>
              <w:t>Por cabeza de ganado Menor</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39,48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9"/>
              </w:numPr>
              <w:spacing w:line="240" w:lineRule="auto"/>
              <w:jc w:val="both"/>
              <w:rPr>
                <w:rFonts w:ascii="Times New Roman" w:hAnsi="Times New Roman" w:cs="Times New Roman"/>
                <w:lang w:val="es-ES"/>
              </w:rPr>
            </w:pPr>
            <w:r w:rsidRPr="000F5497">
              <w:rPr>
                <w:rFonts w:ascii="Times New Roman" w:hAnsi="Times New Roman" w:cs="Times New Roman"/>
                <w:lang w:val="es-ES"/>
              </w:rPr>
              <w:t>Por cabeza de Ganado Mayor, que previamente ha sido consignado</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39,48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49"/>
              </w:numPr>
              <w:spacing w:line="240" w:lineRule="auto"/>
              <w:jc w:val="both"/>
              <w:rPr>
                <w:rFonts w:ascii="Times New Roman" w:hAnsi="Times New Roman" w:cs="Times New Roman"/>
                <w:lang w:val="es-ES"/>
              </w:rPr>
            </w:pPr>
            <w:r w:rsidRPr="000F5497">
              <w:rPr>
                <w:rFonts w:ascii="Times New Roman" w:hAnsi="Times New Roman" w:cs="Times New Roman"/>
                <w:lang w:val="es-ES"/>
              </w:rPr>
              <w:t>Por cabeza de ganado Menor, que previamente ha sido consignado</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39,48 </w:t>
            </w:r>
          </w:p>
        </w:tc>
      </w:tr>
      <w:tr w:rsidR="00E700F9" w:rsidRPr="000F5497" w:rsidTr="00E7414B">
        <w:trPr>
          <w:trHeight w:val="45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290D82">
            <w:pPr>
              <w:numPr>
                <w:ilvl w:val="0"/>
                <w:numId w:val="49"/>
              </w:numPr>
              <w:spacing w:line="240" w:lineRule="auto"/>
              <w:jc w:val="both"/>
              <w:rPr>
                <w:rFonts w:ascii="Times New Roman" w:hAnsi="Times New Roman" w:cs="Times New Roman"/>
                <w:lang w:val="es-ES"/>
              </w:rPr>
            </w:pPr>
            <w:r w:rsidRPr="000F5497">
              <w:rPr>
                <w:rFonts w:ascii="Times New Roman" w:hAnsi="Times New Roman" w:cs="Times New Roman"/>
                <w:lang w:val="es-ES"/>
              </w:rPr>
              <w:t>La emisión de Certificados – Guías por el traslado y/o venta de cueros de ganado mayor, por cada Certificado</w:t>
            </w:r>
          </w:p>
        </w:tc>
        <w:tc>
          <w:tcPr>
            <w:tcW w:w="1646"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 </w:t>
            </w:r>
          </w:p>
        </w:tc>
      </w:tr>
      <w:tr w:rsidR="00E700F9" w:rsidRPr="000F5497" w:rsidTr="00E7414B">
        <w:trPr>
          <w:trHeight w:val="512"/>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 </w:t>
            </w:r>
          </w:p>
        </w:tc>
        <w:tc>
          <w:tcPr>
            <w:tcW w:w="6642" w:type="dxa"/>
            <w:gridSpan w:val="2"/>
            <w:shd w:val="clear" w:color="auto" w:fill="auto"/>
            <w:vAlign w:val="bottom"/>
            <w:hideMark/>
          </w:tcPr>
          <w:p w:rsidR="00E700F9" w:rsidRPr="000F5497" w:rsidRDefault="00E700F9" w:rsidP="00290D82">
            <w:pPr>
              <w:numPr>
                <w:ilvl w:val="0"/>
                <w:numId w:val="49"/>
              </w:numPr>
              <w:spacing w:line="240" w:lineRule="auto"/>
              <w:jc w:val="both"/>
              <w:rPr>
                <w:rFonts w:ascii="Times New Roman" w:hAnsi="Times New Roman" w:cs="Times New Roman"/>
                <w:lang w:val="es-ES"/>
              </w:rPr>
            </w:pPr>
            <w:r w:rsidRPr="000F5497">
              <w:rPr>
                <w:rFonts w:ascii="Times New Roman" w:hAnsi="Times New Roman" w:cs="Times New Roman"/>
                <w:lang w:val="es-ES"/>
              </w:rPr>
              <w:t>Por Registro o Renovación de Registro del Boleto de Marca  en la Municipalidad de San Francisco</w:t>
            </w:r>
          </w:p>
        </w:tc>
        <w:tc>
          <w:tcPr>
            <w:tcW w:w="1646"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3.043,48 </w:t>
            </w:r>
          </w:p>
        </w:tc>
      </w:tr>
      <w:tr w:rsidR="00E700F9" w:rsidRPr="000F5497" w:rsidTr="00E7414B">
        <w:trPr>
          <w:trHeight w:val="399"/>
          <w:jc w:val="right"/>
        </w:trPr>
        <w:tc>
          <w:tcPr>
            <w:tcW w:w="861"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13</w:t>
            </w:r>
          </w:p>
        </w:tc>
        <w:tc>
          <w:tcPr>
            <w:tcW w:w="6642" w:type="dxa"/>
            <w:gridSpan w:val="2"/>
            <w:shd w:val="clear" w:color="auto" w:fill="auto"/>
            <w:vAlign w:val="center"/>
            <w:hideMark/>
          </w:tcPr>
          <w:p w:rsidR="00E700F9" w:rsidRPr="000F5497" w:rsidRDefault="00E700F9" w:rsidP="00290D82">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Derecho de Oficina referido a </w:t>
            </w:r>
            <w:r w:rsidRPr="000F5497">
              <w:rPr>
                <w:rFonts w:ascii="Times New Roman" w:hAnsi="Times New Roman" w:cs="Times New Roman"/>
                <w:b/>
                <w:bCs/>
                <w:lang w:val="es-ES_tradnl"/>
              </w:rPr>
              <w:t>VEHICULOS</w:t>
            </w:r>
            <w:r w:rsidRPr="000F5497">
              <w:rPr>
                <w:rFonts w:ascii="Times New Roman" w:hAnsi="Times New Roman" w:cs="Times New Roman"/>
                <w:lang w:val="es-ES_tradnl"/>
              </w:rPr>
              <w:t>, solicitudes de:</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Denuncia de pérdida de chapa patente</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956,52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Denuncia de venta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1.260,87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Adjudicación, inscripción, transferencia de taxis y </w:t>
            </w:r>
            <w:proofErr w:type="spellStart"/>
            <w:r w:rsidRPr="000F5497">
              <w:rPr>
                <w:rFonts w:ascii="Times New Roman" w:hAnsi="Times New Roman" w:cs="Times New Roman"/>
                <w:lang w:val="es-ES"/>
              </w:rPr>
              <w:t>remises</w:t>
            </w:r>
            <w:proofErr w:type="spellEnd"/>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2.217,39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Baja de taxis y </w:t>
            </w:r>
            <w:proofErr w:type="spellStart"/>
            <w:r w:rsidRPr="000F5497">
              <w:rPr>
                <w:rFonts w:ascii="Times New Roman" w:hAnsi="Times New Roman" w:cs="Times New Roman"/>
                <w:lang w:val="es-ES"/>
              </w:rPr>
              <w:t>remises</w:t>
            </w:r>
            <w:proofErr w:type="spellEnd"/>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Cambio de unidad de taxis y </w:t>
            </w:r>
            <w:proofErr w:type="spellStart"/>
            <w:r w:rsidRPr="000F5497">
              <w:rPr>
                <w:rFonts w:ascii="Times New Roman" w:hAnsi="Times New Roman" w:cs="Times New Roman"/>
                <w:lang w:val="es-ES"/>
              </w:rPr>
              <w:t>remises</w:t>
            </w:r>
            <w:proofErr w:type="spellEnd"/>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1.739,13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Transferencia de </w:t>
            </w:r>
            <w:proofErr w:type="spellStart"/>
            <w:r w:rsidRPr="000F5497">
              <w:rPr>
                <w:rFonts w:ascii="Times New Roman" w:hAnsi="Times New Roman" w:cs="Times New Roman"/>
                <w:lang w:val="es-ES"/>
              </w:rPr>
              <w:t>remises</w:t>
            </w:r>
            <w:proofErr w:type="spellEnd"/>
            <w:r w:rsidRPr="000F5497">
              <w:rPr>
                <w:rFonts w:ascii="Times New Roman" w:hAnsi="Times New Roman" w:cs="Times New Roman"/>
                <w:lang w:val="es-ES"/>
              </w:rPr>
              <w:t xml:space="preserve"> de una agencia a otra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956,52 </w:t>
            </w:r>
          </w:p>
        </w:tc>
      </w:tr>
      <w:tr w:rsidR="00E700F9" w:rsidRPr="000F5497" w:rsidTr="00E7414B">
        <w:trPr>
          <w:trHeight w:val="797"/>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8288" w:type="dxa"/>
            <w:gridSpan w:val="3"/>
            <w:shd w:val="clear" w:color="auto" w:fill="auto"/>
            <w:hideMark/>
          </w:tcPr>
          <w:p w:rsidR="00E700F9" w:rsidRPr="000F5497" w:rsidRDefault="00E700F9" w:rsidP="00290D82">
            <w:pPr>
              <w:numPr>
                <w:ilvl w:val="0"/>
                <w:numId w:val="50"/>
              </w:numPr>
              <w:spacing w:line="240" w:lineRule="auto"/>
              <w:ind w:right="49"/>
              <w:jc w:val="both"/>
              <w:rPr>
                <w:rFonts w:ascii="Times New Roman" w:hAnsi="Times New Roman" w:cs="Times New Roman"/>
                <w:lang w:val="es-ES"/>
              </w:rPr>
            </w:pPr>
            <w:r w:rsidRPr="000F5497">
              <w:rPr>
                <w:rFonts w:ascii="Times New Roman" w:hAnsi="Times New Roman" w:cs="Times New Roman"/>
                <w:lang w:val="es-ES"/>
              </w:rPr>
              <w:t xml:space="preserve">Certificados de Bajas para cambio de radicación y/o transferencia de dominio de vehículos automotores, en todos los casos previstos para el cobro del Impuesto a los Automotores, </w:t>
            </w:r>
            <w:proofErr w:type="spellStart"/>
            <w:r w:rsidRPr="000F5497">
              <w:rPr>
                <w:rFonts w:ascii="Times New Roman" w:hAnsi="Times New Roman" w:cs="Times New Roman"/>
                <w:lang w:val="es-ES"/>
              </w:rPr>
              <w:t>fíjanse</w:t>
            </w:r>
            <w:proofErr w:type="spellEnd"/>
            <w:r w:rsidRPr="000F5497">
              <w:rPr>
                <w:rFonts w:ascii="Times New Roman" w:hAnsi="Times New Roman" w:cs="Times New Roman"/>
                <w:lang w:val="es-ES"/>
              </w:rPr>
              <w:t xml:space="preserve"> los siguientes derechos: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290D82">
            <w:pPr>
              <w:numPr>
                <w:ilvl w:val="0"/>
                <w:numId w:val="51"/>
              </w:numPr>
              <w:spacing w:line="240" w:lineRule="auto"/>
              <w:ind w:left="1295" w:hanging="142"/>
              <w:jc w:val="both"/>
              <w:rPr>
                <w:rFonts w:ascii="Times New Roman" w:hAnsi="Times New Roman" w:cs="Times New Roman"/>
                <w:lang w:val="es-ES"/>
              </w:rPr>
            </w:pPr>
            <w:r w:rsidRPr="000F5497">
              <w:rPr>
                <w:rFonts w:ascii="Times New Roman" w:hAnsi="Times New Roman" w:cs="Times New Roman"/>
                <w:lang w:val="es-ES"/>
              </w:rPr>
              <w:t>Todo tipo de vehículos (excepto motocicletas)</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290D82">
            <w:pPr>
              <w:spacing w:line="240" w:lineRule="auto"/>
              <w:ind w:left="1153"/>
              <w:jc w:val="both"/>
              <w:rPr>
                <w:rFonts w:ascii="Times New Roman" w:hAnsi="Times New Roman" w:cs="Times New Roman"/>
                <w:i/>
                <w:iCs/>
                <w:lang w:val="es-ES_tradnl"/>
              </w:rPr>
            </w:pPr>
            <w:r w:rsidRPr="000F5497">
              <w:rPr>
                <w:rFonts w:ascii="Times New Roman" w:hAnsi="Times New Roman" w:cs="Times New Roman"/>
                <w:i/>
                <w:iCs/>
                <w:lang w:val="es-ES_tradnl"/>
              </w:rPr>
              <w:t>Modelos</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290D82">
            <w:pPr>
              <w:spacing w:line="240" w:lineRule="auto"/>
              <w:ind w:left="851" w:firstLine="444"/>
              <w:jc w:val="both"/>
              <w:rPr>
                <w:rFonts w:ascii="Times New Roman" w:hAnsi="Times New Roman" w:cs="Times New Roman"/>
                <w:lang w:val="es-ES_tradnl"/>
              </w:rPr>
            </w:pPr>
            <w:r w:rsidRPr="000F5497">
              <w:rPr>
                <w:rFonts w:ascii="Times New Roman" w:hAnsi="Times New Roman" w:cs="Times New Roman"/>
                <w:lang w:val="es-ES_tradnl"/>
              </w:rPr>
              <w:t>Años 2019-2020-2021-2022-2023</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2.782,61 </w:t>
            </w:r>
          </w:p>
        </w:tc>
      </w:tr>
      <w:tr w:rsidR="00E700F9" w:rsidRPr="000F5497" w:rsidTr="00E7414B">
        <w:trPr>
          <w:trHeight w:val="34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290D82">
            <w:pPr>
              <w:spacing w:line="240" w:lineRule="auto"/>
              <w:ind w:left="851" w:firstLine="444"/>
              <w:jc w:val="both"/>
              <w:rPr>
                <w:rFonts w:ascii="Times New Roman" w:hAnsi="Times New Roman" w:cs="Times New Roman"/>
                <w:lang w:val="es-ES_tradnl"/>
              </w:rPr>
            </w:pPr>
            <w:r w:rsidRPr="000F5497">
              <w:rPr>
                <w:rFonts w:ascii="Times New Roman" w:hAnsi="Times New Roman" w:cs="Times New Roman"/>
                <w:lang w:val="es-ES_tradnl"/>
              </w:rPr>
              <w:t>Año 2018  y Anteriores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2.217,39 </w:t>
            </w:r>
          </w:p>
        </w:tc>
      </w:tr>
      <w:tr w:rsidR="00E700F9" w:rsidRPr="000F5497" w:rsidTr="00E7414B">
        <w:trPr>
          <w:trHeight w:val="399"/>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290D82">
            <w:pPr>
              <w:numPr>
                <w:ilvl w:val="0"/>
                <w:numId w:val="51"/>
              </w:numPr>
              <w:spacing w:line="240" w:lineRule="auto"/>
              <w:ind w:left="1437" w:hanging="284"/>
              <w:jc w:val="both"/>
              <w:rPr>
                <w:rFonts w:ascii="Times New Roman" w:hAnsi="Times New Roman" w:cs="Times New Roman"/>
                <w:lang w:val="es-ES"/>
              </w:rPr>
            </w:pPr>
            <w:r w:rsidRPr="000F5497">
              <w:rPr>
                <w:rFonts w:ascii="Times New Roman" w:hAnsi="Times New Roman" w:cs="Times New Roman"/>
                <w:lang w:val="es-ES"/>
              </w:rPr>
              <w:t>Motocicletas y acopladitos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1.739,13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290D82">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Obtención </w:t>
            </w:r>
            <w:r w:rsidRPr="000F5497">
              <w:rPr>
                <w:rFonts w:ascii="Times New Roman" w:hAnsi="Times New Roman" w:cs="Times New Roman"/>
                <w:b/>
                <w:bCs/>
                <w:lang w:val="es-ES"/>
              </w:rPr>
              <w:t>licencia de conducir</w:t>
            </w:r>
            <w:r w:rsidRPr="000F5497">
              <w:rPr>
                <w:rFonts w:ascii="Times New Roman" w:hAnsi="Times New Roman" w:cs="Times New Roman"/>
                <w:lang w:val="es-ES"/>
              </w:rPr>
              <w:t xml:space="preserve"> vehículos en general:</w:t>
            </w:r>
          </w:p>
        </w:tc>
        <w:tc>
          <w:tcPr>
            <w:tcW w:w="1646"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Por cinco (5) años de vigencia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5.565,22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Por cuatro (4) años de vigencia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5.434,78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Por tres (3) años de vigencia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5.260,87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Por dos  (2) años de vigencia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4.782,61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Por un (1) año de vigencia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3.913,04 </w:t>
            </w:r>
          </w:p>
        </w:tc>
      </w:tr>
      <w:tr w:rsidR="00E700F9" w:rsidRPr="000F5497" w:rsidTr="00E7414B">
        <w:trPr>
          <w:trHeight w:val="228"/>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8288" w:type="dxa"/>
            <w:gridSpan w:val="3"/>
            <w:shd w:val="clear" w:color="auto" w:fill="auto"/>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Por cada Licencia de conducir adicional por cat</w:t>
            </w:r>
            <w:r w:rsidR="00290D82">
              <w:rPr>
                <w:rFonts w:ascii="Times New Roman" w:hAnsi="Times New Roman" w:cs="Times New Roman"/>
                <w:lang w:val="es-ES"/>
              </w:rPr>
              <w:t>egoría 50% del valor estipulado</w:t>
            </w:r>
          </w:p>
        </w:tc>
      </w:tr>
      <w:tr w:rsidR="00E700F9" w:rsidRPr="000F5497" w:rsidTr="00E7414B">
        <w:trPr>
          <w:trHeight w:val="45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Licencia de Conducir  para jubilados y pensionados, cuyo límite de vigencia es hasta dos (2) años.</w:t>
            </w:r>
          </w:p>
        </w:tc>
        <w:tc>
          <w:tcPr>
            <w:tcW w:w="1646" w:type="dxa"/>
            <w:shd w:val="clear" w:color="auto" w:fill="auto"/>
            <w:noWrap/>
            <w:vAlign w:val="bottom"/>
            <w:hideMark/>
          </w:tcPr>
          <w:p w:rsidR="00E700F9" w:rsidRPr="000F5497" w:rsidRDefault="00E700F9" w:rsidP="00430F51">
            <w:pPr>
              <w:spacing w:line="240" w:lineRule="auto"/>
              <w:ind w:left="851" w:hanging="582"/>
              <w:jc w:val="both"/>
              <w:rPr>
                <w:rFonts w:ascii="Times New Roman" w:hAnsi="Times New Roman" w:cs="Times New Roman"/>
              </w:rPr>
            </w:pPr>
            <w:r w:rsidRPr="000F5497">
              <w:rPr>
                <w:rFonts w:ascii="Times New Roman" w:hAnsi="Times New Roman" w:cs="Times New Roman"/>
                <w:lang w:val="es-ES_tradnl"/>
              </w:rPr>
              <w:t>$      2.695,65</w:t>
            </w:r>
          </w:p>
        </w:tc>
      </w:tr>
      <w:tr w:rsidR="00E700F9" w:rsidRPr="000F5497" w:rsidTr="00E7414B">
        <w:trPr>
          <w:trHeight w:val="45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8288" w:type="dxa"/>
            <w:gridSpan w:val="3"/>
            <w:shd w:val="clear" w:color="auto" w:fill="auto"/>
            <w:vAlign w:val="center"/>
            <w:hideMark/>
          </w:tcPr>
          <w:p w:rsidR="00E700F9" w:rsidRPr="000F5497" w:rsidRDefault="00E700F9" w:rsidP="00430F51">
            <w:pPr>
              <w:spacing w:line="240" w:lineRule="auto"/>
              <w:ind w:left="1862"/>
              <w:jc w:val="both"/>
              <w:rPr>
                <w:rFonts w:ascii="Times New Roman" w:hAnsi="Times New Roman" w:cs="Times New Roman"/>
                <w:lang w:val="es-ES_tradnl"/>
              </w:rPr>
            </w:pPr>
            <w:r w:rsidRPr="000F5497">
              <w:rPr>
                <w:rFonts w:ascii="Times New Roman" w:hAnsi="Times New Roman" w:cs="Times New Roman"/>
                <w:lang w:val="es-ES_tradnl"/>
              </w:rPr>
              <w:t xml:space="preserve">Importe sobre el que no se aplicará el coeficiente que surge del Art. </w:t>
            </w:r>
            <w:r w:rsidRPr="000F5497">
              <w:rPr>
                <w:rFonts w:ascii="Times New Roman" w:hAnsi="Times New Roman" w:cs="Times New Roman"/>
                <w:lang w:val="es-ES_tradnl"/>
              </w:rPr>
              <w:lastRenderedPageBreak/>
              <w:t>345º)  de la Ordenanza Tributaria vigente.</w:t>
            </w:r>
          </w:p>
        </w:tc>
      </w:tr>
      <w:tr w:rsidR="00E700F9" w:rsidRPr="000F5497" w:rsidTr="00E7414B">
        <w:trPr>
          <w:trHeight w:val="34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Certificado de vigencia y/u  obtención de Licencia de Conducir</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1.739,13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Por obtención de duplicados</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8288" w:type="dxa"/>
            <w:gridSpan w:val="3"/>
            <w:shd w:val="clear" w:color="auto" w:fill="auto"/>
            <w:hideMark/>
          </w:tcPr>
          <w:p w:rsidR="00E700F9" w:rsidRPr="000F5497" w:rsidRDefault="00E700F9" w:rsidP="00430F51">
            <w:pPr>
              <w:numPr>
                <w:ilvl w:val="1"/>
                <w:numId w:val="52"/>
              </w:numPr>
              <w:spacing w:line="240" w:lineRule="auto"/>
              <w:jc w:val="both"/>
              <w:rPr>
                <w:rFonts w:ascii="Times New Roman" w:hAnsi="Times New Roman" w:cs="Times New Roman"/>
                <w:lang w:val="es-ES"/>
              </w:rPr>
            </w:pPr>
            <w:r w:rsidRPr="000F5497">
              <w:rPr>
                <w:rFonts w:ascii="Times New Roman" w:hAnsi="Times New Roman" w:cs="Times New Roman"/>
                <w:lang w:val="es-ES"/>
              </w:rPr>
              <w:t>Hasta un año de la obtención de la licencia:                 30% del Arancel</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8288" w:type="dxa"/>
            <w:gridSpan w:val="3"/>
            <w:shd w:val="clear" w:color="auto" w:fill="auto"/>
            <w:hideMark/>
          </w:tcPr>
          <w:p w:rsidR="00E700F9" w:rsidRPr="000F5497" w:rsidRDefault="00E700F9" w:rsidP="00430F51">
            <w:pPr>
              <w:numPr>
                <w:ilvl w:val="1"/>
                <w:numId w:val="52"/>
              </w:numPr>
              <w:spacing w:line="240" w:lineRule="auto"/>
              <w:jc w:val="both"/>
              <w:rPr>
                <w:rFonts w:ascii="Times New Roman" w:hAnsi="Times New Roman" w:cs="Times New Roman"/>
                <w:lang w:val="es-ES"/>
              </w:rPr>
            </w:pPr>
            <w:r w:rsidRPr="000F5497">
              <w:rPr>
                <w:rFonts w:ascii="Times New Roman" w:hAnsi="Times New Roman" w:cs="Times New Roman"/>
                <w:lang w:val="es-ES"/>
              </w:rPr>
              <w:t>Hasta 3 años de la obtención de la licencia:                  50% del Arancel</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8288" w:type="dxa"/>
            <w:gridSpan w:val="3"/>
            <w:shd w:val="clear" w:color="auto" w:fill="auto"/>
            <w:hideMark/>
          </w:tcPr>
          <w:p w:rsidR="00E700F9" w:rsidRPr="000F5497" w:rsidRDefault="00E700F9" w:rsidP="00430F51">
            <w:pPr>
              <w:numPr>
                <w:ilvl w:val="1"/>
                <w:numId w:val="52"/>
              </w:numPr>
              <w:spacing w:line="240" w:lineRule="auto"/>
              <w:jc w:val="both"/>
              <w:rPr>
                <w:rFonts w:ascii="Times New Roman" w:hAnsi="Times New Roman" w:cs="Times New Roman"/>
                <w:lang w:val="es-ES"/>
              </w:rPr>
            </w:pPr>
            <w:r w:rsidRPr="000F5497">
              <w:rPr>
                <w:rFonts w:ascii="Times New Roman" w:hAnsi="Times New Roman" w:cs="Times New Roman"/>
                <w:lang w:val="es-ES"/>
              </w:rPr>
              <w:t>Hasta 5 años de la obtención de la licencia:                100% del Arancel</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430F51">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Inscripción de vehículos en general dentro del ejido municipal:</w:t>
            </w:r>
          </w:p>
        </w:tc>
        <w:tc>
          <w:tcPr>
            <w:tcW w:w="1646" w:type="dxa"/>
            <w:shd w:val="clear" w:color="auto" w:fill="auto"/>
            <w:hideMark/>
          </w:tcPr>
          <w:p w:rsidR="00E700F9" w:rsidRPr="000F5497" w:rsidRDefault="00E700F9" w:rsidP="00430F51">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8288" w:type="dxa"/>
            <w:gridSpan w:val="3"/>
            <w:shd w:val="clear" w:color="auto" w:fill="auto"/>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Automotores 0 km: 0,2% del valor de factura del vehículo o documento equivalente.</w:t>
            </w:r>
          </w:p>
        </w:tc>
      </w:tr>
      <w:tr w:rsidR="00E700F9" w:rsidRPr="000F5497" w:rsidTr="00E7414B">
        <w:trPr>
          <w:trHeight w:val="569"/>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8288" w:type="dxa"/>
            <w:gridSpan w:val="3"/>
            <w:shd w:val="clear" w:color="auto" w:fill="auto"/>
            <w:hideMark/>
          </w:tcPr>
          <w:p w:rsidR="00E700F9" w:rsidRPr="000F5497" w:rsidRDefault="00E700F9" w:rsidP="00430F51">
            <w:pPr>
              <w:spacing w:line="240" w:lineRule="auto"/>
              <w:ind w:left="1862"/>
              <w:jc w:val="both"/>
              <w:rPr>
                <w:rFonts w:ascii="Times New Roman" w:hAnsi="Times New Roman" w:cs="Times New Roman"/>
                <w:lang w:val="es-ES_tradnl"/>
              </w:rPr>
            </w:pPr>
            <w:r w:rsidRPr="000F5497">
              <w:rPr>
                <w:rFonts w:ascii="Times New Roman" w:hAnsi="Times New Roman" w:cs="Times New Roman"/>
                <w:lang w:val="es-ES_tradnl"/>
              </w:rPr>
              <w:t>Aquellos vehículos automotores nuevos (0 Km) deberán abonar la cuota correspondiente, al momento de la inscripción del mismo.</w:t>
            </w:r>
          </w:p>
        </w:tc>
      </w:tr>
      <w:tr w:rsidR="00E700F9" w:rsidRPr="000F5497" w:rsidTr="00E7414B">
        <w:trPr>
          <w:trHeight w:val="512"/>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8288" w:type="dxa"/>
            <w:gridSpan w:val="3"/>
            <w:shd w:val="clear" w:color="auto" w:fill="auto"/>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Automotores usados: 0,2% de la valuación según tabla de A.C.A.R.A del año en curso.</w:t>
            </w:r>
          </w:p>
        </w:tc>
      </w:tr>
      <w:tr w:rsidR="00E700F9" w:rsidRPr="000F5497" w:rsidTr="00E7414B">
        <w:trPr>
          <w:trHeight w:val="316"/>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Para aquellos vehículos que abonen el mínimo, hasta el modelo año 2003 el arancel será de………………………………………</w:t>
            </w:r>
          </w:p>
        </w:tc>
        <w:tc>
          <w:tcPr>
            <w:tcW w:w="1646" w:type="dxa"/>
            <w:shd w:val="clear" w:color="auto" w:fill="auto"/>
            <w:noWrap/>
            <w:vAlign w:val="bottom"/>
            <w:hideMark/>
          </w:tcPr>
          <w:p w:rsidR="00E700F9" w:rsidRPr="000F5497" w:rsidRDefault="00E700F9" w:rsidP="00430F51">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1.739,13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Cambio de motor de vehículos en general dentro del ejido</w:t>
            </w:r>
            <w:r w:rsidR="00430F51">
              <w:rPr>
                <w:rFonts w:ascii="Times New Roman" w:hAnsi="Times New Roman" w:cs="Times New Roman"/>
                <w:lang w:val="es-ES"/>
              </w:rPr>
              <w:t xml:space="preserve"> m</w:t>
            </w:r>
            <w:r w:rsidRPr="000F5497">
              <w:rPr>
                <w:rFonts w:ascii="Times New Roman" w:hAnsi="Times New Roman" w:cs="Times New Roman"/>
                <w:lang w:val="es-ES"/>
              </w:rPr>
              <w:t>unicipal…………………………………</w:t>
            </w:r>
          </w:p>
        </w:tc>
        <w:tc>
          <w:tcPr>
            <w:tcW w:w="1646" w:type="dxa"/>
            <w:shd w:val="clear" w:color="auto" w:fill="auto"/>
            <w:noWrap/>
            <w:vAlign w:val="bottom"/>
            <w:hideMark/>
          </w:tcPr>
          <w:p w:rsidR="00E700F9" w:rsidRPr="000F5497" w:rsidRDefault="00E700F9" w:rsidP="00430F51">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2.695,65 </w:t>
            </w:r>
          </w:p>
        </w:tc>
      </w:tr>
      <w:tr w:rsidR="00E700F9" w:rsidRPr="000F5497" w:rsidTr="00E7414B">
        <w:trPr>
          <w:trHeight w:val="34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430F51">
            <w:pPr>
              <w:numPr>
                <w:ilvl w:val="2"/>
                <w:numId w:val="38"/>
              </w:numPr>
              <w:spacing w:line="240" w:lineRule="auto"/>
              <w:ind w:left="1862" w:hanging="284"/>
              <w:jc w:val="both"/>
              <w:rPr>
                <w:rFonts w:ascii="Times New Roman" w:hAnsi="Times New Roman" w:cs="Times New Roman"/>
                <w:lang w:val="es-ES"/>
              </w:rPr>
            </w:pPr>
            <w:r w:rsidRPr="000F5497">
              <w:rPr>
                <w:rFonts w:ascii="Times New Roman" w:hAnsi="Times New Roman" w:cs="Times New Roman"/>
                <w:lang w:val="es-ES"/>
              </w:rPr>
              <w:t>Inscripción de motos, motocicletas y demás vehículos similares:</w:t>
            </w:r>
          </w:p>
        </w:tc>
        <w:tc>
          <w:tcPr>
            <w:tcW w:w="1646" w:type="dxa"/>
            <w:shd w:val="clear" w:color="auto" w:fill="auto"/>
            <w:noWrap/>
            <w:vAlign w:val="center"/>
          </w:tcPr>
          <w:p w:rsidR="00E700F9" w:rsidRPr="000F5497" w:rsidRDefault="00E700F9" w:rsidP="00430F51">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430F51">
            <w:pPr>
              <w:numPr>
                <w:ilvl w:val="0"/>
                <w:numId w:val="53"/>
              </w:numPr>
              <w:spacing w:line="240" w:lineRule="auto"/>
              <w:ind w:left="2287" w:hanging="283"/>
              <w:jc w:val="both"/>
              <w:rPr>
                <w:rFonts w:ascii="Times New Roman" w:hAnsi="Times New Roman" w:cs="Times New Roman"/>
                <w:lang w:val="es-ES"/>
              </w:rPr>
            </w:pPr>
            <w:r w:rsidRPr="000F5497">
              <w:rPr>
                <w:rFonts w:ascii="Times New Roman" w:hAnsi="Times New Roman" w:cs="Times New Roman"/>
                <w:lang w:val="es-ES"/>
              </w:rPr>
              <w:t>Nueva:</w:t>
            </w:r>
          </w:p>
        </w:tc>
        <w:tc>
          <w:tcPr>
            <w:tcW w:w="1646"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430F51">
            <w:pPr>
              <w:numPr>
                <w:ilvl w:val="1"/>
                <w:numId w:val="52"/>
              </w:numPr>
              <w:spacing w:line="240" w:lineRule="auto"/>
              <w:ind w:left="2571" w:hanging="142"/>
              <w:jc w:val="both"/>
              <w:rPr>
                <w:rFonts w:ascii="Times New Roman" w:hAnsi="Times New Roman" w:cs="Times New Roman"/>
                <w:lang w:val="es-ES"/>
              </w:rPr>
            </w:pPr>
            <w:r w:rsidRPr="000F5497">
              <w:rPr>
                <w:rFonts w:ascii="Times New Roman" w:hAnsi="Times New Roman" w:cs="Times New Roman"/>
                <w:lang w:val="es-ES"/>
              </w:rPr>
              <w:t>Hasta 50 cc de cilindrada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2.695,65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430F51">
            <w:pPr>
              <w:numPr>
                <w:ilvl w:val="1"/>
                <w:numId w:val="52"/>
              </w:numPr>
              <w:spacing w:line="240" w:lineRule="auto"/>
              <w:ind w:left="2571" w:hanging="142"/>
              <w:jc w:val="both"/>
              <w:rPr>
                <w:rFonts w:ascii="Times New Roman" w:hAnsi="Times New Roman" w:cs="Times New Roman"/>
                <w:lang w:val="es-ES"/>
              </w:rPr>
            </w:pPr>
            <w:r w:rsidRPr="000F5497">
              <w:rPr>
                <w:rFonts w:ascii="Times New Roman" w:hAnsi="Times New Roman" w:cs="Times New Roman"/>
                <w:lang w:val="es-ES"/>
              </w:rPr>
              <w:t>Más de 50 cc de cilindrada</w:t>
            </w:r>
          </w:p>
        </w:tc>
        <w:tc>
          <w:tcPr>
            <w:tcW w:w="1646"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3.913,04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430F51">
            <w:pPr>
              <w:numPr>
                <w:ilvl w:val="0"/>
                <w:numId w:val="53"/>
              </w:numPr>
              <w:spacing w:line="240" w:lineRule="auto"/>
              <w:ind w:left="2287" w:hanging="283"/>
              <w:jc w:val="both"/>
              <w:rPr>
                <w:rFonts w:ascii="Times New Roman" w:hAnsi="Times New Roman" w:cs="Times New Roman"/>
                <w:lang w:val="es-ES"/>
              </w:rPr>
            </w:pPr>
            <w:r w:rsidRPr="000F5497">
              <w:rPr>
                <w:rFonts w:ascii="Times New Roman" w:hAnsi="Times New Roman" w:cs="Times New Roman"/>
                <w:lang w:val="es-ES"/>
              </w:rPr>
              <w:t>Usada:</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430F51">
            <w:pPr>
              <w:numPr>
                <w:ilvl w:val="1"/>
                <w:numId w:val="52"/>
              </w:numPr>
              <w:spacing w:line="240" w:lineRule="auto"/>
              <w:ind w:left="2571" w:hanging="142"/>
              <w:jc w:val="both"/>
              <w:rPr>
                <w:rFonts w:ascii="Times New Roman" w:hAnsi="Times New Roman" w:cs="Times New Roman"/>
                <w:lang w:val="es-ES"/>
              </w:rPr>
            </w:pPr>
            <w:r w:rsidRPr="000F5497">
              <w:rPr>
                <w:rFonts w:ascii="Times New Roman" w:hAnsi="Times New Roman" w:cs="Times New Roman"/>
                <w:lang w:val="es-ES"/>
              </w:rPr>
              <w:t>Hasta 50 cc de cilindrada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1.260,87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430F51">
            <w:pPr>
              <w:numPr>
                <w:ilvl w:val="1"/>
                <w:numId w:val="52"/>
              </w:numPr>
              <w:spacing w:line="240" w:lineRule="auto"/>
              <w:ind w:left="2571" w:hanging="142"/>
              <w:jc w:val="both"/>
              <w:rPr>
                <w:rFonts w:ascii="Times New Roman" w:hAnsi="Times New Roman" w:cs="Times New Roman"/>
                <w:lang w:val="es-ES"/>
              </w:rPr>
            </w:pPr>
            <w:r w:rsidRPr="000F5497">
              <w:rPr>
                <w:rFonts w:ascii="Times New Roman" w:hAnsi="Times New Roman" w:cs="Times New Roman"/>
                <w:lang w:val="es-ES"/>
              </w:rPr>
              <w:t>Más de 50 cc de cilindrada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2.217,39 </w:t>
            </w:r>
          </w:p>
        </w:tc>
      </w:tr>
      <w:tr w:rsidR="00E700F9" w:rsidRPr="000F5497" w:rsidTr="00E7414B">
        <w:trPr>
          <w:trHeight w:val="740"/>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430F51">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Por chapa patente municipal que otorga la Secretaría de Gobierno a través de la Dirección de Policía Municipal a los permisionarios de </w:t>
            </w:r>
            <w:proofErr w:type="spellStart"/>
            <w:r w:rsidRPr="000F5497">
              <w:rPr>
                <w:rFonts w:ascii="Times New Roman" w:hAnsi="Times New Roman" w:cs="Times New Roman"/>
                <w:lang w:val="es-ES"/>
              </w:rPr>
              <w:t>remises</w:t>
            </w:r>
            <w:proofErr w:type="spellEnd"/>
            <w:r w:rsidRPr="000F5497">
              <w:rPr>
                <w:rFonts w:ascii="Times New Roman" w:hAnsi="Times New Roman" w:cs="Times New Roman"/>
                <w:lang w:val="es-ES"/>
              </w:rPr>
              <w:t xml:space="preserve"> y a los propietarios de taxi……………………………………</w:t>
            </w:r>
          </w:p>
        </w:tc>
        <w:tc>
          <w:tcPr>
            <w:tcW w:w="1646"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2.217,39 </w:t>
            </w:r>
          </w:p>
        </w:tc>
      </w:tr>
      <w:tr w:rsidR="00E700F9" w:rsidRPr="000F5497" w:rsidTr="00E7414B">
        <w:trPr>
          <w:trHeight w:val="34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center"/>
            <w:hideMark/>
          </w:tcPr>
          <w:p w:rsidR="00E700F9" w:rsidRPr="000F5497" w:rsidRDefault="00E700F9" w:rsidP="00430F51">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Por cada credencial para instructores de Escuelas de Conductores</w:t>
            </w:r>
          </w:p>
        </w:tc>
        <w:tc>
          <w:tcPr>
            <w:tcW w:w="164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3.043,48</w:t>
            </w:r>
          </w:p>
        </w:tc>
      </w:tr>
      <w:tr w:rsidR="00E700F9" w:rsidRPr="000F5497" w:rsidTr="00E7414B">
        <w:trPr>
          <w:trHeight w:val="34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430F51">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Curso Oficial de Seguridad Vial para el Recupero de Puntos según Ordenanza Nº 6213</w:t>
            </w:r>
          </w:p>
        </w:tc>
        <w:tc>
          <w:tcPr>
            <w:tcW w:w="1646"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6.043,48 </w:t>
            </w:r>
          </w:p>
        </w:tc>
      </w:tr>
      <w:tr w:rsidR="00E700F9" w:rsidRPr="000F5497" w:rsidTr="00E7414B">
        <w:trPr>
          <w:trHeight w:val="740"/>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vAlign w:val="bottom"/>
            <w:hideMark/>
          </w:tcPr>
          <w:p w:rsidR="00E700F9" w:rsidRPr="000F5497" w:rsidRDefault="00E700F9" w:rsidP="00430F51">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Por cada servicio de inspección técnica-mecánica, obligatoria cuatrimestral, de vehículos afectados al transporte público de pasajeros, taxis, </w:t>
            </w:r>
            <w:proofErr w:type="spellStart"/>
            <w:r w:rsidRPr="000F5497">
              <w:rPr>
                <w:rFonts w:ascii="Times New Roman" w:hAnsi="Times New Roman" w:cs="Times New Roman"/>
                <w:lang w:val="es-ES"/>
              </w:rPr>
              <w:t>remises</w:t>
            </w:r>
            <w:proofErr w:type="spellEnd"/>
            <w:r w:rsidRPr="000F5497">
              <w:rPr>
                <w:rFonts w:ascii="Times New Roman" w:hAnsi="Times New Roman" w:cs="Times New Roman"/>
                <w:lang w:val="es-ES"/>
              </w:rPr>
              <w:t>, transportes escolares, urbano de pasajeros (colectivo), etc.</w:t>
            </w:r>
          </w:p>
        </w:tc>
        <w:tc>
          <w:tcPr>
            <w:tcW w:w="1646"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1.739,13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hideMark/>
          </w:tcPr>
          <w:p w:rsidR="00E700F9" w:rsidRPr="000F5497" w:rsidRDefault="00E700F9" w:rsidP="00430F51">
            <w:pPr>
              <w:numPr>
                <w:ilvl w:val="0"/>
                <w:numId w:val="50"/>
              </w:numPr>
              <w:spacing w:line="240" w:lineRule="auto"/>
              <w:jc w:val="both"/>
              <w:rPr>
                <w:rFonts w:ascii="Times New Roman" w:hAnsi="Times New Roman" w:cs="Times New Roman"/>
                <w:lang w:val="es-ES"/>
              </w:rPr>
            </w:pPr>
            <w:r w:rsidRPr="000F5497">
              <w:rPr>
                <w:rFonts w:ascii="Times New Roman" w:hAnsi="Times New Roman" w:cs="Times New Roman"/>
                <w:lang w:val="es-ES"/>
              </w:rPr>
              <w:t>Prestaciones de Servicios de Policía Municipal (Orden. N° 5169)</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797"/>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8288" w:type="dxa"/>
            <w:gridSpan w:val="3"/>
            <w:shd w:val="clear" w:color="auto" w:fill="auto"/>
            <w:hideMark/>
          </w:tcPr>
          <w:p w:rsidR="00E700F9" w:rsidRPr="000F5497" w:rsidRDefault="00E700F9" w:rsidP="00430F51">
            <w:pPr>
              <w:spacing w:line="240" w:lineRule="auto"/>
              <w:ind w:left="851" w:firstLine="19"/>
              <w:jc w:val="both"/>
              <w:rPr>
                <w:rFonts w:ascii="Times New Roman" w:hAnsi="Times New Roman" w:cs="Times New Roman"/>
                <w:lang w:val="es-ES_tradnl"/>
              </w:rPr>
            </w:pPr>
            <w:r w:rsidRPr="000F5497">
              <w:rPr>
                <w:rFonts w:ascii="Times New Roman" w:hAnsi="Times New Roman" w:cs="Times New Roman"/>
                <w:lang w:val="es-ES_tradnl"/>
              </w:rPr>
              <w:t>Los organizadores o responsables de las actividades y eventos abonarán al Municipio los siguientes importes, por cada inspector dependiente de la Dirección de Policía Municipal afectado a esta actividad por hora o fracción en el horario:</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430F51">
            <w:pPr>
              <w:numPr>
                <w:ilvl w:val="1"/>
                <w:numId w:val="52"/>
              </w:numPr>
              <w:spacing w:line="240" w:lineRule="auto"/>
              <w:jc w:val="both"/>
              <w:rPr>
                <w:rFonts w:ascii="Times New Roman" w:hAnsi="Times New Roman" w:cs="Times New Roman"/>
                <w:lang w:val="es-ES"/>
              </w:rPr>
            </w:pPr>
            <w:r w:rsidRPr="000F5497">
              <w:rPr>
                <w:rFonts w:ascii="Times New Roman" w:hAnsi="Times New Roman" w:cs="Times New Roman"/>
                <w:lang w:val="es-ES"/>
              </w:rPr>
              <w:t>De 7,00 a 22,00 Horas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2.695,65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430F51">
            <w:pPr>
              <w:numPr>
                <w:ilvl w:val="1"/>
                <w:numId w:val="52"/>
              </w:numPr>
              <w:spacing w:line="240" w:lineRule="auto"/>
              <w:jc w:val="both"/>
              <w:rPr>
                <w:rFonts w:ascii="Times New Roman" w:hAnsi="Times New Roman" w:cs="Times New Roman"/>
                <w:lang w:val="es-ES"/>
              </w:rPr>
            </w:pPr>
            <w:r w:rsidRPr="000F5497">
              <w:rPr>
                <w:rFonts w:ascii="Times New Roman" w:hAnsi="Times New Roman" w:cs="Times New Roman"/>
                <w:lang w:val="es-ES"/>
              </w:rPr>
              <w:t>Días hábiles fuera de este horario</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3.434,78</w:t>
            </w:r>
          </w:p>
        </w:tc>
      </w:tr>
      <w:tr w:rsidR="00E700F9" w:rsidRPr="000F5497" w:rsidTr="00E7414B">
        <w:trPr>
          <w:trHeight w:val="34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 </w:t>
            </w:r>
          </w:p>
        </w:tc>
        <w:tc>
          <w:tcPr>
            <w:tcW w:w="6642" w:type="dxa"/>
            <w:gridSpan w:val="2"/>
            <w:shd w:val="clear" w:color="auto" w:fill="auto"/>
            <w:noWrap/>
            <w:hideMark/>
          </w:tcPr>
          <w:p w:rsidR="00E700F9" w:rsidRPr="000F5497" w:rsidRDefault="00E700F9" w:rsidP="00430F51">
            <w:pPr>
              <w:numPr>
                <w:ilvl w:val="1"/>
                <w:numId w:val="52"/>
              </w:numPr>
              <w:spacing w:line="240" w:lineRule="auto"/>
              <w:jc w:val="both"/>
              <w:rPr>
                <w:rFonts w:ascii="Times New Roman" w:hAnsi="Times New Roman" w:cs="Times New Roman"/>
                <w:lang w:val="es-ES"/>
              </w:rPr>
            </w:pPr>
            <w:r w:rsidRPr="000F5497">
              <w:rPr>
                <w:rFonts w:ascii="Times New Roman" w:hAnsi="Times New Roman" w:cs="Times New Roman"/>
                <w:lang w:val="es-ES"/>
              </w:rPr>
              <w:t>Por cada móvil</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3.434,78</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14</w:t>
            </w:r>
          </w:p>
        </w:tc>
        <w:tc>
          <w:tcPr>
            <w:tcW w:w="6642" w:type="dxa"/>
            <w:gridSpan w:val="2"/>
            <w:shd w:val="clear" w:color="auto" w:fill="auto"/>
            <w:hideMark/>
          </w:tcPr>
          <w:p w:rsidR="00E700F9" w:rsidRPr="000F5497" w:rsidRDefault="00E700F9" w:rsidP="0080100B">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Derechos de Oficina referidos a </w:t>
            </w:r>
            <w:r w:rsidRPr="000F5497">
              <w:rPr>
                <w:rFonts w:ascii="Times New Roman" w:hAnsi="Times New Roman" w:cs="Times New Roman"/>
                <w:b/>
                <w:bCs/>
                <w:lang w:val="es-ES_tradnl"/>
              </w:rPr>
              <w:t>fumigaciones</w:t>
            </w:r>
            <w:r w:rsidRPr="000F5497">
              <w:rPr>
                <w:rFonts w:ascii="Times New Roman" w:hAnsi="Times New Roman" w:cs="Times New Roman"/>
                <w:lang w:val="es-ES_tradnl"/>
              </w:rPr>
              <w:t xml:space="preserve"> y actividades conexas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80100B">
            <w:pPr>
              <w:spacing w:line="240" w:lineRule="auto"/>
              <w:ind w:left="851" w:hanging="265"/>
              <w:jc w:val="both"/>
              <w:rPr>
                <w:rFonts w:ascii="Times New Roman" w:hAnsi="Times New Roman" w:cs="Times New Roman"/>
                <w:lang w:val="es-ES_tradnl"/>
              </w:rPr>
            </w:pPr>
            <w:r w:rsidRPr="000F5497">
              <w:rPr>
                <w:rFonts w:ascii="Times New Roman" w:hAnsi="Times New Roman" w:cs="Times New Roman"/>
                <w:lang w:val="es-ES_tradnl"/>
              </w:rPr>
              <w:t>A - Solicitudes de inscripción de:</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80100B">
            <w:pPr>
              <w:numPr>
                <w:ilvl w:val="0"/>
                <w:numId w:val="54"/>
              </w:numPr>
              <w:spacing w:line="240" w:lineRule="auto"/>
              <w:jc w:val="both"/>
              <w:rPr>
                <w:rFonts w:ascii="Times New Roman" w:hAnsi="Times New Roman" w:cs="Times New Roman"/>
                <w:lang w:val="es-ES"/>
              </w:rPr>
            </w:pPr>
            <w:r w:rsidRPr="000F5497">
              <w:rPr>
                <w:rFonts w:ascii="Times New Roman" w:hAnsi="Times New Roman" w:cs="Times New Roman"/>
                <w:lang w:val="es-ES"/>
              </w:rPr>
              <w:t>Empresas expendedoras (por boca de expendio)</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12.043,48</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80100B">
            <w:pPr>
              <w:numPr>
                <w:ilvl w:val="0"/>
                <w:numId w:val="54"/>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Empresas </w:t>
            </w:r>
            <w:proofErr w:type="spellStart"/>
            <w:r w:rsidRPr="000F5497">
              <w:rPr>
                <w:rFonts w:ascii="Times New Roman" w:hAnsi="Times New Roman" w:cs="Times New Roman"/>
                <w:lang w:val="es-ES"/>
              </w:rPr>
              <w:t>aplicadoras</w:t>
            </w:r>
            <w:proofErr w:type="spellEnd"/>
            <w:r w:rsidRPr="000F5497">
              <w:rPr>
                <w:rFonts w:ascii="Times New Roman" w:hAnsi="Times New Roman" w:cs="Times New Roman"/>
                <w:lang w:val="es-ES"/>
              </w:rPr>
              <w:t xml:space="preserve"> terrestres (autopropulsadas)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8.217,39 </w:t>
            </w:r>
          </w:p>
        </w:tc>
      </w:tr>
      <w:tr w:rsidR="00E700F9" w:rsidRPr="000F5497" w:rsidTr="00E7414B">
        <w:trPr>
          <w:trHeight w:val="318"/>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80100B">
            <w:pPr>
              <w:numPr>
                <w:ilvl w:val="0"/>
                <w:numId w:val="54"/>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Empresas </w:t>
            </w:r>
            <w:proofErr w:type="spellStart"/>
            <w:r w:rsidRPr="000F5497">
              <w:rPr>
                <w:rFonts w:ascii="Times New Roman" w:hAnsi="Times New Roman" w:cs="Times New Roman"/>
                <w:lang w:val="es-ES"/>
              </w:rPr>
              <w:t>aplicadoras</w:t>
            </w:r>
            <w:proofErr w:type="spellEnd"/>
            <w:r w:rsidRPr="000F5497">
              <w:rPr>
                <w:rFonts w:ascii="Times New Roman" w:hAnsi="Times New Roman" w:cs="Times New Roman"/>
                <w:lang w:val="es-ES"/>
              </w:rPr>
              <w:t xml:space="preserve"> terrestre (de arrastre)</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3.913,04 </w:t>
            </w:r>
          </w:p>
        </w:tc>
      </w:tr>
      <w:tr w:rsidR="00E700F9" w:rsidRPr="000F5497" w:rsidTr="00E7414B">
        <w:trPr>
          <w:trHeight w:val="318"/>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80100B">
            <w:pPr>
              <w:numPr>
                <w:ilvl w:val="0"/>
                <w:numId w:val="54"/>
              </w:numPr>
              <w:spacing w:line="240" w:lineRule="auto"/>
              <w:jc w:val="both"/>
              <w:rPr>
                <w:rFonts w:ascii="Times New Roman" w:hAnsi="Times New Roman" w:cs="Times New Roman"/>
                <w:lang w:val="es-ES"/>
              </w:rPr>
            </w:pPr>
            <w:r w:rsidRPr="000F5497">
              <w:rPr>
                <w:rFonts w:ascii="Times New Roman" w:hAnsi="Times New Roman" w:cs="Times New Roman"/>
                <w:lang w:val="es-ES"/>
              </w:rPr>
              <w:t>Depósitos de Agroquímicos (no comerciales)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5.565,22 </w:t>
            </w:r>
          </w:p>
        </w:tc>
      </w:tr>
      <w:tr w:rsidR="00E700F9" w:rsidRPr="000F5497" w:rsidTr="00E7414B">
        <w:trPr>
          <w:trHeight w:val="34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80100B">
            <w:pPr>
              <w:numPr>
                <w:ilvl w:val="0"/>
                <w:numId w:val="54"/>
              </w:numPr>
              <w:spacing w:line="240" w:lineRule="auto"/>
              <w:jc w:val="both"/>
              <w:rPr>
                <w:rFonts w:ascii="Times New Roman" w:hAnsi="Times New Roman" w:cs="Times New Roman"/>
                <w:lang w:val="es-ES"/>
              </w:rPr>
            </w:pPr>
            <w:r w:rsidRPr="000F5497">
              <w:rPr>
                <w:rFonts w:ascii="Times New Roman" w:hAnsi="Times New Roman" w:cs="Times New Roman"/>
                <w:lang w:val="es-ES"/>
              </w:rPr>
              <w:t>Aplicadores manuales (con mochilas)</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80100B">
            <w:pPr>
              <w:spacing w:line="240" w:lineRule="auto"/>
              <w:ind w:left="851" w:hanging="265"/>
              <w:jc w:val="both"/>
              <w:rPr>
                <w:rFonts w:ascii="Times New Roman" w:hAnsi="Times New Roman" w:cs="Times New Roman"/>
                <w:lang w:val="es-ES_tradnl"/>
              </w:rPr>
            </w:pPr>
            <w:r w:rsidRPr="000F5497">
              <w:rPr>
                <w:rFonts w:ascii="Times New Roman" w:hAnsi="Times New Roman" w:cs="Times New Roman"/>
                <w:lang w:val="es-ES_tradnl"/>
              </w:rPr>
              <w:t>B- Solicitudes de habilitación anual de:</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80100B">
            <w:pPr>
              <w:numPr>
                <w:ilvl w:val="0"/>
                <w:numId w:val="55"/>
              </w:numPr>
              <w:spacing w:line="240" w:lineRule="auto"/>
              <w:ind w:hanging="265"/>
              <w:jc w:val="both"/>
              <w:rPr>
                <w:rFonts w:ascii="Times New Roman" w:hAnsi="Times New Roman" w:cs="Times New Roman"/>
                <w:lang w:val="es-ES"/>
              </w:rPr>
            </w:pPr>
            <w:r w:rsidRPr="000F5497">
              <w:rPr>
                <w:rFonts w:ascii="Times New Roman" w:hAnsi="Times New Roman" w:cs="Times New Roman"/>
                <w:lang w:val="es-ES"/>
              </w:rPr>
              <w:t>Empresas expendedoras (por boca de expendio)</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6.043,48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80100B">
            <w:pPr>
              <w:numPr>
                <w:ilvl w:val="0"/>
                <w:numId w:val="55"/>
              </w:numPr>
              <w:spacing w:line="240" w:lineRule="auto"/>
              <w:ind w:hanging="265"/>
              <w:jc w:val="both"/>
              <w:rPr>
                <w:rFonts w:ascii="Times New Roman" w:hAnsi="Times New Roman" w:cs="Times New Roman"/>
                <w:lang w:val="es-ES"/>
              </w:rPr>
            </w:pPr>
            <w:r w:rsidRPr="000F5497">
              <w:rPr>
                <w:rFonts w:ascii="Times New Roman" w:hAnsi="Times New Roman" w:cs="Times New Roman"/>
                <w:lang w:val="es-ES"/>
              </w:rPr>
              <w:t xml:space="preserve">Empresas </w:t>
            </w:r>
            <w:proofErr w:type="spellStart"/>
            <w:r w:rsidRPr="000F5497">
              <w:rPr>
                <w:rFonts w:ascii="Times New Roman" w:hAnsi="Times New Roman" w:cs="Times New Roman"/>
                <w:lang w:val="es-ES"/>
              </w:rPr>
              <w:t>aplicadoras</w:t>
            </w:r>
            <w:proofErr w:type="spellEnd"/>
            <w:r w:rsidRPr="000F5497">
              <w:rPr>
                <w:rFonts w:ascii="Times New Roman" w:hAnsi="Times New Roman" w:cs="Times New Roman"/>
                <w:lang w:val="es-ES"/>
              </w:rPr>
              <w:t xml:space="preserve"> terrestres (autopropulsadas)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3.913,04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80100B">
            <w:pPr>
              <w:numPr>
                <w:ilvl w:val="0"/>
                <w:numId w:val="55"/>
              </w:numPr>
              <w:spacing w:line="240" w:lineRule="auto"/>
              <w:ind w:hanging="265"/>
              <w:jc w:val="both"/>
              <w:rPr>
                <w:rFonts w:ascii="Times New Roman" w:hAnsi="Times New Roman" w:cs="Times New Roman"/>
                <w:lang w:val="es-ES"/>
              </w:rPr>
            </w:pPr>
            <w:r w:rsidRPr="000F5497">
              <w:rPr>
                <w:rFonts w:ascii="Times New Roman" w:hAnsi="Times New Roman" w:cs="Times New Roman"/>
                <w:lang w:val="es-ES"/>
              </w:rPr>
              <w:t xml:space="preserve">Empresas </w:t>
            </w:r>
            <w:proofErr w:type="spellStart"/>
            <w:r w:rsidRPr="000F5497">
              <w:rPr>
                <w:rFonts w:ascii="Times New Roman" w:hAnsi="Times New Roman" w:cs="Times New Roman"/>
                <w:lang w:val="es-ES"/>
              </w:rPr>
              <w:t>aplicadoras</w:t>
            </w:r>
            <w:proofErr w:type="spellEnd"/>
            <w:r w:rsidRPr="000F5497">
              <w:rPr>
                <w:rFonts w:ascii="Times New Roman" w:hAnsi="Times New Roman" w:cs="Times New Roman"/>
                <w:lang w:val="es-ES"/>
              </w:rPr>
              <w:t xml:space="preserve"> terrestre (de arrastre)</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2.217,39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80100B">
            <w:pPr>
              <w:numPr>
                <w:ilvl w:val="0"/>
                <w:numId w:val="55"/>
              </w:numPr>
              <w:spacing w:line="240" w:lineRule="auto"/>
              <w:ind w:hanging="265"/>
              <w:jc w:val="both"/>
              <w:rPr>
                <w:rFonts w:ascii="Times New Roman" w:hAnsi="Times New Roman" w:cs="Times New Roman"/>
                <w:lang w:val="es-ES"/>
              </w:rPr>
            </w:pPr>
            <w:r w:rsidRPr="000F5497">
              <w:rPr>
                <w:rFonts w:ascii="Times New Roman" w:hAnsi="Times New Roman" w:cs="Times New Roman"/>
                <w:lang w:val="es-ES"/>
              </w:rPr>
              <w:t>Depósitos de Agroquímicos (no comerciales)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3.913,04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 </w:t>
            </w:r>
          </w:p>
        </w:tc>
        <w:tc>
          <w:tcPr>
            <w:tcW w:w="6642" w:type="dxa"/>
            <w:gridSpan w:val="2"/>
            <w:shd w:val="clear" w:color="auto" w:fill="auto"/>
            <w:noWrap/>
            <w:hideMark/>
          </w:tcPr>
          <w:p w:rsidR="00E700F9" w:rsidRPr="000F5497" w:rsidRDefault="00E700F9" w:rsidP="0080100B">
            <w:pPr>
              <w:numPr>
                <w:ilvl w:val="0"/>
                <w:numId w:val="55"/>
              </w:numPr>
              <w:spacing w:line="240" w:lineRule="auto"/>
              <w:ind w:hanging="265"/>
              <w:jc w:val="both"/>
              <w:rPr>
                <w:rFonts w:ascii="Times New Roman" w:hAnsi="Times New Roman" w:cs="Times New Roman"/>
                <w:lang w:val="es-ES"/>
              </w:rPr>
            </w:pPr>
            <w:r w:rsidRPr="000F5497">
              <w:rPr>
                <w:rFonts w:ascii="Times New Roman" w:hAnsi="Times New Roman" w:cs="Times New Roman"/>
                <w:lang w:val="es-ES"/>
              </w:rPr>
              <w:t>Aplicadores manuales (con mochilas)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647"/>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15</w:t>
            </w:r>
          </w:p>
        </w:tc>
        <w:tc>
          <w:tcPr>
            <w:tcW w:w="6642" w:type="dxa"/>
            <w:gridSpan w:val="2"/>
            <w:shd w:val="clear" w:color="auto" w:fill="auto"/>
          </w:tcPr>
          <w:p w:rsidR="00E700F9" w:rsidRPr="000F5497" w:rsidRDefault="00E700F9" w:rsidP="0080100B">
            <w:pPr>
              <w:spacing w:line="240" w:lineRule="auto"/>
              <w:ind w:left="19" w:hanging="19"/>
              <w:jc w:val="both"/>
              <w:rPr>
                <w:rFonts w:ascii="Times New Roman" w:hAnsi="Times New Roman" w:cs="Times New Roman"/>
                <w:lang w:val="es-ES_tradnl"/>
              </w:rPr>
            </w:pPr>
            <w:r w:rsidRPr="000F5497">
              <w:rPr>
                <w:rFonts w:ascii="Times New Roman" w:hAnsi="Times New Roman" w:cs="Times New Roman"/>
                <w:lang w:val="es-ES_tradnl"/>
              </w:rPr>
              <w:t>Facúltese al Organismo Fiscal a incrementar hasta en un doscientos por ciento (200%) las tasas previstas en la presente Ordenanza y cualquier otra de contenido económico, cuando se trate de trámites que se implementen bajo la modalidad exprés o urgentes, conforme los requisitos y condiciones que se establezcan por vía reglamentaria.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414B">
        <w:trPr>
          <w:trHeight w:val="683"/>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16</w:t>
            </w:r>
          </w:p>
        </w:tc>
        <w:tc>
          <w:tcPr>
            <w:tcW w:w="6620" w:type="dxa"/>
            <w:shd w:val="clear" w:color="auto" w:fill="auto"/>
            <w:hideMark/>
          </w:tcPr>
          <w:p w:rsidR="00E700F9" w:rsidRPr="000F5497" w:rsidRDefault="00E700F9" w:rsidP="0080100B">
            <w:pPr>
              <w:spacing w:line="240" w:lineRule="auto"/>
              <w:ind w:left="19" w:hanging="19"/>
              <w:jc w:val="both"/>
              <w:rPr>
                <w:rFonts w:ascii="Times New Roman" w:hAnsi="Times New Roman" w:cs="Times New Roman"/>
                <w:lang w:val="es-ES_tradnl"/>
              </w:rPr>
            </w:pPr>
            <w:r w:rsidRPr="000F5497">
              <w:rPr>
                <w:rFonts w:ascii="Times New Roman" w:hAnsi="Times New Roman" w:cs="Times New Roman"/>
                <w:lang w:val="es-ES_tradnl"/>
              </w:rPr>
              <w:t xml:space="preserve">Derechos de Oficina referidos a la </w:t>
            </w:r>
            <w:r w:rsidRPr="000F5497">
              <w:rPr>
                <w:rFonts w:ascii="Times New Roman" w:hAnsi="Times New Roman" w:cs="Times New Roman"/>
                <w:b/>
                <w:bCs/>
                <w:lang w:val="es-ES_tradnl"/>
              </w:rPr>
              <w:t>Tasa que Incide sobre los Servicios Sanitarios</w:t>
            </w:r>
            <w:r w:rsidRPr="000F5497">
              <w:rPr>
                <w:rFonts w:ascii="Times New Roman" w:hAnsi="Times New Roman" w:cs="Times New Roman"/>
                <w:lang w:val="es-ES_tradnl"/>
              </w:rPr>
              <w:t>:</w:t>
            </w:r>
          </w:p>
        </w:tc>
        <w:tc>
          <w:tcPr>
            <w:tcW w:w="1668" w:type="dxa"/>
            <w:gridSpan w:val="2"/>
            <w:shd w:val="clear" w:color="auto" w:fill="auto"/>
            <w:noWrap/>
          </w:tcPr>
          <w:p w:rsidR="00E700F9" w:rsidRPr="000F5497" w:rsidRDefault="00E700F9" w:rsidP="00533392">
            <w:pPr>
              <w:spacing w:line="240" w:lineRule="auto"/>
              <w:ind w:left="851" w:hanging="851"/>
              <w:jc w:val="center"/>
              <w:rPr>
                <w:rFonts w:ascii="Times New Roman" w:hAnsi="Times New Roman" w:cs="Times New Roman"/>
                <w:lang w:val="es-ES_tradnl"/>
              </w:rPr>
            </w:pP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numPr>
                <w:ilvl w:val="0"/>
                <w:numId w:val="56"/>
              </w:numPr>
              <w:spacing w:line="240" w:lineRule="auto"/>
              <w:ind w:hanging="200"/>
              <w:jc w:val="both"/>
              <w:rPr>
                <w:rFonts w:ascii="Times New Roman" w:hAnsi="Times New Roman" w:cs="Times New Roman"/>
                <w:lang w:val="es-ES"/>
              </w:rPr>
            </w:pPr>
            <w:r w:rsidRPr="000F5497">
              <w:rPr>
                <w:rFonts w:ascii="Times New Roman" w:hAnsi="Times New Roman" w:cs="Times New Roman"/>
                <w:lang w:val="es-ES"/>
              </w:rPr>
              <w:t>Matrícula nuevos profesionales</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rPr>
            </w:pPr>
            <w:r w:rsidRPr="000F5497">
              <w:rPr>
                <w:rFonts w:ascii="Times New Roman" w:hAnsi="Times New Roman" w:cs="Times New Roman"/>
                <w:lang w:val="es-ES_tradnl"/>
              </w:rPr>
              <w:t>$          71,00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numPr>
                <w:ilvl w:val="0"/>
                <w:numId w:val="56"/>
              </w:numPr>
              <w:spacing w:line="240" w:lineRule="auto"/>
              <w:ind w:hanging="200"/>
              <w:jc w:val="both"/>
              <w:rPr>
                <w:rFonts w:ascii="Times New Roman" w:hAnsi="Times New Roman" w:cs="Times New Roman"/>
                <w:lang w:val="es-ES"/>
              </w:rPr>
            </w:pPr>
            <w:r w:rsidRPr="000F5497">
              <w:rPr>
                <w:rFonts w:ascii="Times New Roman" w:hAnsi="Times New Roman" w:cs="Times New Roman"/>
                <w:lang w:val="es-ES"/>
              </w:rPr>
              <w:t>Formulario Aprobación de planos nuevos</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33,00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spacing w:line="240" w:lineRule="auto"/>
              <w:ind w:left="851" w:hanging="123"/>
              <w:jc w:val="both"/>
              <w:rPr>
                <w:rFonts w:ascii="Times New Roman" w:hAnsi="Times New Roman" w:cs="Times New Roman"/>
                <w:lang w:val="es-ES_tradnl"/>
              </w:rPr>
            </w:pPr>
            <w:r w:rsidRPr="000F5497">
              <w:rPr>
                <w:rFonts w:ascii="Times New Roman" w:hAnsi="Times New Roman" w:cs="Times New Roman"/>
                <w:lang w:val="es-ES_tradnl"/>
              </w:rPr>
              <w:t>Formulario Aprobación de planos de ampliación</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33,00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spacing w:line="240" w:lineRule="auto"/>
              <w:ind w:left="851" w:hanging="123"/>
              <w:jc w:val="both"/>
              <w:rPr>
                <w:rFonts w:ascii="Times New Roman" w:hAnsi="Times New Roman" w:cs="Times New Roman"/>
                <w:lang w:val="es-ES_tradnl"/>
              </w:rPr>
            </w:pPr>
            <w:r w:rsidRPr="000F5497">
              <w:rPr>
                <w:rFonts w:ascii="Times New Roman" w:hAnsi="Times New Roman" w:cs="Times New Roman"/>
                <w:lang w:val="es-ES_tradnl"/>
              </w:rPr>
              <w:t>Formulario Aprobación de planos de modificación</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33,00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spacing w:line="240" w:lineRule="auto"/>
              <w:ind w:left="851" w:hanging="123"/>
              <w:jc w:val="both"/>
              <w:rPr>
                <w:rFonts w:ascii="Times New Roman" w:hAnsi="Times New Roman" w:cs="Times New Roman"/>
                <w:lang w:val="es-ES_tradnl"/>
              </w:rPr>
            </w:pPr>
            <w:r w:rsidRPr="000F5497">
              <w:rPr>
                <w:rFonts w:ascii="Times New Roman" w:hAnsi="Times New Roman" w:cs="Times New Roman"/>
                <w:lang w:val="es-ES_tradnl"/>
              </w:rPr>
              <w:t>Formulario aprobación de planos a cargo de propietario</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33,00</w:t>
            </w:r>
          </w:p>
        </w:tc>
      </w:tr>
      <w:tr w:rsidR="00E700F9" w:rsidRPr="000F5497" w:rsidTr="00E7414B">
        <w:trPr>
          <w:trHeight w:val="341"/>
          <w:jc w:val="right"/>
        </w:trPr>
        <w:tc>
          <w:tcPr>
            <w:tcW w:w="861"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tcPr>
          <w:p w:rsidR="00E700F9" w:rsidRPr="000F5497" w:rsidRDefault="00E700F9" w:rsidP="004B6DBE">
            <w:pPr>
              <w:spacing w:line="240" w:lineRule="auto"/>
              <w:ind w:left="851" w:hanging="123"/>
              <w:jc w:val="both"/>
              <w:rPr>
                <w:rFonts w:ascii="Times New Roman" w:hAnsi="Times New Roman" w:cs="Times New Roman"/>
                <w:lang w:val="es-ES_tradnl"/>
              </w:rPr>
            </w:pPr>
            <w:r w:rsidRPr="000F5497">
              <w:rPr>
                <w:rFonts w:ascii="Times New Roman" w:hAnsi="Times New Roman" w:cs="Times New Roman"/>
                <w:lang w:val="es-ES_tradnl"/>
              </w:rPr>
              <w:t>Formulario Agua para Natatorio</w:t>
            </w:r>
          </w:p>
        </w:tc>
        <w:tc>
          <w:tcPr>
            <w:tcW w:w="1668" w:type="dxa"/>
            <w:gridSpan w:val="2"/>
            <w:shd w:val="clear" w:color="auto" w:fill="auto"/>
            <w:noWrap/>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33,00</w:t>
            </w:r>
          </w:p>
        </w:tc>
      </w:tr>
      <w:tr w:rsidR="00E700F9" w:rsidRPr="000F5497" w:rsidTr="00E7414B">
        <w:trPr>
          <w:trHeight w:val="34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spacing w:line="240" w:lineRule="auto"/>
              <w:ind w:left="728"/>
              <w:jc w:val="both"/>
              <w:rPr>
                <w:rFonts w:ascii="Times New Roman" w:hAnsi="Times New Roman" w:cs="Times New Roman"/>
                <w:lang w:val="es-ES_tradnl"/>
              </w:rPr>
            </w:pPr>
            <w:r w:rsidRPr="000F5497">
              <w:rPr>
                <w:rFonts w:ascii="Times New Roman" w:hAnsi="Times New Roman" w:cs="Times New Roman"/>
                <w:lang w:val="es-ES_tradnl"/>
              </w:rPr>
              <w:t>Por venta de copia de Planos solicitados en la Oficina de Instalaciones Internas AMOS</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7,00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numPr>
                <w:ilvl w:val="0"/>
                <w:numId w:val="56"/>
              </w:numPr>
              <w:spacing w:line="240" w:lineRule="auto"/>
              <w:ind w:hanging="200"/>
              <w:jc w:val="both"/>
              <w:rPr>
                <w:rFonts w:ascii="Times New Roman" w:hAnsi="Times New Roman" w:cs="Times New Roman"/>
                <w:lang w:val="es-ES"/>
              </w:rPr>
            </w:pPr>
            <w:r w:rsidRPr="000F5497">
              <w:rPr>
                <w:rFonts w:ascii="Times New Roman" w:hAnsi="Times New Roman" w:cs="Times New Roman"/>
                <w:lang w:val="es-ES"/>
              </w:rPr>
              <w:t>Formulario Acta de conservación de Instalaciones</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8,00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spacing w:line="240" w:lineRule="auto"/>
              <w:ind w:left="851" w:hanging="123"/>
              <w:jc w:val="both"/>
              <w:rPr>
                <w:rFonts w:ascii="Times New Roman" w:hAnsi="Times New Roman" w:cs="Times New Roman"/>
                <w:lang w:val="es-ES_tradnl"/>
              </w:rPr>
            </w:pPr>
            <w:r w:rsidRPr="000F5497">
              <w:rPr>
                <w:rFonts w:ascii="Times New Roman" w:hAnsi="Times New Roman" w:cs="Times New Roman"/>
                <w:lang w:val="es-ES_tradnl"/>
              </w:rPr>
              <w:t>Formulario Solicitud conexión de agua</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8,00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spacing w:line="240" w:lineRule="auto"/>
              <w:ind w:left="851" w:hanging="123"/>
              <w:jc w:val="both"/>
              <w:rPr>
                <w:rFonts w:ascii="Times New Roman" w:hAnsi="Times New Roman" w:cs="Times New Roman"/>
                <w:lang w:val="es-ES_tradnl"/>
              </w:rPr>
            </w:pPr>
            <w:r w:rsidRPr="000F5497">
              <w:rPr>
                <w:rFonts w:ascii="Times New Roman" w:hAnsi="Times New Roman" w:cs="Times New Roman"/>
                <w:lang w:val="es-ES_tradnl"/>
              </w:rPr>
              <w:t>Formulario Solicitud conexión de cloacas</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8,00</w:t>
            </w:r>
          </w:p>
        </w:tc>
      </w:tr>
      <w:tr w:rsidR="00E700F9" w:rsidRPr="000F5497" w:rsidTr="00E7414B">
        <w:trPr>
          <w:trHeight w:val="284"/>
          <w:jc w:val="right"/>
        </w:trPr>
        <w:tc>
          <w:tcPr>
            <w:tcW w:w="861"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tcPr>
          <w:p w:rsidR="00E700F9" w:rsidRPr="000F5497" w:rsidRDefault="00E700F9" w:rsidP="004B6DBE">
            <w:pPr>
              <w:spacing w:line="240" w:lineRule="auto"/>
              <w:ind w:left="851" w:hanging="123"/>
              <w:jc w:val="both"/>
              <w:rPr>
                <w:rFonts w:ascii="Times New Roman" w:hAnsi="Times New Roman" w:cs="Times New Roman"/>
                <w:lang w:val="es-ES_tradnl"/>
              </w:rPr>
            </w:pPr>
            <w:r w:rsidRPr="000F5497">
              <w:rPr>
                <w:rFonts w:ascii="Times New Roman" w:hAnsi="Times New Roman" w:cs="Times New Roman"/>
                <w:lang w:val="es-ES_tradnl"/>
              </w:rPr>
              <w:t>Solicitud de segundas conexiones de agua y cloacas</w:t>
            </w:r>
          </w:p>
        </w:tc>
        <w:tc>
          <w:tcPr>
            <w:tcW w:w="1668" w:type="dxa"/>
            <w:gridSpan w:val="2"/>
            <w:shd w:val="clear" w:color="auto" w:fill="auto"/>
            <w:noWrap/>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100,00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spacing w:line="240" w:lineRule="auto"/>
              <w:ind w:left="851" w:hanging="123"/>
              <w:jc w:val="both"/>
              <w:rPr>
                <w:rFonts w:ascii="Times New Roman" w:hAnsi="Times New Roman" w:cs="Times New Roman"/>
                <w:lang w:val="es-ES_tradnl"/>
              </w:rPr>
            </w:pPr>
            <w:r w:rsidRPr="000F5497">
              <w:rPr>
                <w:rFonts w:ascii="Times New Roman" w:hAnsi="Times New Roman" w:cs="Times New Roman"/>
                <w:lang w:val="es-ES_tradnl"/>
              </w:rPr>
              <w:t>Nota solicitud de segundas conexiones</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8,00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spacing w:line="240" w:lineRule="auto"/>
              <w:ind w:left="851" w:hanging="123"/>
              <w:jc w:val="both"/>
              <w:rPr>
                <w:rFonts w:ascii="Times New Roman" w:hAnsi="Times New Roman" w:cs="Times New Roman"/>
                <w:lang w:val="es-ES_tradnl"/>
              </w:rPr>
            </w:pPr>
            <w:r w:rsidRPr="000F5497">
              <w:rPr>
                <w:rFonts w:ascii="Times New Roman" w:hAnsi="Times New Roman" w:cs="Times New Roman"/>
                <w:lang w:val="es-ES_tradnl"/>
              </w:rPr>
              <w:t>Nota solicitud paralización de obra</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8,00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spacing w:line="240" w:lineRule="auto"/>
              <w:ind w:left="851" w:hanging="123"/>
              <w:jc w:val="both"/>
              <w:rPr>
                <w:rFonts w:ascii="Times New Roman" w:hAnsi="Times New Roman" w:cs="Times New Roman"/>
                <w:lang w:val="es-ES_tradnl"/>
              </w:rPr>
            </w:pPr>
            <w:r w:rsidRPr="000F5497">
              <w:rPr>
                <w:rFonts w:ascii="Times New Roman" w:hAnsi="Times New Roman" w:cs="Times New Roman"/>
                <w:lang w:val="es-ES_tradnl"/>
              </w:rPr>
              <w:t>Nota solicitud ampliación de plazo</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8,00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noWrap/>
            <w:hideMark/>
          </w:tcPr>
          <w:p w:rsidR="00E700F9" w:rsidRPr="000F5497" w:rsidRDefault="00E700F9" w:rsidP="004B6DBE">
            <w:pPr>
              <w:spacing w:line="240" w:lineRule="auto"/>
              <w:ind w:left="851" w:hanging="123"/>
              <w:jc w:val="both"/>
              <w:rPr>
                <w:rFonts w:ascii="Times New Roman" w:hAnsi="Times New Roman" w:cs="Times New Roman"/>
                <w:lang w:val="es-ES_tradnl"/>
              </w:rPr>
            </w:pPr>
            <w:r w:rsidRPr="000F5497">
              <w:rPr>
                <w:rFonts w:ascii="Times New Roman" w:hAnsi="Times New Roman" w:cs="Times New Roman"/>
                <w:lang w:val="es-ES_tradnl"/>
              </w:rPr>
              <w:t>Cambio de constructor</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8,00</w:t>
            </w:r>
          </w:p>
        </w:tc>
      </w:tr>
      <w:tr w:rsidR="00E700F9" w:rsidRPr="000F5497" w:rsidTr="00E7414B">
        <w:trPr>
          <w:trHeight w:val="512"/>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hideMark/>
          </w:tcPr>
          <w:p w:rsidR="00E700F9" w:rsidRPr="000F5497" w:rsidRDefault="00E700F9" w:rsidP="004B6DBE">
            <w:pPr>
              <w:numPr>
                <w:ilvl w:val="0"/>
                <w:numId w:val="56"/>
              </w:numPr>
              <w:spacing w:line="240" w:lineRule="auto"/>
              <w:ind w:hanging="200"/>
              <w:jc w:val="both"/>
              <w:rPr>
                <w:rFonts w:ascii="Times New Roman" w:hAnsi="Times New Roman" w:cs="Times New Roman"/>
                <w:lang w:val="es-ES"/>
              </w:rPr>
            </w:pPr>
            <w:r w:rsidRPr="000F5497">
              <w:rPr>
                <w:rFonts w:ascii="Times New Roman" w:hAnsi="Times New Roman" w:cs="Times New Roman"/>
                <w:lang w:val="es-ES"/>
              </w:rPr>
              <w:t>Por inspección  no realizada por causa imputable al profesional y/o propietario.</w:t>
            </w:r>
          </w:p>
        </w:tc>
        <w:tc>
          <w:tcPr>
            <w:tcW w:w="1668" w:type="dxa"/>
            <w:gridSpan w:val="2"/>
            <w:shd w:val="clear" w:color="auto" w:fill="auto"/>
            <w:noWrap/>
            <w:vAlign w:val="center"/>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16,50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hideMark/>
          </w:tcPr>
          <w:p w:rsidR="00E700F9" w:rsidRPr="000F5497" w:rsidRDefault="00E700F9" w:rsidP="004B6DBE">
            <w:pPr>
              <w:spacing w:line="240" w:lineRule="auto"/>
              <w:ind w:left="728"/>
              <w:jc w:val="both"/>
              <w:rPr>
                <w:rFonts w:ascii="Times New Roman" w:hAnsi="Times New Roman" w:cs="Times New Roman"/>
                <w:lang w:val="es-ES_tradnl"/>
              </w:rPr>
            </w:pPr>
            <w:r w:rsidRPr="000F5497">
              <w:rPr>
                <w:rFonts w:ascii="Times New Roman" w:hAnsi="Times New Roman" w:cs="Times New Roman"/>
                <w:lang w:val="es-ES_tradnl"/>
              </w:rPr>
              <w:t>Inspección informativa para verificar el cumplimiento de observaciones.</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42,00</w:t>
            </w:r>
          </w:p>
        </w:tc>
      </w:tr>
      <w:tr w:rsidR="00E700F9" w:rsidRPr="000F5497" w:rsidTr="00E7414B">
        <w:trPr>
          <w:trHeight w:val="284"/>
          <w:jc w:val="right"/>
        </w:trPr>
        <w:tc>
          <w:tcPr>
            <w:tcW w:w="861"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20" w:type="dxa"/>
            <w:shd w:val="clear" w:color="auto" w:fill="auto"/>
          </w:tcPr>
          <w:p w:rsidR="00E700F9" w:rsidRPr="000F5497" w:rsidRDefault="00E700F9" w:rsidP="004B6DBE">
            <w:pPr>
              <w:spacing w:line="240" w:lineRule="auto"/>
              <w:ind w:left="851" w:hanging="123"/>
              <w:jc w:val="both"/>
              <w:rPr>
                <w:rFonts w:ascii="Times New Roman" w:hAnsi="Times New Roman" w:cs="Times New Roman"/>
                <w:lang w:val="es-ES_tradnl"/>
              </w:rPr>
            </w:pPr>
            <w:r w:rsidRPr="000F5497">
              <w:rPr>
                <w:rFonts w:ascii="Times New Roman" w:hAnsi="Times New Roman" w:cs="Times New Roman"/>
                <w:lang w:val="es-ES_tradnl"/>
              </w:rPr>
              <w:t>Por re inspección de hasta CINCO unidades sanitarias</w:t>
            </w:r>
          </w:p>
        </w:tc>
        <w:tc>
          <w:tcPr>
            <w:tcW w:w="1668" w:type="dxa"/>
            <w:gridSpan w:val="2"/>
            <w:shd w:val="clear" w:color="auto" w:fill="auto"/>
            <w:noWrap/>
          </w:tcPr>
          <w:p w:rsidR="00E700F9" w:rsidRPr="000F5497" w:rsidRDefault="00E700F9" w:rsidP="00533392">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lang w:val="es-ES_tradnl"/>
              </w:rPr>
              <w:t>$          42,00</w:t>
            </w:r>
          </w:p>
        </w:tc>
      </w:tr>
      <w:tr w:rsidR="00E700F9" w:rsidRPr="000F5497" w:rsidTr="00E7414B">
        <w:trPr>
          <w:trHeight w:val="341"/>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w:t>
            </w:r>
          </w:p>
        </w:tc>
        <w:tc>
          <w:tcPr>
            <w:tcW w:w="6620" w:type="dxa"/>
            <w:shd w:val="clear" w:color="auto" w:fill="auto"/>
            <w:hideMark/>
          </w:tcPr>
          <w:p w:rsidR="00E700F9" w:rsidRPr="000F5497" w:rsidRDefault="00E700F9" w:rsidP="004B6DBE">
            <w:pPr>
              <w:numPr>
                <w:ilvl w:val="0"/>
                <w:numId w:val="56"/>
              </w:numPr>
              <w:spacing w:line="240" w:lineRule="auto"/>
              <w:ind w:hanging="200"/>
              <w:jc w:val="both"/>
              <w:rPr>
                <w:rFonts w:ascii="Times New Roman" w:hAnsi="Times New Roman" w:cs="Times New Roman"/>
                <w:lang w:val="es-ES"/>
              </w:rPr>
            </w:pPr>
            <w:r w:rsidRPr="000F5497">
              <w:rPr>
                <w:rFonts w:ascii="Times New Roman" w:hAnsi="Times New Roman" w:cs="Times New Roman"/>
                <w:lang w:val="es-ES"/>
              </w:rPr>
              <w:t>Derechos por servicios prestados para descarga de camiones atmosféricos particulares en Planta Municipal Depuradora de líquidos cloacales, de efluentes cloacales solamente. Por cada viaje</w:t>
            </w:r>
          </w:p>
        </w:tc>
        <w:tc>
          <w:tcPr>
            <w:tcW w:w="1668" w:type="dxa"/>
            <w:gridSpan w:val="2"/>
            <w:shd w:val="clear" w:color="auto" w:fill="auto"/>
            <w:noWrap/>
            <w:hideMark/>
          </w:tcPr>
          <w:p w:rsidR="00E700F9" w:rsidRPr="000F5497" w:rsidRDefault="00E700F9" w:rsidP="00533392">
            <w:pPr>
              <w:spacing w:line="240" w:lineRule="auto"/>
              <w:ind w:left="851" w:hanging="851"/>
              <w:jc w:val="center"/>
              <w:rPr>
                <w:rFonts w:ascii="Times New Roman" w:hAnsi="Times New Roman" w:cs="Times New Roman"/>
              </w:rPr>
            </w:pPr>
            <w:r w:rsidRPr="000F5497">
              <w:rPr>
                <w:rFonts w:ascii="Times New Roman" w:hAnsi="Times New Roman" w:cs="Times New Roman"/>
                <w:lang w:val="es-ES_tradnl"/>
              </w:rPr>
              <w:t>$          13,00</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4B6DBE">
            <w:pPr>
              <w:numPr>
                <w:ilvl w:val="0"/>
                <w:numId w:val="56"/>
              </w:numPr>
              <w:spacing w:line="240" w:lineRule="auto"/>
              <w:ind w:hanging="200"/>
              <w:jc w:val="both"/>
              <w:rPr>
                <w:rFonts w:ascii="Times New Roman" w:hAnsi="Times New Roman" w:cs="Times New Roman"/>
                <w:lang w:val="es-ES"/>
              </w:rPr>
            </w:pPr>
            <w:r w:rsidRPr="000F5497">
              <w:rPr>
                <w:rFonts w:ascii="Times New Roman" w:hAnsi="Times New Roman" w:cs="Times New Roman"/>
                <w:lang w:val="es-ES"/>
              </w:rPr>
              <w:t>Derechos por servicios prestados para descarga de camiones atmosférico de cargas orgánica biodegradable (no sustancia tóxica y/o peligrosa de acuerdo a la Ley Provincial N° 8973 que adhiere a la Ley Nacional N° 24.051 y NO efluentes cloacales</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13,00 </w:t>
            </w:r>
          </w:p>
        </w:tc>
      </w:tr>
      <w:tr w:rsidR="00E700F9" w:rsidRPr="000F5497" w:rsidTr="00E7414B">
        <w:trPr>
          <w:trHeight w:val="284"/>
          <w:jc w:val="right"/>
        </w:trPr>
        <w:tc>
          <w:tcPr>
            <w:tcW w:w="86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noWrap/>
            <w:hideMark/>
          </w:tcPr>
          <w:p w:rsidR="00E700F9" w:rsidRPr="000F5497" w:rsidRDefault="00E700F9" w:rsidP="004B6DBE">
            <w:pPr>
              <w:numPr>
                <w:ilvl w:val="0"/>
                <w:numId w:val="56"/>
              </w:numPr>
              <w:spacing w:line="240" w:lineRule="auto"/>
              <w:ind w:hanging="200"/>
              <w:jc w:val="both"/>
              <w:rPr>
                <w:rFonts w:ascii="Times New Roman" w:hAnsi="Times New Roman" w:cs="Times New Roman"/>
                <w:lang w:val="es-ES"/>
              </w:rPr>
            </w:pPr>
            <w:r w:rsidRPr="000F5497">
              <w:rPr>
                <w:rFonts w:ascii="Times New Roman" w:hAnsi="Times New Roman" w:cs="Times New Roman"/>
                <w:lang w:val="es-ES"/>
              </w:rPr>
              <w:t>Por cada solicitud de autorización para la construcción de Bocas de acceso cloacales domiciliarias, con destino para limpieza</w:t>
            </w:r>
          </w:p>
        </w:tc>
        <w:tc>
          <w:tcPr>
            <w:tcW w:w="1646"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28,00 </w:t>
            </w:r>
          </w:p>
        </w:tc>
      </w:tr>
      <w:tr w:rsidR="00E700F9" w:rsidRPr="000F5497" w:rsidTr="00E7414B">
        <w:trPr>
          <w:trHeight w:val="341"/>
          <w:jc w:val="right"/>
        </w:trPr>
        <w:tc>
          <w:tcPr>
            <w:tcW w:w="861"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tc>
        <w:tc>
          <w:tcPr>
            <w:tcW w:w="6642" w:type="dxa"/>
            <w:gridSpan w:val="2"/>
            <w:shd w:val="clear" w:color="auto" w:fill="auto"/>
          </w:tcPr>
          <w:p w:rsidR="00E700F9" w:rsidRPr="000F5497" w:rsidRDefault="00E700F9" w:rsidP="004B6DBE">
            <w:pPr>
              <w:numPr>
                <w:ilvl w:val="0"/>
                <w:numId w:val="56"/>
              </w:numPr>
              <w:spacing w:line="240" w:lineRule="auto"/>
              <w:ind w:hanging="200"/>
              <w:jc w:val="both"/>
              <w:rPr>
                <w:rFonts w:ascii="Times New Roman" w:hAnsi="Times New Roman" w:cs="Times New Roman"/>
                <w:lang w:val="es-ES"/>
              </w:rPr>
            </w:pPr>
            <w:r w:rsidRPr="000F5497">
              <w:rPr>
                <w:rFonts w:ascii="Times New Roman" w:hAnsi="Times New Roman" w:cs="Times New Roman"/>
                <w:lang w:val="es-ES"/>
              </w:rPr>
              <w:t>Por cierre de llave maestra</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8,00 </w:t>
            </w:r>
          </w:p>
        </w:tc>
      </w:tr>
      <w:tr w:rsidR="00E700F9" w:rsidRPr="000F5497" w:rsidTr="00E7414B">
        <w:trPr>
          <w:trHeight w:val="341"/>
          <w:jc w:val="right"/>
        </w:trPr>
        <w:tc>
          <w:tcPr>
            <w:tcW w:w="861"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b/>
                <w:bCs/>
                <w:lang w:val="es-ES_tradnl"/>
              </w:rPr>
            </w:pPr>
            <w:r w:rsidRPr="000F5497">
              <w:rPr>
                <w:rFonts w:ascii="Times New Roman" w:hAnsi="Times New Roman" w:cs="Times New Roman"/>
                <w:b/>
                <w:bCs/>
                <w:lang w:val="es-ES_tradnl"/>
              </w:rPr>
              <w:t>17</w:t>
            </w:r>
          </w:p>
        </w:tc>
        <w:tc>
          <w:tcPr>
            <w:tcW w:w="6642" w:type="dxa"/>
            <w:gridSpan w:val="2"/>
            <w:shd w:val="clear" w:color="auto" w:fill="auto"/>
          </w:tcPr>
          <w:p w:rsidR="00E700F9" w:rsidRPr="000F5497" w:rsidRDefault="00E700F9" w:rsidP="006B29B1">
            <w:pPr>
              <w:spacing w:line="240" w:lineRule="auto"/>
              <w:ind w:left="19" w:hanging="19"/>
              <w:jc w:val="both"/>
              <w:rPr>
                <w:rFonts w:ascii="Times New Roman" w:hAnsi="Times New Roman" w:cs="Times New Roman"/>
                <w:lang w:val="es-ES_tradnl"/>
              </w:rPr>
            </w:pPr>
            <w:r w:rsidRPr="000F5497">
              <w:rPr>
                <w:rFonts w:ascii="Times New Roman" w:hAnsi="Times New Roman" w:cs="Times New Roman"/>
                <w:lang w:val="es-ES_tradnl"/>
              </w:rPr>
              <w:t>Gastos por actuaciones prejudiciales, extrajudiciales y judiciales en Procuración Fiscal</w:t>
            </w:r>
          </w:p>
        </w:tc>
        <w:tc>
          <w:tcPr>
            <w:tcW w:w="1646" w:type="dxa"/>
            <w:shd w:val="clear" w:color="auto" w:fill="auto"/>
            <w:noWrap/>
          </w:tcPr>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1.739,13 </w:t>
            </w:r>
          </w:p>
        </w:tc>
      </w:tr>
    </w:tbl>
    <w:p w:rsidR="00E700F9" w:rsidRPr="000F5497" w:rsidRDefault="00E700F9" w:rsidP="00E700F9">
      <w:pPr>
        <w:spacing w:line="240" w:lineRule="auto"/>
        <w:ind w:left="851" w:hanging="851"/>
        <w:jc w:val="both"/>
        <w:rPr>
          <w:rFonts w:ascii="Times New Roman" w:hAnsi="Times New Roman" w:cs="Times New Roman"/>
          <w:b/>
          <w:bCs/>
          <w:lang w:val="es-ES_tradnl"/>
        </w:rPr>
      </w:pPr>
      <w:bookmarkStart w:id="6" w:name="_MON_1571135331"/>
      <w:bookmarkStart w:id="7" w:name="_MON_1571135413"/>
      <w:bookmarkStart w:id="8" w:name="_MON_1574586584"/>
      <w:bookmarkStart w:id="9" w:name="_MON_1542572662"/>
      <w:bookmarkStart w:id="10" w:name="_MON_1571136069"/>
      <w:bookmarkStart w:id="11" w:name="_MON_1542576842"/>
      <w:bookmarkEnd w:id="6"/>
      <w:bookmarkEnd w:id="7"/>
      <w:bookmarkEnd w:id="8"/>
      <w:bookmarkEnd w:id="9"/>
      <w:bookmarkEnd w:id="10"/>
      <w:bookmarkEnd w:id="11"/>
    </w:p>
    <w:p w:rsidR="00E700F9" w:rsidRPr="000F5497" w:rsidRDefault="00E700F9" w:rsidP="00D815CF">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lang w:val="es-ES_tradnl"/>
        </w:rPr>
        <w:t>TÍTULO XIV</w:t>
      </w:r>
    </w:p>
    <w:p w:rsidR="00E700F9" w:rsidRPr="000F5497" w:rsidRDefault="00E700F9" w:rsidP="00D815CF">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t>TASA POR EMISIÓN DE PERMISOS A VEHÍCULOS ESPECIALES</w:t>
      </w:r>
    </w:p>
    <w:p w:rsidR="00E700F9" w:rsidRPr="000F5497" w:rsidRDefault="00D815CF" w:rsidP="006B29B1">
      <w:pPr>
        <w:spacing w:line="240" w:lineRule="auto"/>
        <w:ind w:left="993" w:hanging="993"/>
        <w:rPr>
          <w:rFonts w:ascii="Times New Roman" w:hAnsi="Times New Roman" w:cs="Times New Roman"/>
          <w:lang w:val="es-ES_tradnl"/>
        </w:rPr>
      </w:pPr>
      <w:r w:rsidRPr="00533392">
        <w:rPr>
          <w:rFonts w:ascii="Times New Roman" w:hAnsi="Times New Roman" w:cs="Times New Roman"/>
          <w:b/>
          <w:lang w:val="es-ES_tradnl"/>
        </w:rPr>
        <w:t>Art.</w:t>
      </w:r>
      <w:r w:rsidR="00E700F9" w:rsidRPr="00533392">
        <w:rPr>
          <w:rFonts w:ascii="Times New Roman" w:hAnsi="Times New Roman" w:cs="Times New Roman"/>
          <w:b/>
          <w:lang w:val="es-ES_tradnl"/>
        </w:rPr>
        <w:t xml:space="preserve"> 51º)</w:t>
      </w:r>
      <w:r w:rsidRP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Por el tributo previsto en el Título XIV del Libro Segundo del Código Tributario Municipal (artículos 289° y siguientes), fíjense los siguientes importes:</w:t>
      </w:r>
    </w:p>
    <w:p w:rsidR="00E700F9" w:rsidRPr="000F5497" w:rsidRDefault="00E700F9" w:rsidP="000F5EA0">
      <w:pPr>
        <w:numPr>
          <w:ilvl w:val="0"/>
          <w:numId w:val="75"/>
        </w:num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Por la emisión de Permisos de Tránsito, por cada permiso …….….$ 1.739,13</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D815CF">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XV</w:t>
      </w:r>
    </w:p>
    <w:p w:rsidR="00E700F9" w:rsidRPr="000F5497" w:rsidRDefault="00E700F9" w:rsidP="00D815CF">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lastRenderedPageBreak/>
        <w:t>RENTAS DIVERSAS (Título XV del Código Tributario Municipal)</w:t>
      </w:r>
    </w:p>
    <w:p w:rsidR="00E700F9" w:rsidRPr="000F5497" w:rsidRDefault="00E700F9" w:rsidP="00D815CF">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lang w:val="es-ES_tradnl"/>
        </w:rPr>
        <w:t>VENTA DE EJEMPLARES DE PUBLICACION MUNICIPAL</w:t>
      </w:r>
    </w:p>
    <w:p w:rsidR="00E700F9" w:rsidRPr="000F5497" w:rsidRDefault="00D815CF"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E700F9" w:rsidRPr="00533392">
        <w:rPr>
          <w:rFonts w:ascii="Times New Roman" w:hAnsi="Times New Roman" w:cs="Times New Roman"/>
          <w:b/>
          <w:lang w:val="es-ES_tradnl"/>
        </w:rPr>
        <w:t xml:space="preserve"> 52º)</w:t>
      </w:r>
      <w:r w:rsidR="00533392">
        <w:rPr>
          <w:rFonts w:ascii="Times New Roman" w:hAnsi="Times New Roman" w:cs="Times New Roman"/>
          <w:b/>
          <w:lang w:val="es-ES_tradnl"/>
        </w:rPr>
        <w:t>.-</w:t>
      </w:r>
      <w:r w:rsidR="00E700F9" w:rsidRPr="00533392">
        <w:rPr>
          <w:rFonts w:ascii="Times New Roman" w:hAnsi="Times New Roman" w:cs="Times New Roman"/>
          <w:b/>
          <w:lang w:val="es-ES_tradnl"/>
        </w:rPr>
        <w:t xml:space="preserve"> </w:t>
      </w:r>
      <w:r w:rsidR="00E700F9" w:rsidRPr="000F5497">
        <w:rPr>
          <w:rFonts w:ascii="Times New Roman" w:hAnsi="Times New Roman" w:cs="Times New Roman"/>
          <w:lang w:val="es-ES_tradnl"/>
        </w:rPr>
        <w:t>Se cobrará por cada ejemplar de las siguientes publicaciones:</w:t>
      </w:r>
    </w:p>
    <w:tbl>
      <w:tblPr>
        <w:tblW w:w="8671" w:type="dxa"/>
        <w:jc w:val="right"/>
        <w:tblCellMar>
          <w:left w:w="70" w:type="dxa"/>
          <w:right w:w="70" w:type="dxa"/>
        </w:tblCellMar>
        <w:tblLook w:val="04A0" w:firstRow="1" w:lastRow="0" w:firstColumn="1" w:lastColumn="0" w:noHBand="0" w:noVBand="1"/>
      </w:tblPr>
      <w:tblGrid>
        <w:gridCol w:w="7080"/>
        <w:gridCol w:w="1591"/>
      </w:tblGrid>
      <w:tr w:rsidR="00E700F9" w:rsidRPr="000F5497" w:rsidTr="00D815CF">
        <w:trPr>
          <w:trHeight w:val="298"/>
          <w:jc w:val="right"/>
        </w:trPr>
        <w:tc>
          <w:tcPr>
            <w:tcW w:w="7080" w:type="dxa"/>
            <w:shd w:val="clear" w:color="auto" w:fill="auto"/>
            <w:vAlign w:val="center"/>
            <w:hideMark/>
          </w:tcPr>
          <w:p w:rsidR="00E700F9" w:rsidRPr="000F5497" w:rsidRDefault="00E700F9" w:rsidP="006B29B1">
            <w:pPr>
              <w:spacing w:line="240" w:lineRule="auto"/>
              <w:ind w:left="969"/>
              <w:jc w:val="both"/>
              <w:rPr>
                <w:rFonts w:ascii="Times New Roman" w:hAnsi="Times New Roman" w:cs="Times New Roman"/>
              </w:rPr>
            </w:pPr>
            <w:r w:rsidRPr="000F5497">
              <w:rPr>
                <w:rFonts w:ascii="Times New Roman" w:hAnsi="Times New Roman" w:cs="Times New Roman"/>
                <w:lang w:val="es-ES_tradnl"/>
              </w:rPr>
              <w:t xml:space="preserve">a) Ordenanza Tributaria </w:t>
            </w:r>
          </w:p>
        </w:tc>
        <w:tc>
          <w:tcPr>
            <w:tcW w:w="1591" w:type="dxa"/>
            <w:shd w:val="clear" w:color="auto" w:fill="auto"/>
            <w:noWrap/>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3.913,04 </w:t>
            </w:r>
          </w:p>
        </w:tc>
      </w:tr>
      <w:tr w:rsidR="00E700F9" w:rsidRPr="000F5497" w:rsidTr="00D815CF">
        <w:trPr>
          <w:trHeight w:val="298"/>
          <w:jc w:val="right"/>
        </w:trPr>
        <w:tc>
          <w:tcPr>
            <w:tcW w:w="7080" w:type="dxa"/>
            <w:shd w:val="clear" w:color="auto" w:fill="auto"/>
            <w:vAlign w:val="center"/>
          </w:tcPr>
          <w:p w:rsidR="00E700F9" w:rsidRPr="000F5497" w:rsidRDefault="00E700F9" w:rsidP="006B29B1">
            <w:pPr>
              <w:spacing w:line="240" w:lineRule="auto"/>
              <w:ind w:left="969"/>
              <w:jc w:val="both"/>
              <w:rPr>
                <w:rFonts w:ascii="Times New Roman" w:hAnsi="Times New Roman" w:cs="Times New Roman"/>
              </w:rPr>
            </w:pPr>
            <w:r w:rsidRPr="000F5497">
              <w:rPr>
                <w:rFonts w:ascii="Times New Roman" w:hAnsi="Times New Roman" w:cs="Times New Roman"/>
                <w:lang w:val="es-ES_tradnl"/>
              </w:rPr>
              <w:t xml:space="preserve">b) Ordenanza Tarifaria </w:t>
            </w:r>
          </w:p>
        </w:tc>
        <w:tc>
          <w:tcPr>
            <w:tcW w:w="1591"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2.217,39 </w:t>
            </w:r>
          </w:p>
        </w:tc>
      </w:tr>
      <w:tr w:rsidR="00E700F9" w:rsidRPr="000F5497" w:rsidTr="00D815CF">
        <w:trPr>
          <w:trHeight w:val="298"/>
          <w:jc w:val="right"/>
        </w:trPr>
        <w:tc>
          <w:tcPr>
            <w:tcW w:w="7080" w:type="dxa"/>
            <w:shd w:val="clear" w:color="auto" w:fill="auto"/>
            <w:vAlign w:val="center"/>
            <w:hideMark/>
          </w:tcPr>
          <w:p w:rsidR="00E700F9" w:rsidRPr="000F5497" w:rsidRDefault="00E700F9" w:rsidP="006B29B1">
            <w:pPr>
              <w:spacing w:line="240" w:lineRule="auto"/>
              <w:ind w:left="969"/>
              <w:jc w:val="both"/>
              <w:rPr>
                <w:rFonts w:ascii="Times New Roman" w:hAnsi="Times New Roman" w:cs="Times New Roman"/>
                <w:lang w:val="es-ES_tradnl"/>
              </w:rPr>
            </w:pPr>
            <w:r w:rsidRPr="000F5497">
              <w:rPr>
                <w:rFonts w:ascii="Times New Roman" w:hAnsi="Times New Roman" w:cs="Times New Roman"/>
                <w:lang w:val="es-ES_tradnl"/>
              </w:rPr>
              <w:t xml:space="preserve">c) Presupuesto General de Gastos y Cálculo de Recursos </w:t>
            </w:r>
          </w:p>
        </w:tc>
        <w:tc>
          <w:tcPr>
            <w:tcW w:w="1591"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1.260,87 </w:t>
            </w:r>
          </w:p>
        </w:tc>
      </w:tr>
      <w:tr w:rsidR="00E700F9" w:rsidRPr="000F5497" w:rsidTr="00D815CF">
        <w:trPr>
          <w:trHeight w:val="298"/>
          <w:jc w:val="right"/>
        </w:trPr>
        <w:tc>
          <w:tcPr>
            <w:tcW w:w="7080" w:type="dxa"/>
            <w:shd w:val="clear" w:color="auto" w:fill="auto"/>
            <w:vAlign w:val="center"/>
            <w:hideMark/>
          </w:tcPr>
          <w:p w:rsidR="00E700F9" w:rsidRPr="000F5497" w:rsidRDefault="00E700F9" w:rsidP="006B29B1">
            <w:pPr>
              <w:spacing w:line="240" w:lineRule="auto"/>
              <w:ind w:left="969"/>
              <w:jc w:val="both"/>
              <w:rPr>
                <w:rFonts w:ascii="Times New Roman" w:hAnsi="Times New Roman" w:cs="Times New Roman"/>
                <w:lang w:val="es-ES_tradnl"/>
              </w:rPr>
            </w:pPr>
            <w:r w:rsidRPr="000F5497">
              <w:rPr>
                <w:rFonts w:ascii="Times New Roman" w:hAnsi="Times New Roman" w:cs="Times New Roman"/>
                <w:lang w:val="es-ES_tradnl"/>
              </w:rPr>
              <w:t xml:space="preserve">d) Otras Ordenanzas especiales (más de 6 fojas) </w:t>
            </w:r>
          </w:p>
        </w:tc>
        <w:tc>
          <w:tcPr>
            <w:tcW w:w="1591"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478,26 </w:t>
            </w:r>
          </w:p>
        </w:tc>
      </w:tr>
      <w:tr w:rsidR="00E700F9" w:rsidRPr="000F5497" w:rsidTr="00D815CF">
        <w:trPr>
          <w:trHeight w:val="298"/>
          <w:jc w:val="right"/>
        </w:trPr>
        <w:tc>
          <w:tcPr>
            <w:tcW w:w="7080" w:type="dxa"/>
            <w:shd w:val="clear" w:color="auto" w:fill="auto"/>
            <w:vAlign w:val="center"/>
            <w:hideMark/>
          </w:tcPr>
          <w:p w:rsidR="00E700F9" w:rsidRPr="000F5497" w:rsidRDefault="00E700F9" w:rsidP="006B29B1">
            <w:pPr>
              <w:spacing w:line="240" w:lineRule="auto"/>
              <w:ind w:left="969"/>
              <w:jc w:val="both"/>
              <w:rPr>
                <w:rFonts w:ascii="Times New Roman" w:hAnsi="Times New Roman" w:cs="Times New Roman"/>
                <w:lang w:val="es-ES_tradnl"/>
              </w:rPr>
            </w:pPr>
            <w:r w:rsidRPr="000F5497">
              <w:rPr>
                <w:rFonts w:ascii="Times New Roman" w:hAnsi="Times New Roman" w:cs="Times New Roman"/>
                <w:lang w:val="es-ES_tradnl"/>
              </w:rPr>
              <w:t xml:space="preserve">e) Ordenanzas especiales, decretos, resoluciones, por foja </w:t>
            </w:r>
          </w:p>
        </w:tc>
        <w:tc>
          <w:tcPr>
            <w:tcW w:w="1591"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 </w:t>
            </w:r>
          </w:p>
        </w:tc>
      </w:tr>
      <w:tr w:rsidR="00E700F9" w:rsidRPr="000F5497" w:rsidTr="00D815CF">
        <w:trPr>
          <w:trHeight w:val="298"/>
          <w:jc w:val="right"/>
        </w:trPr>
        <w:tc>
          <w:tcPr>
            <w:tcW w:w="7080" w:type="dxa"/>
            <w:shd w:val="clear" w:color="auto" w:fill="auto"/>
            <w:vAlign w:val="center"/>
            <w:hideMark/>
          </w:tcPr>
          <w:p w:rsidR="00E700F9" w:rsidRPr="000F5497" w:rsidRDefault="00E700F9" w:rsidP="006B29B1">
            <w:pPr>
              <w:spacing w:line="240" w:lineRule="auto"/>
              <w:ind w:left="969"/>
              <w:jc w:val="both"/>
              <w:rPr>
                <w:rFonts w:ascii="Times New Roman" w:hAnsi="Times New Roman" w:cs="Times New Roman"/>
                <w:lang w:val="es-ES_tradnl"/>
              </w:rPr>
            </w:pPr>
            <w:r w:rsidRPr="000F5497">
              <w:rPr>
                <w:rFonts w:ascii="Times New Roman" w:hAnsi="Times New Roman" w:cs="Times New Roman"/>
                <w:lang w:val="es-ES_tradnl"/>
              </w:rPr>
              <w:t xml:space="preserve">f) Código de Edificación </w:t>
            </w:r>
          </w:p>
        </w:tc>
        <w:tc>
          <w:tcPr>
            <w:tcW w:w="1591"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2.217,39 </w:t>
            </w:r>
          </w:p>
        </w:tc>
      </w:tr>
    </w:tbl>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bCs/>
          <w:lang w:val="es-ES_tradnl"/>
        </w:rPr>
        <w:t>OTROS</w:t>
      </w:r>
    </w:p>
    <w:p w:rsidR="00E700F9" w:rsidRPr="000F5497" w:rsidRDefault="00D815CF"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E700F9" w:rsidRPr="00533392">
        <w:rPr>
          <w:rFonts w:ascii="Times New Roman" w:hAnsi="Times New Roman" w:cs="Times New Roman"/>
          <w:b/>
          <w:lang w:val="es-ES_tradnl"/>
        </w:rPr>
        <w:t xml:space="preserve"> 53º)</w:t>
      </w:r>
      <w:r w:rsid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Por otros servicios se abonarán los montos que se detallan seguidamente:</w:t>
      </w:r>
    </w:p>
    <w:p w:rsidR="00E700F9" w:rsidRPr="000F5497" w:rsidRDefault="00E700F9" w:rsidP="006B29B1">
      <w:pPr>
        <w:numPr>
          <w:ilvl w:val="1"/>
          <w:numId w:val="25"/>
        </w:numPr>
        <w:spacing w:line="240" w:lineRule="auto"/>
        <w:ind w:left="1560" w:hanging="284"/>
        <w:jc w:val="both"/>
        <w:rPr>
          <w:rFonts w:ascii="Times New Roman" w:hAnsi="Times New Roman" w:cs="Times New Roman"/>
          <w:lang w:val="es-ES"/>
        </w:rPr>
      </w:pPr>
      <w:r w:rsidRPr="000F5497">
        <w:rPr>
          <w:rFonts w:ascii="Times New Roman" w:hAnsi="Times New Roman" w:cs="Times New Roman"/>
          <w:lang w:val="es-ES"/>
        </w:rPr>
        <w:t>Vehículos detenidos en depósitos, se abonará el siguiente derecho diario en concepto de estadía:</w:t>
      </w:r>
    </w:p>
    <w:tbl>
      <w:tblPr>
        <w:tblW w:w="7022" w:type="dxa"/>
        <w:jc w:val="right"/>
        <w:tblCellMar>
          <w:left w:w="70" w:type="dxa"/>
          <w:right w:w="70" w:type="dxa"/>
        </w:tblCellMar>
        <w:tblLook w:val="04A0" w:firstRow="1" w:lastRow="0" w:firstColumn="1" w:lastColumn="0" w:noHBand="0" w:noVBand="1"/>
      </w:tblPr>
      <w:tblGrid>
        <w:gridCol w:w="5477"/>
        <w:gridCol w:w="1545"/>
      </w:tblGrid>
      <w:tr w:rsidR="00E700F9" w:rsidRPr="000F5497" w:rsidTr="00D815CF">
        <w:trPr>
          <w:trHeight w:val="215"/>
          <w:jc w:val="right"/>
        </w:trPr>
        <w:tc>
          <w:tcPr>
            <w:tcW w:w="5477"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a.1) Bicicletas </w:t>
            </w:r>
          </w:p>
        </w:tc>
        <w:tc>
          <w:tcPr>
            <w:tcW w:w="1545"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86,96 </w:t>
            </w:r>
          </w:p>
        </w:tc>
      </w:tr>
      <w:tr w:rsidR="00E700F9" w:rsidRPr="000F5497" w:rsidTr="00D815CF">
        <w:trPr>
          <w:trHeight w:val="215"/>
          <w:jc w:val="right"/>
        </w:trPr>
        <w:tc>
          <w:tcPr>
            <w:tcW w:w="5477"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a.2) Ciclomotores hasta 150 </w:t>
            </w:r>
            <w:proofErr w:type="spellStart"/>
            <w:r w:rsidRPr="000F5497">
              <w:rPr>
                <w:rFonts w:ascii="Times New Roman" w:hAnsi="Times New Roman" w:cs="Times New Roman"/>
                <w:lang w:val="es-ES_tradnl"/>
              </w:rPr>
              <w:t>cc.</w:t>
            </w:r>
            <w:proofErr w:type="spellEnd"/>
          </w:p>
        </w:tc>
        <w:tc>
          <w:tcPr>
            <w:tcW w:w="1545"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173,91 </w:t>
            </w:r>
          </w:p>
        </w:tc>
      </w:tr>
      <w:tr w:rsidR="00E700F9" w:rsidRPr="000F5497" w:rsidTr="00D815CF">
        <w:trPr>
          <w:trHeight w:val="215"/>
          <w:jc w:val="right"/>
        </w:trPr>
        <w:tc>
          <w:tcPr>
            <w:tcW w:w="5477"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a.3) </w:t>
            </w:r>
            <w:proofErr w:type="spellStart"/>
            <w:r w:rsidRPr="000F5497">
              <w:rPr>
                <w:rFonts w:ascii="Times New Roman" w:hAnsi="Times New Roman" w:cs="Times New Roman"/>
                <w:lang w:val="es-ES_tradnl"/>
              </w:rPr>
              <w:t>Motovehículos</w:t>
            </w:r>
            <w:proofErr w:type="spellEnd"/>
            <w:r w:rsidRPr="000F5497">
              <w:rPr>
                <w:rFonts w:ascii="Times New Roman" w:hAnsi="Times New Roman" w:cs="Times New Roman"/>
                <w:lang w:val="es-ES_tradnl"/>
              </w:rPr>
              <w:t xml:space="preserve"> más de 150 </w:t>
            </w:r>
            <w:proofErr w:type="spellStart"/>
            <w:r w:rsidRPr="000F5497">
              <w:rPr>
                <w:rFonts w:ascii="Times New Roman" w:hAnsi="Times New Roman" w:cs="Times New Roman"/>
                <w:lang w:val="es-ES_tradnl"/>
              </w:rPr>
              <w:t>cc.</w:t>
            </w:r>
            <w:proofErr w:type="spellEnd"/>
          </w:p>
        </w:tc>
        <w:tc>
          <w:tcPr>
            <w:tcW w:w="1545"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956,52 </w:t>
            </w:r>
          </w:p>
        </w:tc>
      </w:tr>
      <w:tr w:rsidR="00E700F9" w:rsidRPr="000F5497" w:rsidTr="00D815CF">
        <w:trPr>
          <w:trHeight w:val="215"/>
          <w:jc w:val="right"/>
        </w:trPr>
        <w:tc>
          <w:tcPr>
            <w:tcW w:w="5477"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a.4) Automóviles en General </w:t>
            </w:r>
          </w:p>
        </w:tc>
        <w:tc>
          <w:tcPr>
            <w:tcW w:w="1545"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1.043,48</w:t>
            </w:r>
          </w:p>
        </w:tc>
      </w:tr>
      <w:tr w:rsidR="00E700F9" w:rsidRPr="000F5497" w:rsidTr="00D815CF">
        <w:trPr>
          <w:trHeight w:val="215"/>
          <w:jc w:val="right"/>
        </w:trPr>
        <w:tc>
          <w:tcPr>
            <w:tcW w:w="5477"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a.5) Utilitarios, camionetas y similares</w:t>
            </w:r>
          </w:p>
        </w:tc>
        <w:tc>
          <w:tcPr>
            <w:tcW w:w="1545"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1.043,48</w:t>
            </w:r>
          </w:p>
        </w:tc>
      </w:tr>
      <w:tr w:rsidR="00E700F9" w:rsidRPr="000F5497" w:rsidTr="00D815CF">
        <w:trPr>
          <w:trHeight w:val="215"/>
          <w:jc w:val="right"/>
        </w:trPr>
        <w:tc>
          <w:tcPr>
            <w:tcW w:w="5477"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a.6) Camiones </w:t>
            </w:r>
          </w:p>
        </w:tc>
        <w:tc>
          <w:tcPr>
            <w:tcW w:w="1545"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1.521,74 </w:t>
            </w:r>
          </w:p>
        </w:tc>
      </w:tr>
      <w:tr w:rsidR="00E700F9" w:rsidRPr="000F5497" w:rsidTr="00D815CF">
        <w:trPr>
          <w:trHeight w:val="215"/>
          <w:jc w:val="right"/>
        </w:trPr>
        <w:tc>
          <w:tcPr>
            <w:tcW w:w="5477" w:type="dxa"/>
            <w:shd w:val="clear" w:color="auto" w:fill="auto"/>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a.7) Ómnibus</w:t>
            </w:r>
          </w:p>
        </w:tc>
        <w:tc>
          <w:tcPr>
            <w:tcW w:w="1545"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2.217,39 </w:t>
            </w:r>
          </w:p>
        </w:tc>
      </w:tr>
    </w:tbl>
    <w:p w:rsidR="00E700F9" w:rsidRPr="000F5497" w:rsidRDefault="00E700F9" w:rsidP="00B66720">
      <w:pPr>
        <w:numPr>
          <w:ilvl w:val="1"/>
          <w:numId w:val="25"/>
        </w:numPr>
        <w:spacing w:line="240" w:lineRule="auto"/>
        <w:jc w:val="both"/>
        <w:rPr>
          <w:rFonts w:ascii="Times New Roman" w:hAnsi="Times New Roman" w:cs="Times New Roman"/>
          <w:lang w:val="es-ES"/>
        </w:rPr>
      </w:pPr>
      <w:r w:rsidRPr="000F5497">
        <w:rPr>
          <w:rFonts w:ascii="Times New Roman" w:hAnsi="Times New Roman" w:cs="Times New Roman"/>
          <w:lang w:val="es-ES"/>
        </w:rPr>
        <w:t>Por los gastos de traslados simple (sin auxilio de remolques, grúas y similares) a depósito, cuando no lo hiciere su propietario, se abonará:</w:t>
      </w:r>
    </w:p>
    <w:tbl>
      <w:tblPr>
        <w:tblW w:w="6707" w:type="dxa"/>
        <w:jc w:val="right"/>
        <w:tblCellMar>
          <w:left w:w="70" w:type="dxa"/>
          <w:right w:w="70" w:type="dxa"/>
        </w:tblCellMar>
        <w:tblLook w:val="04A0" w:firstRow="1" w:lastRow="0" w:firstColumn="1" w:lastColumn="0" w:noHBand="0" w:noVBand="1"/>
      </w:tblPr>
      <w:tblGrid>
        <w:gridCol w:w="5231"/>
        <w:gridCol w:w="1476"/>
      </w:tblGrid>
      <w:tr w:rsidR="00E700F9" w:rsidRPr="000F5497" w:rsidTr="00D815CF">
        <w:trPr>
          <w:trHeight w:val="290"/>
          <w:jc w:val="right"/>
        </w:trPr>
        <w:tc>
          <w:tcPr>
            <w:tcW w:w="5231" w:type="dxa"/>
            <w:shd w:val="clear" w:color="auto" w:fill="auto"/>
            <w:vAlign w:val="bottom"/>
            <w:hideMark/>
          </w:tcPr>
          <w:p w:rsidR="00E700F9" w:rsidRPr="000F5497" w:rsidRDefault="00E700F9" w:rsidP="006B29B1">
            <w:pPr>
              <w:spacing w:line="240" w:lineRule="auto"/>
              <w:ind w:left="848" w:hanging="851"/>
              <w:jc w:val="both"/>
              <w:rPr>
                <w:rFonts w:ascii="Times New Roman" w:hAnsi="Times New Roman" w:cs="Times New Roman"/>
                <w:lang w:val="es-ES_tradnl"/>
              </w:rPr>
            </w:pPr>
            <w:r w:rsidRPr="000F5497">
              <w:rPr>
                <w:rFonts w:ascii="Times New Roman" w:hAnsi="Times New Roman" w:cs="Times New Roman"/>
                <w:lang w:val="es-ES_tradnl"/>
              </w:rPr>
              <w:t xml:space="preserve">b.1) Vehículos en general </w:t>
            </w:r>
          </w:p>
        </w:tc>
        <w:tc>
          <w:tcPr>
            <w:tcW w:w="147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2.000,00 </w:t>
            </w:r>
          </w:p>
        </w:tc>
      </w:tr>
      <w:tr w:rsidR="00E700F9" w:rsidRPr="000F5497" w:rsidTr="00D815CF">
        <w:trPr>
          <w:trHeight w:val="290"/>
          <w:jc w:val="right"/>
        </w:trPr>
        <w:tc>
          <w:tcPr>
            <w:tcW w:w="5231" w:type="dxa"/>
            <w:shd w:val="clear" w:color="auto" w:fill="auto"/>
            <w:vAlign w:val="bottom"/>
            <w:hideMark/>
          </w:tcPr>
          <w:p w:rsidR="00E700F9" w:rsidRPr="000F5497" w:rsidRDefault="00E700F9" w:rsidP="006B29B1">
            <w:pPr>
              <w:spacing w:line="240" w:lineRule="auto"/>
              <w:ind w:left="564" w:hanging="567"/>
              <w:jc w:val="both"/>
              <w:rPr>
                <w:rFonts w:ascii="Times New Roman" w:hAnsi="Times New Roman" w:cs="Times New Roman"/>
                <w:lang w:val="es-ES_tradnl"/>
              </w:rPr>
            </w:pPr>
            <w:r w:rsidRPr="000F5497">
              <w:rPr>
                <w:rFonts w:ascii="Times New Roman" w:hAnsi="Times New Roman" w:cs="Times New Roman"/>
                <w:lang w:val="es-ES_tradnl"/>
              </w:rPr>
              <w:t xml:space="preserve">b.2) Motocicletas, ciclomotores, motonetas, carros, jardineras, triciclos  bicicletas y similares </w:t>
            </w:r>
          </w:p>
        </w:tc>
        <w:tc>
          <w:tcPr>
            <w:tcW w:w="1476"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1.043,48 </w:t>
            </w:r>
          </w:p>
        </w:tc>
      </w:tr>
    </w:tbl>
    <w:p w:rsidR="00E700F9" w:rsidRPr="000F5497" w:rsidRDefault="00E700F9" w:rsidP="00D815CF">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En los casos en que para el traslado a depósito se requiera auxilio de remolque, grúas o similares, se recargará el importe de dicho servicio.</w:t>
      </w:r>
    </w:p>
    <w:p w:rsidR="00E700F9" w:rsidRPr="000F5497" w:rsidRDefault="00E700F9" w:rsidP="00D815CF">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El reintegro de la unidad se efectuará una vez cumplidas las cargas dispuestas en esta Ordenanza (pago, acarreo y estadía), acreditación de la titularidad de dominio o tenencia legítima y firma de la constancia de recepción, salvo que el Juez de Faltas, previo informe Socio-económico, expedido por la autoridad de aplicación, compruebe y valore indigencia económica.</w:t>
      </w:r>
    </w:p>
    <w:p w:rsidR="00E700F9" w:rsidRPr="000F5497" w:rsidRDefault="00E700F9" w:rsidP="006B29B1">
      <w:pPr>
        <w:numPr>
          <w:ilvl w:val="1"/>
          <w:numId w:val="25"/>
        </w:numPr>
        <w:spacing w:line="240" w:lineRule="auto"/>
        <w:ind w:hanging="306"/>
        <w:jc w:val="both"/>
        <w:rPr>
          <w:rFonts w:ascii="Times New Roman" w:hAnsi="Times New Roman" w:cs="Times New Roman"/>
          <w:lang w:val="es-ES"/>
        </w:rPr>
      </w:pPr>
      <w:r w:rsidRPr="000F5497">
        <w:rPr>
          <w:rFonts w:ascii="Times New Roman" w:hAnsi="Times New Roman" w:cs="Times New Roman"/>
          <w:lang w:val="es-ES"/>
        </w:rPr>
        <w:t>Depósitos de animales en general, por día:</w:t>
      </w:r>
    </w:p>
    <w:tbl>
      <w:tblPr>
        <w:tblW w:w="7109" w:type="dxa"/>
        <w:jc w:val="right"/>
        <w:tblCellMar>
          <w:left w:w="70" w:type="dxa"/>
          <w:right w:w="70" w:type="dxa"/>
        </w:tblCellMar>
        <w:tblLook w:val="04A0" w:firstRow="1" w:lastRow="0" w:firstColumn="1" w:lastColumn="0" w:noHBand="0" w:noVBand="1"/>
      </w:tblPr>
      <w:tblGrid>
        <w:gridCol w:w="5669"/>
        <w:gridCol w:w="1440"/>
      </w:tblGrid>
      <w:tr w:rsidR="00E700F9" w:rsidRPr="000F5497" w:rsidTr="00E700F9">
        <w:trPr>
          <w:trHeight w:val="283"/>
          <w:jc w:val="right"/>
        </w:trPr>
        <w:tc>
          <w:tcPr>
            <w:tcW w:w="5669" w:type="dxa"/>
            <w:shd w:val="clear" w:color="auto" w:fill="auto"/>
            <w:vAlign w:val="center"/>
            <w:hideMark/>
          </w:tcPr>
          <w:p w:rsidR="00E700F9" w:rsidRPr="000F5497" w:rsidRDefault="00E700F9" w:rsidP="00B66720">
            <w:pPr>
              <w:numPr>
                <w:ilvl w:val="0"/>
                <w:numId w:val="57"/>
              </w:numPr>
              <w:spacing w:line="240" w:lineRule="auto"/>
              <w:jc w:val="both"/>
              <w:rPr>
                <w:rFonts w:ascii="Times New Roman" w:hAnsi="Times New Roman" w:cs="Times New Roman"/>
              </w:rPr>
            </w:pPr>
            <w:r w:rsidRPr="000F5497">
              <w:rPr>
                <w:rFonts w:ascii="Times New Roman" w:hAnsi="Times New Roman" w:cs="Times New Roman"/>
                <w:lang w:val="es-ES"/>
              </w:rPr>
              <w:t>Animales pequeños</w:t>
            </w:r>
          </w:p>
        </w:tc>
        <w:tc>
          <w:tcPr>
            <w:tcW w:w="1440"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565,22 </w:t>
            </w:r>
          </w:p>
        </w:tc>
      </w:tr>
      <w:tr w:rsidR="00E700F9" w:rsidRPr="000F5497" w:rsidTr="00E700F9">
        <w:trPr>
          <w:trHeight w:val="283"/>
          <w:jc w:val="right"/>
        </w:trPr>
        <w:tc>
          <w:tcPr>
            <w:tcW w:w="5669" w:type="dxa"/>
            <w:shd w:val="clear" w:color="auto" w:fill="auto"/>
            <w:vAlign w:val="center"/>
            <w:hideMark/>
          </w:tcPr>
          <w:p w:rsidR="00E700F9" w:rsidRPr="000F5497" w:rsidRDefault="00E700F9" w:rsidP="00B66720">
            <w:pPr>
              <w:numPr>
                <w:ilvl w:val="0"/>
                <w:numId w:val="57"/>
              </w:numPr>
              <w:spacing w:line="240" w:lineRule="auto"/>
              <w:jc w:val="both"/>
              <w:rPr>
                <w:rFonts w:ascii="Times New Roman" w:hAnsi="Times New Roman" w:cs="Times New Roman"/>
                <w:lang w:val="es-ES"/>
              </w:rPr>
            </w:pPr>
            <w:r w:rsidRPr="000F5497">
              <w:rPr>
                <w:rFonts w:ascii="Times New Roman" w:hAnsi="Times New Roman" w:cs="Times New Roman"/>
                <w:lang w:val="es-ES"/>
              </w:rPr>
              <w:t>Animales medianos</w:t>
            </w:r>
          </w:p>
        </w:tc>
        <w:tc>
          <w:tcPr>
            <w:tcW w:w="1440"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1.043,48 </w:t>
            </w:r>
          </w:p>
        </w:tc>
      </w:tr>
    </w:tbl>
    <w:p w:rsidR="00E700F9" w:rsidRPr="000F5497" w:rsidRDefault="00E700F9" w:rsidP="00B66720">
      <w:pPr>
        <w:numPr>
          <w:ilvl w:val="1"/>
          <w:numId w:val="25"/>
        </w:numPr>
        <w:spacing w:line="240" w:lineRule="auto"/>
        <w:jc w:val="both"/>
        <w:rPr>
          <w:rFonts w:ascii="Times New Roman" w:hAnsi="Times New Roman" w:cs="Times New Roman"/>
          <w:lang w:val="es-ES"/>
        </w:rPr>
      </w:pPr>
      <w:r w:rsidRPr="000F5497">
        <w:rPr>
          <w:rFonts w:ascii="Times New Roman" w:hAnsi="Times New Roman" w:cs="Times New Roman"/>
          <w:lang w:val="es-ES"/>
        </w:rPr>
        <w:lastRenderedPageBreak/>
        <w:t>Por el servicio de transporte urbano de pasajeros previsto en la Ordenanza Nº 5331, se abonarán por cada Boleto:</w:t>
      </w:r>
    </w:p>
    <w:tbl>
      <w:tblPr>
        <w:tblW w:w="8470" w:type="dxa"/>
        <w:tblInd w:w="1063" w:type="dxa"/>
        <w:tblCellMar>
          <w:left w:w="70" w:type="dxa"/>
          <w:right w:w="70" w:type="dxa"/>
        </w:tblCellMar>
        <w:tblLook w:val="04A0" w:firstRow="1" w:lastRow="0" w:firstColumn="1" w:lastColumn="0" w:noHBand="0" w:noVBand="1"/>
      </w:tblPr>
      <w:tblGrid>
        <w:gridCol w:w="6880"/>
        <w:gridCol w:w="1590"/>
      </w:tblGrid>
      <w:tr w:rsidR="00E700F9" w:rsidRPr="000F5497" w:rsidTr="00D815CF">
        <w:trPr>
          <w:trHeight w:val="92"/>
        </w:trPr>
        <w:tc>
          <w:tcPr>
            <w:tcW w:w="6880" w:type="dxa"/>
            <w:shd w:val="clear" w:color="auto" w:fill="auto"/>
            <w:vAlign w:val="center"/>
            <w:hideMark/>
          </w:tcPr>
          <w:p w:rsidR="00E700F9" w:rsidRPr="000F5497" w:rsidRDefault="00E700F9" w:rsidP="006B29B1">
            <w:pPr>
              <w:spacing w:line="240" w:lineRule="auto"/>
              <w:ind w:left="851" w:hanging="354"/>
              <w:jc w:val="both"/>
              <w:rPr>
                <w:rFonts w:ascii="Times New Roman" w:hAnsi="Times New Roman" w:cs="Times New Roman"/>
              </w:rPr>
            </w:pPr>
            <w:r w:rsidRPr="000F5497">
              <w:rPr>
                <w:rFonts w:ascii="Times New Roman" w:hAnsi="Times New Roman" w:cs="Times New Roman"/>
              </w:rPr>
              <w:t>d.1) General y</w:t>
            </w:r>
            <w:r w:rsidR="00D815CF" w:rsidRPr="000F5497">
              <w:rPr>
                <w:rFonts w:ascii="Times New Roman" w:hAnsi="Times New Roman" w:cs="Times New Roman"/>
              </w:rPr>
              <w:t xml:space="preserve"> Línea E ……………</w:t>
            </w:r>
            <w:r w:rsidRPr="000F5497">
              <w:rPr>
                <w:rFonts w:ascii="Times New Roman" w:hAnsi="Times New Roman" w:cs="Times New Roman"/>
              </w:rPr>
              <w:t>.…… hasta</w:t>
            </w:r>
          </w:p>
        </w:tc>
        <w:tc>
          <w:tcPr>
            <w:tcW w:w="1590" w:type="dxa"/>
            <w:shd w:val="clear" w:color="auto" w:fill="auto"/>
            <w:noWrap/>
            <w:vAlign w:val="center"/>
            <w:hideMark/>
          </w:tcPr>
          <w:p w:rsidR="00E700F9" w:rsidRPr="000F5497" w:rsidRDefault="00A60EB7" w:rsidP="00E700F9">
            <w:pPr>
              <w:spacing w:line="240" w:lineRule="auto"/>
              <w:ind w:left="851" w:hanging="851"/>
              <w:jc w:val="both"/>
              <w:rPr>
                <w:rFonts w:ascii="Times New Roman" w:hAnsi="Times New Roman" w:cs="Times New Roman"/>
              </w:rPr>
            </w:pPr>
            <w:r>
              <w:rPr>
                <w:rFonts w:ascii="Times New Roman" w:hAnsi="Times New Roman" w:cs="Times New Roman"/>
                <w:lang w:val="es-ES_tradnl"/>
              </w:rPr>
              <w:t xml:space="preserve"> $ 10</w:t>
            </w:r>
            <w:r w:rsidR="00E700F9" w:rsidRPr="000F5497">
              <w:rPr>
                <w:rFonts w:ascii="Times New Roman" w:hAnsi="Times New Roman" w:cs="Times New Roman"/>
                <w:lang w:val="es-ES_tradnl"/>
              </w:rPr>
              <w:t xml:space="preserve">0,00 </w:t>
            </w:r>
          </w:p>
        </w:tc>
      </w:tr>
      <w:tr w:rsidR="00E700F9" w:rsidRPr="000F5497" w:rsidTr="00D815CF">
        <w:trPr>
          <w:trHeight w:val="227"/>
        </w:trPr>
        <w:tc>
          <w:tcPr>
            <w:tcW w:w="6880" w:type="dxa"/>
            <w:shd w:val="clear" w:color="auto" w:fill="auto"/>
            <w:vAlign w:val="bottom"/>
            <w:hideMark/>
          </w:tcPr>
          <w:p w:rsidR="00E700F9" w:rsidRPr="000F5497" w:rsidRDefault="00E700F9" w:rsidP="006B29B1">
            <w:pPr>
              <w:spacing w:line="240" w:lineRule="auto"/>
              <w:ind w:left="851" w:hanging="354"/>
              <w:jc w:val="both"/>
              <w:rPr>
                <w:rFonts w:ascii="Times New Roman" w:hAnsi="Times New Roman" w:cs="Times New Roman"/>
              </w:rPr>
            </w:pPr>
            <w:r w:rsidRPr="000F5497">
              <w:rPr>
                <w:rFonts w:ascii="Times New Roman" w:hAnsi="Times New Roman" w:cs="Times New Roman"/>
              </w:rPr>
              <w:t>d.2) Discapacitados  y Personas Trasplantadas, que exhiban el carnet expedido por autoridad competente, y su acompañante si así lo requirieran………………………………………………………</w:t>
            </w:r>
          </w:p>
        </w:tc>
        <w:tc>
          <w:tcPr>
            <w:tcW w:w="1590" w:type="dxa"/>
            <w:shd w:val="clear" w:color="auto" w:fill="auto"/>
            <w:noWrap/>
            <w:vAlign w:val="bottom"/>
            <w:hideMark/>
          </w:tcPr>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SIN CARGO </w:t>
            </w:r>
          </w:p>
        </w:tc>
      </w:tr>
    </w:tbl>
    <w:p w:rsidR="00E700F9" w:rsidRPr="000F5497" w:rsidRDefault="00E700F9" w:rsidP="006B29B1">
      <w:pPr>
        <w:spacing w:line="240" w:lineRule="auto"/>
        <w:ind w:left="1560"/>
        <w:jc w:val="both"/>
        <w:rPr>
          <w:rFonts w:ascii="Times New Roman" w:hAnsi="Times New Roman" w:cs="Times New Roman"/>
          <w:lang w:val="es-ES_tradnl"/>
        </w:rPr>
      </w:pPr>
      <w:r w:rsidRPr="000F5497">
        <w:rPr>
          <w:rFonts w:ascii="Times New Roman" w:hAnsi="Times New Roman" w:cs="Times New Roman"/>
          <w:lang w:val="es-ES_tradnl"/>
        </w:rPr>
        <w:t>Estos importes podrán ser modificados por la Secretaría de Economía, mediante Resolución fundada, cuando las necesidades en la prestación del servicio así lo ameriten tomando como parámetro el incremento del valor del litro de nafta.</w:t>
      </w:r>
    </w:p>
    <w:p w:rsidR="00E700F9" w:rsidRPr="000F5497" w:rsidRDefault="00E700F9" w:rsidP="00B66720">
      <w:pPr>
        <w:numPr>
          <w:ilvl w:val="1"/>
          <w:numId w:val="25"/>
        </w:numPr>
        <w:spacing w:line="240" w:lineRule="auto"/>
        <w:jc w:val="both"/>
        <w:rPr>
          <w:rFonts w:ascii="Times New Roman" w:hAnsi="Times New Roman" w:cs="Times New Roman"/>
          <w:lang w:val="es-ES"/>
        </w:rPr>
      </w:pPr>
      <w:r w:rsidRPr="000F5497">
        <w:rPr>
          <w:rFonts w:ascii="Times New Roman" w:hAnsi="Times New Roman" w:cs="Times New Roman"/>
          <w:lang w:val="es-ES"/>
        </w:rPr>
        <w:t>Facúltese a la Secretaría de Gobierno, mediante Resolución fundada a modificar, los valores establecidos en el art. 9º) de la Ordenanza Nº 6024, hasta un 80% (ochenta por ciento) del valor hora promedio cobrado por playas de estacionamiento privadas ubicadas en el radio céntrico.</w:t>
      </w:r>
    </w:p>
    <w:p w:rsidR="00E700F9" w:rsidRPr="000F5497" w:rsidRDefault="00E700F9" w:rsidP="00B66720">
      <w:pPr>
        <w:numPr>
          <w:ilvl w:val="1"/>
          <w:numId w:val="25"/>
        </w:numPr>
        <w:spacing w:line="240" w:lineRule="auto"/>
        <w:jc w:val="both"/>
        <w:rPr>
          <w:rFonts w:ascii="Times New Roman" w:hAnsi="Times New Roman" w:cs="Times New Roman"/>
          <w:lang w:val="es-ES"/>
        </w:rPr>
      </w:pPr>
      <w:r w:rsidRPr="000F5497">
        <w:rPr>
          <w:rFonts w:ascii="Times New Roman" w:hAnsi="Times New Roman" w:cs="Times New Roman"/>
          <w:lang w:val="es-ES"/>
        </w:rPr>
        <w:t>Facúltese a la Secretaria de Gobierno, mediante Resolución fundada a establecer las tarifas o valor hora del estacionamiento en la zona afectada al servicio medido según art. 7º) de la Ordenanza Nº 7639.</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D815CF" w:rsidRPr="00533392">
        <w:rPr>
          <w:rFonts w:ascii="Times New Roman" w:hAnsi="Times New Roman" w:cs="Times New Roman"/>
          <w:b/>
          <w:lang w:val="es-ES_tradnl"/>
        </w:rPr>
        <w:t>.</w:t>
      </w:r>
      <w:r w:rsidRPr="00533392">
        <w:rPr>
          <w:rFonts w:ascii="Times New Roman" w:hAnsi="Times New Roman" w:cs="Times New Roman"/>
          <w:b/>
          <w:lang w:val="es-ES_tradnl"/>
        </w:rPr>
        <w:t xml:space="preserve"> 54º)</w:t>
      </w:r>
      <w:r w:rsidR="00D815CF" w:rsidRPr="00533392">
        <w:rPr>
          <w:rFonts w:ascii="Times New Roman" w:hAnsi="Times New Roman" w:cs="Times New Roman"/>
          <w:b/>
          <w:lang w:val="es-ES_tradnl"/>
        </w:rPr>
        <w:t>.-</w:t>
      </w:r>
      <w:r w:rsidRPr="000F5497">
        <w:rPr>
          <w:rFonts w:ascii="Times New Roman" w:hAnsi="Times New Roman" w:cs="Times New Roman"/>
          <w:lang w:val="es-ES_tradnl"/>
        </w:rPr>
        <w:t xml:space="preserve"> Fíjese en la suma de $ 90,00 (pesos noventa) por cada uno de los cedulones que se emitan en concepto de la “Tasa Municipal que Incide sobre los Inmuebles”, “Tasa sobre los Servicios Sanitarios”, “Tasa por Servicios relacionados a los Cementerios”, “Tasa Municipal que Incide sobre los vehículos Automotores, Acoplados y Similares”, “Contribución por Mejoras”, “Residuos Patógenos” y del “Programa Federal de Construcción de Viviendas I, Barrio Ciudad “400 Viviendas” (Ord. Nº 5755), y cualquier otro que se emita, a los efectos de cubrir los gastos administrativos por la emisión de los mismos. </w:t>
      </w:r>
    </w:p>
    <w:p w:rsidR="00E700F9" w:rsidRPr="000F5497" w:rsidRDefault="00E700F9" w:rsidP="00D815CF">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Para aquellos contribuyentes que se adhieran al cedulón web, hasta 30 días antes del vencimiento de la siguiente emisión, en la “Tasa Municipal que Incide sobre los Inmuebles”, “Tasa sobre los Servicios Sanitarios”, “Tasa por Servicios relacionados a los Cementerios”, “Contribución por Mejoras”, y “Tasa Municipal que Incide sobre los vehículos Automotores, Acoplados y Similares” no se le aplicará el concepto arriba mencionado y gozarán además de una reducción del cinco por ciento (5%) del total de la Tasa acumulándolo a las reducciones ya establecidas en cada una de ellas.</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D815CF" w:rsidRPr="00533392">
        <w:rPr>
          <w:rFonts w:ascii="Times New Roman" w:hAnsi="Times New Roman" w:cs="Times New Roman"/>
          <w:b/>
          <w:lang w:val="es-ES_tradnl"/>
        </w:rPr>
        <w:t>.</w:t>
      </w:r>
      <w:r w:rsidRPr="00533392">
        <w:rPr>
          <w:rFonts w:ascii="Times New Roman" w:hAnsi="Times New Roman" w:cs="Times New Roman"/>
          <w:b/>
          <w:lang w:val="es-ES_tradnl"/>
        </w:rPr>
        <w:t xml:space="preserve"> 55º)</w:t>
      </w:r>
      <w:r w:rsidR="00D815CF" w:rsidRPr="00533392">
        <w:rPr>
          <w:rFonts w:ascii="Times New Roman" w:hAnsi="Times New Roman" w:cs="Times New Roman"/>
          <w:b/>
          <w:lang w:val="es-ES_tradnl"/>
        </w:rPr>
        <w:t>.-</w:t>
      </w:r>
      <w:r w:rsidRPr="000F5497">
        <w:rPr>
          <w:rFonts w:ascii="Times New Roman" w:hAnsi="Times New Roman" w:cs="Times New Roman"/>
          <w:lang w:val="es-ES_tradnl"/>
        </w:rPr>
        <w:t xml:space="preserve"> Los generadores de Residuos Industriales peligrosos y/o químicos contaminantes, de acuerdo a la Ley Nacional Nº 24051 y Decreto Nº 831/93, deberán abonar mensualmente por derecho de tratamiento municipal, el importe de $ 956,52 (pesos novecientos cincuenta y seis con cincuenta y dos centavos) por tonelada generada. Los Kg. generados deberán ser declarados mediante Declaración Jurada presentada por el generador, la cual será controlada por la Municipalidad. El presente pago tomará como base los Kg. generados al mes inmediato vencido.</w:t>
      </w:r>
    </w:p>
    <w:p w:rsidR="00E700F9" w:rsidRPr="000F5497" w:rsidRDefault="00E700F9" w:rsidP="00B66720">
      <w:pPr>
        <w:numPr>
          <w:ilvl w:val="0"/>
          <w:numId w:val="60"/>
        </w:numPr>
        <w:spacing w:line="240" w:lineRule="auto"/>
        <w:jc w:val="both"/>
        <w:rPr>
          <w:rFonts w:ascii="Times New Roman" w:hAnsi="Times New Roman" w:cs="Times New Roman"/>
          <w:lang w:val="es-ES"/>
        </w:rPr>
      </w:pPr>
      <w:r w:rsidRPr="000F5497">
        <w:rPr>
          <w:rFonts w:ascii="Times New Roman" w:hAnsi="Times New Roman" w:cs="Times New Roman"/>
          <w:lang w:val="es-ES"/>
        </w:rPr>
        <w:t>La solicitud o renovación del Certificado Ambiental (Constancia Inscripción en el Registro Municipal de Transportista, Operadores y Generadores de Residuos Patógenos, Industriales Peligrosos y/o Químicos Contaminantes), otorgado por la autoridad de aplicación, pagará por año y por adelantado los siguientes importes:</w:t>
      </w:r>
    </w:p>
    <w:tbl>
      <w:tblPr>
        <w:tblW w:w="6827" w:type="dxa"/>
        <w:jc w:val="right"/>
        <w:tblCellMar>
          <w:left w:w="70" w:type="dxa"/>
          <w:right w:w="70" w:type="dxa"/>
        </w:tblCellMar>
        <w:tblLook w:val="04A0" w:firstRow="1" w:lastRow="0" w:firstColumn="1" w:lastColumn="0" w:noHBand="0" w:noVBand="1"/>
      </w:tblPr>
      <w:tblGrid>
        <w:gridCol w:w="5387"/>
        <w:gridCol w:w="1440"/>
      </w:tblGrid>
      <w:tr w:rsidR="00E700F9" w:rsidRPr="000F5497" w:rsidTr="00E700F9">
        <w:trPr>
          <w:trHeight w:val="227"/>
          <w:jc w:val="right"/>
        </w:trPr>
        <w:tc>
          <w:tcPr>
            <w:tcW w:w="5387" w:type="dxa"/>
            <w:shd w:val="clear" w:color="auto" w:fill="auto"/>
            <w:vAlign w:val="center"/>
            <w:hideMark/>
          </w:tcPr>
          <w:p w:rsidR="00E700F9" w:rsidRPr="000F5497" w:rsidRDefault="00E700F9" w:rsidP="008C3241">
            <w:pPr>
              <w:numPr>
                <w:ilvl w:val="0"/>
                <w:numId w:val="57"/>
              </w:numPr>
              <w:spacing w:line="240" w:lineRule="auto"/>
              <w:ind w:left="117" w:hanging="117"/>
              <w:jc w:val="both"/>
              <w:rPr>
                <w:rFonts w:ascii="Times New Roman" w:hAnsi="Times New Roman" w:cs="Times New Roman"/>
              </w:rPr>
            </w:pPr>
            <w:r w:rsidRPr="000F5497">
              <w:rPr>
                <w:rFonts w:ascii="Times New Roman" w:hAnsi="Times New Roman" w:cs="Times New Roman"/>
                <w:lang w:val="es-ES"/>
              </w:rPr>
              <w:t>Generadores de Residuos Patógenos:</w:t>
            </w:r>
          </w:p>
        </w:tc>
        <w:tc>
          <w:tcPr>
            <w:tcW w:w="1440"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00F9">
        <w:trPr>
          <w:trHeight w:val="283"/>
          <w:jc w:val="right"/>
        </w:trPr>
        <w:tc>
          <w:tcPr>
            <w:tcW w:w="5387" w:type="dxa"/>
            <w:shd w:val="clear" w:color="auto" w:fill="auto"/>
            <w:vAlign w:val="center"/>
            <w:hideMark/>
          </w:tcPr>
          <w:p w:rsidR="00E700F9" w:rsidRPr="000F5497" w:rsidRDefault="00E700F9" w:rsidP="00B66720">
            <w:pPr>
              <w:numPr>
                <w:ilvl w:val="0"/>
                <w:numId w:val="58"/>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De 0 a 10 Kg. Mensual </w:t>
            </w:r>
          </w:p>
        </w:tc>
        <w:tc>
          <w:tcPr>
            <w:tcW w:w="1440"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5.260,87 </w:t>
            </w:r>
          </w:p>
        </w:tc>
      </w:tr>
      <w:tr w:rsidR="00E700F9" w:rsidRPr="000F5497" w:rsidTr="00E700F9">
        <w:trPr>
          <w:trHeight w:val="283"/>
          <w:jc w:val="right"/>
        </w:trPr>
        <w:tc>
          <w:tcPr>
            <w:tcW w:w="5387" w:type="dxa"/>
            <w:shd w:val="clear" w:color="auto" w:fill="auto"/>
            <w:vAlign w:val="center"/>
            <w:hideMark/>
          </w:tcPr>
          <w:p w:rsidR="00E700F9" w:rsidRPr="000F5497" w:rsidRDefault="00E700F9" w:rsidP="00B66720">
            <w:pPr>
              <w:numPr>
                <w:ilvl w:val="0"/>
                <w:numId w:val="58"/>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De 10,1 a 200 Kg. Mensual </w:t>
            </w:r>
          </w:p>
        </w:tc>
        <w:tc>
          <w:tcPr>
            <w:tcW w:w="1440"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13.000,00</w:t>
            </w:r>
          </w:p>
        </w:tc>
      </w:tr>
      <w:tr w:rsidR="00E700F9" w:rsidRPr="000F5497" w:rsidTr="00E700F9">
        <w:trPr>
          <w:trHeight w:val="283"/>
          <w:jc w:val="right"/>
        </w:trPr>
        <w:tc>
          <w:tcPr>
            <w:tcW w:w="5387" w:type="dxa"/>
            <w:shd w:val="clear" w:color="auto" w:fill="auto"/>
            <w:vAlign w:val="center"/>
            <w:hideMark/>
          </w:tcPr>
          <w:p w:rsidR="00E700F9" w:rsidRPr="000F5497" w:rsidRDefault="00E700F9" w:rsidP="00B66720">
            <w:pPr>
              <w:numPr>
                <w:ilvl w:val="0"/>
                <w:numId w:val="58"/>
              </w:numPr>
              <w:spacing w:line="240" w:lineRule="auto"/>
              <w:jc w:val="both"/>
              <w:rPr>
                <w:rFonts w:ascii="Times New Roman" w:hAnsi="Times New Roman" w:cs="Times New Roman"/>
                <w:lang w:val="es-ES"/>
              </w:rPr>
            </w:pPr>
            <w:r w:rsidRPr="000F5497">
              <w:rPr>
                <w:rFonts w:ascii="Times New Roman" w:hAnsi="Times New Roman" w:cs="Times New Roman"/>
                <w:lang w:val="es-ES"/>
              </w:rPr>
              <w:lastRenderedPageBreak/>
              <w:t xml:space="preserve">Más de 200,1 Kg. Mensual </w:t>
            </w:r>
          </w:p>
        </w:tc>
        <w:tc>
          <w:tcPr>
            <w:tcW w:w="1440"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26.000,00 </w:t>
            </w:r>
          </w:p>
        </w:tc>
      </w:tr>
      <w:tr w:rsidR="00E700F9" w:rsidRPr="000F5497" w:rsidTr="00E700F9">
        <w:trPr>
          <w:trHeight w:val="624"/>
          <w:jc w:val="right"/>
        </w:trPr>
        <w:tc>
          <w:tcPr>
            <w:tcW w:w="6827" w:type="dxa"/>
            <w:gridSpan w:val="2"/>
            <w:shd w:val="clear" w:color="auto" w:fill="auto"/>
            <w:vAlign w:val="center"/>
          </w:tcPr>
          <w:p w:rsidR="00E700F9" w:rsidRPr="000F5497" w:rsidRDefault="00E700F9" w:rsidP="008C3241">
            <w:pPr>
              <w:numPr>
                <w:ilvl w:val="0"/>
                <w:numId w:val="57"/>
              </w:numPr>
              <w:spacing w:line="240" w:lineRule="auto"/>
              <w:ind w:left="117" w:hanging="117"/>
              <w:jc w:val="both"/>
              <w:rPr>
                <w:rFonts w:ascii="Times New Roman" w:hAnsi="Times New Roman" w:cs="Times New Roman"/>
                <w:lang w:val="es-ES"/>
              </w:rPr>
            </w:pPr>
            <w:r w:rsidRPr="000F5497">
              <w:rPr>
                <w:rFonts w:ascii="Times New Roman" w:hAnsi="Times New Roman" w:cs="Times New Roman"/>
                <w:lang w:val="es-ES"/>
              </w:rPr>
              <w:t>Generadores de Residuos Industriales Peligrosos y/o Químicos Contaminantes:</w:t>
            </w:r>
          </w:p>
        </w:tc>
      </w:tr>
      <w:tr w:rsidR="00E700F9" w:rsidRPr="000F5497" w:rsidTr="00E700F9">
        <w:trPr>
          <w:trHeight w:val="283"/>
          <w:jc w:val="right"/>
        </w:trPr>
        <w:tc>
          <w:tcPr>
            <w:tcW w:w="5387" w:type="dxa"/>
            <w:shd w:val="clear" w:color="auto" w:fill="auto"/>
            <w:vAlign w:val="center"/>
          </w:tcPr>
          <w:p w:rsidR="00E700F9" w:rsidRPr="000F5497" w:rsidRDefault="00E700F9" w:rsidP="00B66720">
            <w:pPr>
              <w:numPr>
                <w:ilvl w:val="0"/>
                <w:numId w:val="59"/>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De 0 a 1.000 Kg. Mensual </w:t>
            </w:r>
          </w:p>
        </w:tc>
        <w:tc>
          <w:tcPr>
            <w:tcW w:w="1440"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7.000,00 </w:t>
            </w:r>
          </w:p>
        </w:tc>
      </w:tr>
      <w:tr w:rsidR="00E700F9" w:rsidRPr="000F5497" w:rsidTr="00E700F9">
        <w:trPr>
          <w:trHeight w:val="283"/>
          <w:jc w:val="right"/>
        </w:trPr>
        <w:tc>
          <w:tcPr>
            <w:tcW w:w="5387" w:type="dxa"/>
            <w:shd w:val="clear" w:color="auto" w:fill="auto"/>
            <w:vAlign w:val="center"/>
          </w:tcPr>
          <w:p w:rsidR="00E700F9" w:rsidRPr="000F5497" w:rsidRDefault="00E700F9" w:rsidP="00B66720">
            <w:pPr>
              <w:numPr>
                <w:ilvl w:val="0"/>
                <w:numId w:val="59"/>
              </w:numPr>
              <w:spacing w:line="240" w:lineRule="auto"/>
              <w:jc w:val="both"/>
              <w:rPr>
                <w:rFonts w:ascii="Times New Roman" w:hAnsi="Times New Roman" w:cs="Times New Roman"/>
                <w:lang w:val="es-ES"/>
              </w:rPr>
            </w:pPr>
            <w:r w:rsidRPr="000F5497">
              <w:rPr>
                <w:rFonts w:ascii="Times New Roman" w:hAnsi="Times New Roman" w:cs="Times New Roman"/>
                <w:lang w:val="es-ES"/>
              </w:rPr>
              <w:t>De 1.001 a 2.000 Kg. Mensual</w:t>
            </w:r>
          </w:p>
        </w:tc>
        <w:tc>
          <w:tcPr>
            <w:tcW w:w="1440"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10.826,09 </w:t>
            </w:r>
          </w:p>
        </w:tc>
      </w:tr>
      <w:tr w:rsidR="00E700F9" w:rsidRPr="000F5497" w:rsidTr="00E700F9">
        <w:trPr>
          <w:trHeight w:val="283"/>
          <w:jc w:val="right"/>
        </w:trPr>
        <w:tc>
          <w:tcPr>
            <w:tcW w:w="5387" w:type="dxa"/>
            <w:shd w:val="clear" w:color="auto" w:fill="auto"/>
            <w:vAlign w:val="center"/>
            <w:hideMark/>
          </w:tcPr>
          <w:p w:rsidR="00E700F9" w:rsidRPr="000F5497" w:rsidRDefault="00E700F9" w:rsidP="00B66720">
            <w:pPr>
              <w:numPr>
                <w:ilvl w:val="0"/>
                <w:numId w:val="59"/>
              </w:numPr>
              <w:spacing w:line="240" w:lineRule="auto"/>
              <w:jc w:val="both"/>
              <w:rPr>
                <w:rFonts w:ascii="Times New Roman" w:hAnsi="Times New Roman" w:cs="Times New Roman"/>
                <w:lang w:val="es-ES"/>
              </w:rPr>
            </w:pPr>
            <w:r w:rsidRPr="000F5497">
              <w:rPr>
                <w:rFonts w:ascii="Times New Roman" w:hAnsi="Times New Roman" w:cs="Times New Roman"/>
                <w:lang w:val="es-ES"/>
              </w:rPr>
              <w:t xml:space="preserve">Más de 2.001 Kg. Mensual </w:t>
            </w:r>
          </w:p>
        </w:tc>
        <w:tc>
          <w:tcPr>
            <w:tcW w:w="1440" w:type="dxa"/>
            <w:shd w:val="clear" w:color="auto" w:fill="auto"/>
            <w:noWrap/>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19.521,74 </w:t>
            </w:r>
          </w:p>
        </w:tc>
      </w:tr>
    </w:tbl>
    <w:p w:rsidR="00E700F9" w:rsidRPr="000F5497" w:rsidRDefault="00E700F9" w:rsidP="008C3241">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 xml:space="preserve">El incumplimiento de los pagos a las contribuciones mencionadas será </w:t>
      </w:r>
      <w:proofErr w:type="gramStart"/>
      <w:r w:rsidRPr="000F5497">
        <w:rPr>
          <w:rFonts w:ascii="Times New Roman" w:hAnsi="Times New Roman" w:cs="Times New Roman"/>
          <w:lang w:val="es-ES_tradnl"/>
        </w:rPr>
        <w:t>sancionada</w:t>
      </w:r>
      <w:proofErr w:type="gramEnd"/>
      <w:r w:rsidRPr="000F5497">
        <w:rPr>
          <w:rFonts w:ascii="Times New Roman" w:hAnsi="Times New Roman" w:cs="Times New Roman"/>
          <w:lang w:val="es-ES_tradnl"/>
        </w:rPr>
        <w:t xml:space="preserve"> de acuerdo a las Ordenanzas Vigentes.</w:t>
      </w:r>
    </w:p>
    <w:p w:rsidR="00E700F9" w:rsidRPr="000F5497" w:rsidRDefault="00E700F9" w:rsidP="00B66720">
      <w:pPr>
        <w:numPr>
          <w:ilvl w:val="0"/>
          <w:numId w:val="60"/>
        </w:numPr>
        <w:spacing w:line="240" w:lineRule="auto"/>
        <w:jc w:val="both"/>
        <w:rPr>
          <w:rFonts w:ascii="Times New Roman" w:hAnsi="Times New Roman" w:cs="Times New Roman"/>
          <w:lang w:val="es-ES"/>
        </w:rPr>
      </w:pPr>
      <w:r w:rsidRPr="000F5497">
        <w:rPr>
          <w:rFonts w:ascii="Times New Roman" w:hAnsi="Times New Roman" w:cs="Times New Roman"/>
          <w:lang w:val="es-ES"/>
        </w:rPr>
        <w:t>Los generadores de Residuos Patógenos, por el servicio de incineración establecido en el Art. 296º) de la Ordenanza Tributaria Vigente, deberán abonar los siguientes importes por Kg. generado:</w:t>
      </w:r>
    </w:p>
    <w:tbl>
      <w:tblPr>
        <w:tblW w:w="8202" w:type="dxa"/>
        <w:jc w:val="right"/>
        <w:tblCellMar>
          <w:left w:w="70" w:type="dxa"/>
          <w:right w:w="70" w:type="dxa"/>
        </w:tblCellMar>
        <w:tblLook w:val="04A0" w:firstRow="1" w:lastRow="0" w:firstColumn="1" w:lastColumn="0" w:noHBand="0" w:noVBand="1"/>
      </w:tblPr>
      <w:tblGrid>
        <w:gridCol w:w="7010"/>
        <w:gridCol w:w="1192"/>
      </w:tblGrid>
      <w:tr w:rsidR="00E700F9" w:rsidRPr="000F5497" w:rsidTr="00B1294F">
        <w:trPr>
          <w:trHeight w:val="32"/>
          <w:jc w:val="right"/>
        </w:trPr>
        <w:tc>
          <w:tcPr>
            <w:tcW w:w="7010" w:type="dxa"/>
            <w:shd w:val="clear" w:color="auto" w:fill="auto"/>
            <w:vAlign w:val="bottom"/>
          </w:tcPr>
          <w:p w:rsidR="00E700F9" w:rsidRPr="000F5497" w:rsidRDefault="00E700F9" w:rsidP="008A513E">
            <w:pPr>
              <w:numPr>
                <w:ilvl w:val="0"/>
                <w:numId w:val="57"/>
              </w:numPr>
              <w:spacing w:line="240" w:lineRule="auto"/>
              <w:ind w:left="1067" w:hanging="142"/>
              <w:jc w:val="both"/>
              <w:rPr>
                <w:rFonts w:ascii="Times New Roman" w:hAnsi="Times New Roman" w:cs="Times New Roman"/>
                <w:lang w:val="es-ES"/>
              </w:rPr>
            </w:pPr>
            <w:r w:rsidRPr="000F5497">
              <w:rPr>
                <w:rFonts w:ascii="Times New Roman" w:hAnsi="Times New Roman" w:cs="Times New Roman"/>
                <w:lang w:val="es-ES"/>
              </w:rPr>
              <w:t xml:space="preserve">Generadores Grandes (que generen más de 200,1 Kg/mes) </w:t>
            </w:r>
          </w:p>
        </w:tc>
        <w:tc>
          <w:tcPr>
            <w:tcW w:w="1192"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295,04 </w:t>
            </w:r>
          </w:p>
        </w:tc>
      </w:tr>
      <w:tr w:rsidR="00E700F9" w:rsidRPr="000F5497" w:rsidTr="00B1294F">
        <w:trPr>
          <w:trHeight w:val="32"/>
          <w:jc w:val="right"/>
        </w:trPr>
        <w:tc>
          <w:tcPr>
            <w:tcW w:w="7010" w:type="dxa"/>
            <w:shd w:val="clear" w:color="auto" w:fill="auto"/>
            <w:vAlign w:val="bottom"/>
          </w:tcPr>
          <w:p w:rsidR="00E700F9" w:rsidRPr="000F5497" w:rsidRDefault="00E700F9" w:rsidP="008A513E">
            <w:pPr>
              <w:numPr>
                <w:ilvl w:val="0"/>
                <w:numId w:val="57"/>
              </w:numPr>
              <w:spacing w:line="240" w:lineRule="auto"/>
              <w:ind w:left="1067" w:hanging="142"/>
              <w:jc w:val="both"/>
              <w:rPr>
                <w:rFonts w:ascii="Times New Roman" w:hAnsi="Times New Roman" w:cs="Times New Roman"/>
                <w:lang w:val="es-ES"/>
              </w:rPr>
            </w:pPr>
            <w:r w:rsidRPr="000F5497">
              <w:rPr>
                <w:rFonts w:ascii="Times New Roman" w:hAnsi="Times New Roman" w:cs="Times New Roman"/>
                <w:lang w:val="es-ES"/>
              </w:rPr>
              <w:t>Generadores Medianos (que generen entre de 50,1 a 200 Kg/mes)</w:t>
            </w:r>
          </w:p>
        </w:tc>
        <w:tc>
          <w:tcPr>
            <w:tcW w:w="1192"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286,35</w:t>
            </w:r>
          </w:p>
        </w:tc>
      </w:tr>
      <w:tr w:rsidR="00E700F9" w:rsidRPr="000F5497" w:rsidTr="00B1294F">
        <w:trPr>
          <w:trHeight w:val="32"/>
          <w:jc w:val="right"/>
        </w:trPr>
        <w:tc>
          <w:tcPr>
            <w:tcW w:w="7010" w:type="dxa"/>
            <w:shd w:val="clear" w:color="auto" w:fill="auto"/>
            <w:vAlign w:val="bottom"/>
          </w:tcPr>
          <w:p w:rsidR="00E700F9" w:rsidRPr="000F5497" w:rsidRDefault="00E700F9" w:rsidP="008A513E">
            <w:pPr>
              <w:numPr>
                <w:ilvl w:val="0"/>
                <w:numId w:val="57"/>
              </w:numPr>
              <w:spacing w:line="240" w:lineRule="auto"/>
              <w:ind w:left="1067" w:hanging="142"/>
              <w:jc w:val="both"/>
              <w:rPr>
                <w:rFonts w:ascii="Times New Roman" w:hAnsi="Times New Roman" w:cs="Times New Roman"/>
                <w:lang w:val="es-ES"/>
              </w:rPr>
            </w:pPr>
            <w:r w:rsidRPr="000F5497">
              <w:rPr>
                <w:rFonts w:ascii="Times New Roman" w:hAnsi="Times New Roman" w:cs="Times New Roman"/>
                <w:lang w:val="es-ES"/>
              </w:rPr>
              <w:t>Generadores Menores (que generen entre 10,1 a 50 Kg/mes)</w:t>
            </w:r>
          </w:p>
        </w:tc>
        <w:tc>
          <w:tcPr>
            <w:tcW w:w="1192"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273,33 </w:t>
            </w:r>
          </w:p>
        </w:tc>
      </w:tr>
      <w:tr w:rsidR="00E700F9" w:rsidRPr="000F5497" w:rsidTr="00B1294F">
        <w:trPr>
          <w:trHeight w:val="32"/>
          <w:jc w:val="right"/>
        </w:trPr>
        <w:tc>
          <w:tcPr>
            <w:tcW w:w="7010" w:type="dxa"/>
            <w:shd w:val="clear" w:color="auto" w:fill="auto"/>
            <w:vAlign w:val="bottom"/>
          </w:tcPr>
          <w:p w:rsidR="00E700F9" w:rsidRPr="000F5497" w:rsidRDefault="00E700F9" w:rsidP="008A513E">
            <w:pPr>
              <w:numPr>
                <w:ilvl w:val="0"/>
                <w:numId w:val="57"/>
              </w:numPr>
              <w:spacing w:line="240" w:lineRule="auto"/>
              <w:ind w:left="1067" w:hanging="142"/>
              <w:jc w:val="both"/>
              <w:rPr>
                <w:rFonts w:ascii="Times New Roman" w:hAnsi="Times New Roman" w:cs="Times New Roman"/>
                <w:lang w:val="es-ES"/>
              </w:rPr>
            </w:pPr>
            <w:r w:rsidRPr="000F5497">
              <w:rPr>
                <w:rFonts w:ascii="Times New Roman" w:hAnsi="Times New Roman" w:cs="Times New Roman"/>
                <w:lang w:val="es-ES"/>
              </w:rPr>
              <w:t>Generadores Menores (que generen entre 0,1 a 10 Kg/mes)</w:t>
            </w:r>
          </w:p>
        </w:tc>
        <w:tc>
          <w:tcPr>
            <w:tcW w:w="1192" w:type="dxa"/>
            <w:shd w:val="clear" w:color="auto" w:fill="auto"/>
            <w:noWrap/>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$ 2.733,45 </w:t>
            </w:r>
          </w:p>
        </w:tc>
      </w:tr>
    </w:tbl>
    <w:p w:rsidR="00E700F9" w:rsidRPr="000F5497" w:rsidRDefault="00E700F9" w:rsidP="00B1294F">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Facúltese a la Secretaría de Economía de esta Municipalidad para modificar los valores establecidos en el presente artículo, cuando lo considere pertinente en función de necesidades operativas. </w:t>
      </w:r>
    </w:p>
    <w:p w:rsidR="00E700F9" w:rsidRPr="000F5497" w:rsidRDefault="00E700F9" w:rsidP="00B1294F">
      <w:pPr>
        <w:spacing w:line="240" w:lineRule="auto"/>
        <w:ind w:left="851"/>
        <w:jc w:val="both"/>
        <w:rPr>
          <w:rFonts w:ascii="Times New Roman" w:hAnsi="Times New Roman" w:cs="Times New Roman"/>
          <w:lang w:val="es-ES_tradnl"/>
        </w:rPr>
      </w:pPr>
      <w:proofErr w:type="spellStart"/>
      <w:r w:rsidRPr="000F5497">
        <w:rPr>
          <w:rFonts w:ascii="Times New Roman" w:hAnsi="Times New Roman" w:cs="Times New Roman"/>
          <w:lang w:val="es-ES_tradnl"/>
        </w:rPr>
        <w:t>Considérase</w:t>
      </w:r>
      <w:proofErr w:type="spellEnd"/>
      <w:r w:rsidRPr="000F5497">
        <w:rPr>
          <w:rFonts w:ascii="Times New Roman" w:hAnsi="Times New Roman" w:cs="Times New Roman"/>
          <w:lang w:val="es-ES_tradnl"/>
        </w:rPr>
        <w:t xml:space="preserve"> como Residuo Sólido Urbano a los pañales generados en Geriátricos, Asilos de Ancianos, e Instituciones para residentes con capacidades diferentes, en virtud del Decreto Nº 371/2008, de la Secretaría de Ambiente de la Provincia de Córdoba, es por ello que, a los efectos de este Artículo, este tipo de residuos no será considerado Residuo Patógeno.</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B1294F">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lang w:val="es-ES_tradnl"/>
        </w:rPr>
        <w:t>TÍTULO XVI</w:t>
      </w:r>
    </w:p>
    <w:p w:rsidR="00E700F9" w:rsidRPr="000F5497" w:rsidRDefault="00E700F9" w:rsidP="00B1294F">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i/>
          <w:iCs/>
          <w:lang w:val="es-ES_tradnl"/>
        </w:rPr>
        <w:t>TASA MUNICIPAL QUE INCIDE SOBRE LOS VEHÍCULOS AUTOMOTORES, ACOPLADOS Y SIMILARES</w:t>
      </w:r>
    </w:p>
    <w:p w:rsidR="00E700F9" w:rsidRPr="000F5497" w:rsidRDefault="00B1294F"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E700F9" w:rsidRPr="00533392">
        <w:rPr>
          <w:rFonts w:ascii="Times New Roman" w:hAnsi="Times New Roman" w:cs="Times New Roman"/>
          <w:b/>
          <w:lang w:val="es-ES_tradnl"/>
        </w:rPr>
        <w:t xml:space="preserve"> 56º)</w:t>
      </w:r>
      <w:r w:rsidRP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Por los vehículos automotores, acoplados, motos, motocicletas y demás vehículos similares radicados en la jurisdicción de la Municipalidad de la ciudad de San Francisco, se abonará el tributo que prevé el Título XVI del Libro Segundo del Código Tributario Municipal (artículos 297° y siguientes), que se liquidará aplicando las tablas de valores que publica la Asociación de Concesionarios de Automóviles de la República Argentina (A.C.A.R.A.), y en relación a las escalas, importes mínimos y alícuotas, se tomaran las mismas establecidas en el Capítulo VII (Impuesto a la Propiedad Automotor), de la Ley Impositiva Provincial Vigente, sus modificatorias y/o complementarias. En caso de motos, motocicletas, triciclos, motonetas con o sin sidecar, </w:t>
      </w:r>
      <w:proofErr w:type="spellStart"/>
      <w:r w:rsidR="00E700F9" w:rsidRPr="000F5497">
        <w:rPr>
          <w:rFonts w:ascii="Times New Roman" w:hAnsi="Times New Roman" w:cs="Times New Roman"/>
          <w:lang w:val="es-ES_tradnl"/>
        </w:rPr>
        <w:t>motofurgones</w:t>
      </w:r>
      <w:proofErr w:type="spellEnd"/>
      <w:r w:rsidR="00E700F9" w:rsidRPr="000F5497">
        <w:rPr>
          <w:rFonts w:ascii="Times New Roman" w:hAnsi="Times New Roman" w:cs="Times New Roman"/>
          <w:lang w:val="es-ES_tradnl"/>
        </w:rPr>
        <w:t xml:space="preserve"> y ciclomotores, los montos anuales del tributo en cuestión serán los que surjan de la siguiente tabla:</w:t>
      </w:r>
    </w:p>
    <w:tbl>
      <w:tblPr>
        <w:tblW w:w="0" w:type="auto"/>
        <w:jc w:val="right"/>
        <w:tblCellMar>
          <w:top w:w="15" w:type="dxa"/>
          <w:left w:w="15" w:type="dxa"/>
          <w:bottom w:w="15" w:type="dxa"/>
          <w:right w:w="15" w:type="dxa"/>
        </w:tblCellMar>
        <w:tblLook w:val="04A0" w:firstRow="1" w:lastRow="0" w:firstColumn="1" w:lastColumn="0" w:noHBand="0" w:noVBand="1"/>
      </w:tblPr>
      <w:tblGrid>
        <w:gridCol w:w="983"/>
        <w:gridCol w:w="1121"/>
        <w:gridCol w:w="1247"/>
        <w:gridCol w:w="992"/>
        <w:gridCol w:w="993"/>
        <w:gridCol w:w="1134"/>
        <w:gridCol w:w="1056"/>
      </w:tblGrid>
      <w:tr w:rsidR="00B1294F" w:rsidRPr="000F5497" w:rsidTr="008A513E">
        <w:trPr>
          <w:trHeight w:val="283"/>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lang w:val="en-US"/>
              </w:rPr>
            </w:pPr>
            <w:r w:rsidRPr="008A513E">
              <w:rPr>
                <w:rFonts w:ascii="Times New Roman" w:hAnsi="Times New Roman" w:cs="Times New Roman"/>
                <w:color w:val="000000"/>
                <w:sz w:val="20"/>
                <w:lang w:eastAsia="es-ES"/>
              </w:rPr>
              <w:br w:type="page"/>
            </w:r>
            <w:r w:rsidRPr="008A513E">
              <w:rPr>
                <w:rFonts w:ascii="Times New Roman" w:hAnsi="Times New Roman" w:cs="Times New Roman"/>
                <w:b/>
                <w:bCs/>
                <w:color w:val="000000"/>
                <w:sz w:val="20"/>
              </w:rPr>
              <w:t>Año</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Hasta 50 cc</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 xml:space="preserve">De 51 a 150 </w:t>
            </w:r>
            <w:proofErr w:type="spellStart"/>
            <w:r w:rsidRPr="008A513E">
              <w:rPr>
                <w:rFonts w:ascii="Times New Roman" w:hAnsi="Times New Roman" w:cs="Times New Roman"/>
                <w:b/>
                <w:bCs/>
                <w:color w:val="000000"/>
                <w:sz w:val="20"/>
              </w:rPr>
              <w:t>cc.</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 xml:space="preserve">De 151 a 240 </w:t>
            </w:r>
            <w:proofErr w:type="spellStart"/>
            <w:r w:rsidRPr="008A513E">
              <w:rPr>
                <w:rFonts w:ascii="Times New Roman" w:hAnsi="Times New Roman" w:cs="Times New Roman"/>
                <w:b/>
                <w:bCs/>
                <w:color w:val="000000"/>
                <w:sz w:val="20"/>
              </w:rPr>
              <w:t>cc.</w:t>
            </w:r>
            <w:proofErr w:type="spellEnd"/>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 xml:space="preserve">De 241 a 500 </w:t>
            </w:r>
            <w:proofErr w:type="spellStart"/>
            <w:r w:rsidRPr="008A513E">
              <w:rPr>
                <w:rFonts w:ascii="Times New Roman" w:hAnsi="Times New Roman" w:cs="Times New Roman"/>
                <w:b/>
                <w:bCs/>
                <w:color w:val="000000"/>
                <w:sz w:val="20"/>
              </w:rPr>
              <w:t>cc.</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 xml:space="preserve">De 501a 750 </w:t>
            </w:r>
            <w:proofErr w:type="spellStart"/>
            <w:r w:rsidRPr="008A513E">
              <w:rPr>
                <w:rFonts w:ascii="Times New Roman" w:hAnsi="Times New Roman" w:cs="Times New Roman"/>
                <w:b/>
                <w:bCs/>
                <w:color w:val="000000"/>
                <w:sz w:val="20"/>
              </w:rPr>
              <w:t>cc.</w:t>
            </w:r>
            <w:proofErr w:type="spellEnd"/>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 xml:space="preserve">Más de 750 </w:t>
            </w:r>
            <w:proofErr w:type="spellStart"/>
            <w:r w:rsidRPr="008A513E">
              <w:rPr>
                <w:rFonts w:ascii="Times New Roman" w:hAnsi="Times New Roman" w:cs="Times New Roman"/>
                <w:b/>
                <w:bCs/>
                <w:color w:val="000000"/>
                <w:sz w:val="20"/>
              </w:rPr>
              <w:t>cc.</w:t>
            </w:r>
            <w:proofErr w:type="spellEnd"/>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2024</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$ 905,06</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$ 2.509,49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$ 4.196,20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$ 5.840,30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$ 10.821,08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$ 19.989,24</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2023</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$ 761,08</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$ 2.303,80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$ 3.784,81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$ 5.399,52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$ 9.719,14</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$ 18.049,82</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lastRenderedPageBreak/>
              <w:t>2022</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$ 637,66</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$ 1.933,54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$ 2.941,45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$ 4.495,93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$ 8.330,69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$ 13.884,48</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2021</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$ 534,81</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$ 1.707,28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$ 2.735,76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$ 4.165,34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$ 7.779,72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$ 12.496,03</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2020</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$ 0,00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$ 1.501,58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$ 2.509,49</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$ 3.592,33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$ 6.655,74</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$ 11.107,58</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2019</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$ 0,00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$ 1.357,59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$ 2.098,10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$ 3.151,56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$ 5.553,79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$ 9.719,14</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$ 0,00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$ 1.234,18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$ 1.892,40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$ 2.820,97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$ 5.002,82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$ 8.617,19</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$ 0,00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$ 1.007,91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$ 1.686,71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$ 2.468,35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$ 4.451,85</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$ 7.779,72</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2016</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$ 0,00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$ 884,49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$ 1.460,44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$ 2.247,96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$ 4.033,11</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$ 6.942,24</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2015</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$ 0,00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$ 802,21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$ 1.254,75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$ 1.917,38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$ 3.614,37</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$ 6.391,27</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2014</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$ 0,00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$ 740,51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$ 1.151,90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$ 1.564,76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$ 3.195,63</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$ 5.553,79</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2013</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$ 0,00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$ 637,66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$ 946,20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$ 1.388,45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$ 2.776,90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$ 4.716,32</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2012</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$ 0,00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$ 493,67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$ 843,35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$ 1.234,18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$ 2.358,16</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$ 4.165,34</w:t>
            </w:r>
          </w:p>
        </w:tc>
      </w:tr>
      <w:tr w:rsidR="00B1294F" w:rsidRPr="000F5497" w:rsidTr="008A513E">
        <w:trPr>
          <w:trHeight w:val="255"/>
          <w:jc w:val="right"/>
        </w:trPr>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b/>
                <w:bCs/>
                <w:color w:val="000000"/>
                <w:sz w:val="20"/>
              </w:rPr>
            </w:pPr>
            <w:r w:rsidRPr="008A513E">
              <w:rPr>
                <w:rFonts w:ascii="Times New Roman" w:hAnsi="Times New Roman" w:cs="Times New Roman"/>
                <w:b/>
                <w:bCs/>
                <w:color w:val="000000"/>
                <w:sz w:val="20"/>
              </w:rPr>
              <w:t>2011 y anteriores</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$ 0,00</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$ 411,39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$ 740,51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$ 1.057,87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$ 1.939,42</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tcPr>
          <w:p w:rsidR="00B1294F" w:rsidRPr="008A513E" w:rsidRDefault="00B1294F" w:rsidP="00B1294F">
            <w:pPr>
              <w:jc w:val="center"/>
              <w:rPr>
                <w:rFonts w:ascii="Times New Roman" w:hAnsi="Times New Roman" w:cs="Times New Roman"/>
                <w:color w:val="000000"/>
                <w:sz w:val="20"/>
              </w:rPr>
            </w:pPr>
            <w:r w:rsidRPr="008A513E">
              <w:rPr>
                <w:rFonts w:ascii="Times New Roman" w:hAnsi="Times New Roman" w:cs="Times New Roman"/>
                <w:color w:val="000000"/>
                <w:sz w:val="20"/>
              </w:rPr>
              <w:t>$ 3.614,37</w:t>
            </w:r>
          </w:p>
        </w:tc>
      </w:tr>
    </w:tbl>
    <w:p w:rsidR="00B1294F" w:rsidRPr="000F5497" w:rsidRDefault="00B1294F" w:rsidP="00B1294F">
      <w:pPr>
        <w:spacing w:line="240" w:lineRule="auto"/>
        <w:ind w:left="851"/>
        <w:jc w:val="both"/>
        <w:rPr>
          <w:rFonts w:ascii="Times New Roman" w:hAnsi="Times New Roman" w:cs="Times New Roman"/>
          <w:lang w:val="es-ES_tradnl"/>
        </w:rPr>
      </w:pPr>
    </w:p>
    <w:p w:rsidR="00E700F9" w:rsidRPr="000F5497" w:rsidRDefault="00E700F9" w:rsidP="00B1294F">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El pago del tributo podrá efectuarse de CONTADO o en dos pagos SEMESTRALES. Quienes opten por la primera modalidad obtendrán un diez por ciento (10%) de descuento, en tanto, quienes opten por la segunda modalidad obtendrán un cinco por ciento (5%) de descuento por cada semestre en el pago del mismo. Las fechas de vencimiento serán:</w:t>
      </w:r>
    </w:p>
    <w:p w:rsidR="00E700F9" w:rsidRPr="000F5497" w:rsidRDefault="00E700F9" w:rsidP="008A513E">
      <w:pPr>
        <w:spacing w:line="240" w:lineRule="auto"/>
        <w:ind w:left="851" w:firstLine="425"/>
        <w:jc w:val="both"/>
        <w:rPr>
          <w:rFonts w:ascii="Times New Roman" w:hAnsi="Times New Roman" w:cs="Times New Roman"/>
          <w:lang w:val="es-ES_tradnl"/>
        </w:rPr>
      </w:pPr>
      <w:r w:rsidRPr="000F5497">
        <w:rPr>
          <w:rFonts w:ascii="Times New Roman" w:hAnsi="Times New Roman" w:cs="Times New Roman"/>
          <w:lang w:val="es-ES_tradnl"/>
        </w:rPr>
        <w:t>CONTADO UNICO</w:t>
      </w:r>
      <w:r w:rsidR="008A513E">
        <w:rPr>
          <w:rFonts w:ascii="Times New Roman" w:hAnsi="Times New Roman" w:cs="Times New Roman"/>
          <w:lang w:val="es-ES_tradnl"/>
        </w:rPr>
        <w:t>…………………………………….</w:t>
      </w:r>
      <w:r w:rsidRPr="000F5497">
        <w:rPr>
          <w:rFonts w:ascii="Times New Roman" w:hAnsi="Times New Roman" w:cs="Times New Roman"/>
          <w:lang w:val="es-ES_tradnl"/>
        </w:rPr>
        <w:t>Vence: 15 de Marzo de 2024</w:t>
      </w:r>
    </w:p>
    <w:p w:rsidR="00E700F9" w:rsidRPr="000F5497" w:rsidRDefault="008A513E" w:rsidP="008A513E">
      <w:pPr>
        <w:spacing w:line="240" w:lineRule="auto"/>
        <w:ind w:left="851" w:firstLine="425"/>
        <w:jc w:val="both"/>
        <w:rPr>
          <w:rFonts w:ascii="Times New Roman" w:hAnsi="Times New Roman" w:cs="Times New Roman"/>
          <w:lang w:val="es-ES_tradnl"/>
        </w:rPr>
      </w:pPr>
      <w:r>
        <w:rPr>
          <w:rFonts w:ascii="Times New Roman" w:hAnsi="Times New Roman" w:cs="Times New Roman"/>
          <w:lang w:val="es-ES_tradnl"/>
        </w:rPr>
        <w:t xml:space="preserve">1° Semestre……………………………………………   </w:t>
      </w:r>
      <w:r w:rsidR="00E700F9" w:rsidRPr="000F5497">
        <w:rPr>
          <w:rFonts w:ascii="Times New Roman" w:hAnsi="Times New Roman" w:cs="Times New Roman"/>
          <w:lang w:val="es-ES_tradnl"/>
        </w:rPr>
        <w:t>Vence: 15 de Marzo de 2024</w:t>
      </w:r>
    </w:p>
    <w:p w:rsidR="00E700F9" w:rsidRPr="000F5497" w:rsidRDefault="008A513E" w:rsidP="008A513E">
      <w:pPr>
        <w:spacing w:line="240" w:lineRule="auto"/>
        <w:ind w:left="851" w:firstLine="425"/>
        <w:jc w:val="both"/>
        <w:rPr>
          <w:rFonts w:ascii="Times New Roman" w:hAnsi="Times New Roman" w:cs="Times New Roman"/>
          <w:lang w:val="es-ES_tradnl"/>
        </w:rPr>
      </w:pPr>
      <w:r>
        <w:rPr>
          <w:rFonts w:ascii="Times New Roman" w:hAnsi="Times New Roman" w:cs="Times New Roman"/>
          <w:lang w:val="es-ES_tradnl"/>
        </w:rPr>
        <w:t xml:space="preserve">2° Semestre……………………………………………. </w:t>
      </w:r>
      <w:r w:rsidR="00E700F9" w:rsidRPr="000F5497">
        <w:rPr>
          <w:rFonts w:ascii="Times New Roman" w:hAnsi="Times New Roman" w:cs="Times New Roman"/>
          <w:lang w:val="es-ES_tradnl"/>
        </w:rPr>
        <w:t xml:space="preserve">Vence: </w:t>
      </w:r>
      <w:r>
        <w:rPr>
          <w:rFonts w:ascii="Times New Roman" w:hAnsi="Times New Roman" w:cs="Times New Roman"/>
          <w:lang w:val="es-ES_tradnl"/>
        </w:rPr>
        <w:t>1</w:t>
      </w:r>
      <w:r w:rsidR="00E700F9" w:rsidRPr="000F5497">
        <w:rPr>
          <w:rFonts w:ascii="Times New Roman" w:hAnsi="Times New Roman" w:cs="Times New Roman"/>
          <w:lang w:val="es-ES_tradnl"/>
        </w:rPr>
        <w:t>5 de Agosto de 2024</w:t>
      </w:r>
    </w:p>
    <w:p w:rsidR="00E700F9" w:rsidRPr="000F5497" w:rsidRDefault="00E700F9" w:rsidP="00B1294F">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Asimismo, el pago se podrá realizar en doce (12) cuotas, con las siguientes fechas de vencimiento:</w:t>
      </w:r>
    </w:p>
    <w:p w:rsidR="00E700F9" w:rsidRPr="000F5497" w:rsidRDefault="00E700F9" w:rsidP="008A513E">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 xml:space="preserve"> 1º) CUOTA: ENERO/2024</w:t>
      </w:r>
      <w:r w:rsidR="008A513E">
        <w:rPr>
          <w:rFonts w:ascii="Times New Roman" w:hAnsi="Times New Roman" w:cs="Times New Roman"/>
          <w:lang w:val="es-ES_tradnl"/>
        </w:rPr>
        <w:tab/>
      </w:r>
      <w:r w:rsidR="008A513E">
        <w:rPr>
          <w:rFonts w:ascii="Times New Roman" w:hAnsi="Times New Roman" w:cs="Times New Roman"/>
          <w:lang w:val="es-ES_tradnl"/>
        </w:rPr>
        <w:tab/>
      </w:r>
      <w:r w:rsidR="008A513E">
        <w:rPr>
          <w:rFonts w:ascii="Times New Roman" w:hAnsi="Times New Roman" w:cs="Times New Roman"/>
          <w:lang w:val="es-ES_tradnl"/>
        </w:rPr>
        <w:tab/>
      </w:r>
      <w:r w:rsidR="008A513E">
        <w:rPr>
          <w:rFonts w:ascii="Times New Roman" w:hAnsi="Times New Roman" w:cs="Times New Roman"/>
          <w:lang w:val="es-ES_tradnl"/>
        </w:rPr>
        <w:tab/>
      </w:r>
      <w:r w:rsidR="008A513E">
        <w:rPr>
          <w:rFonts w:ascii="Times New Roman" w:hAnsi="Times New Roman" w:cs="Times New Roman"/>
          <w:lang w:val="es-ES_tradnl"/>
        </w:rPr>
        <w:tab/>
      </w:r>
      <w:r w:rsidR="008A513E">
        <w:rPr>
          <w:rFonts w:ascii="Times New Roman" w:hAnsi="Times New Roman" w:cs="Times New Roman"/>
          <w:lang w:val="es-ES_tradnl"/>
        </w:rPr>
        <w:tab/>
      </w:r>
      <w:r w:rsidRPr="000F5497">
        <w:rPr>
          <w:rFonts w:ascii="Times New Roman" w:hAnsi="Times New Roman" w:cs="Times New Roman"/>
          <w:lang w:val="es-ES_tradnl"/>
        </w:rPr>
        <w:t>15-02-2024</w:t>
      </w:r>
    </w:p>
    <w:p w:rsidR="00E700F9" w:rsidRPr="000F5497" w:rsidRDefault="008A513E" w:rsidP="008A513E">
      <w:pPr>
        <w:spacing w:line="240" w:lineRule="auto"/>
        <w:ind w:left="1276"/>
        <w:jc w:val="both"/>
        <w:rPr>
          <w:rFonts w:ascii="Times New Roman" w:hAnsi="Times New Roman" w:cs="Times New Roman"/>
          <w:lang w:val="es-ES_tradnl"/>
        </w:rPr>
      </w:pPr>
      <w:r>
        <w:rPr>
          <w:rFonts w:ascii="Times New Roman" w:hAnsi="Times New Roman" w:cs="Times New Roman"/>
          <w:lang w:val="es-ES_tradnl"/>
        </w:rPr>
        <w:t xml:space="preserve"> 2º) CUOTA: FEBRERO/2024</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sidR="00E700F9" w:rsidRPr="000F5497">
        <w:rPr>
          <w:rFonts w:ascii="Times New Roman" w:hAnsi="Times New Roman" w:cs="Times New Roman"/>
          <w:lang w:val="es-ES_tradnl"/>
        </w:rPr>
        <w:t>15-03-2024</w:t>
      </w:r>
    </w:p>
    <w:p w:rsidR="00E700F9" w:rsidRPr="000F5497" w:rsidRDefault="008A513E" w:rsidP="008A513E">
      <w:pPr>
        <w:spacing w:line="240" w:lineRule="auto"/>
        <w:ind w:left="1276"/>
        <w:jc w:val="both"/>
        <w:rPr>
          <w:rFonts w:ascii="Times New Roman" w:hAnsi="Times New Roman" w:cs="Times New Roman"/>
          <w:lang w:val="es-ES_tradnl"/>
        </w:rPr>
      </w:pPr>
      <w:r>
        <w:rPr>
          <w:rFonts w:ascii="Times New Roman" w:hAnsi="Times New Roman" w:cs="Times New Roman"/>
          <w:lang w:val="es-ES_tradnl"/>
        </w:rPr>
        <w:t xml:space="preserve"> 3º) CUOTA: MARZO/2024</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sidR="00E700F9" w:rsidRPr="000F5497">
        <w:rPr>
          <w:rFonts w:ascii="Times New Roman" w:hAnsi="Times New Roman" w:cs="Times New Roman"/>
          <w:lang w:val="es-ES_tradnl"/>
        </w:rPr>
        <w:t>15-04-2024</w:t>
      </w:r>
    </w:p>
    <w:p w:rsidR="00E700F9" w:rsidRPr="000F5497" w:rsidRDefault="008A513E" w:rsidP="008A513E">
      <w:pPr>
        <w:spacing w:line="240" w:lineRule="auto"/>
        <w:ind w:left="1276"/>
        <w:jc w:val="both"/>
        <w:rPr>
          <w:rFonts w:ascii="Times New Roman" w:hAnsi="Times New Roman" w:cs="Times New Roman"/>
          <w:lang w:val="es-ES_tradnl"/>
        </w:rPr>
      </w:pPr>
      <w:r>
        <w:rPr>
          <w:rFonts w:ascii="Times New Roman" w:hAnsi="Times New Roman" w:cs="Times New Roman"/>
          <w:lang w:val="es-ES_tradnl"/>
        </w:rPr>
        <w:t xml:space="preserve"> 4º) CUOTA: ABRIL/2024</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sidR="00E700F9" w:rsidRPr="000F5497">
        <w:rPr>
          <w:rFonts w:ascii="Times New Roman" w:hAnsi="Times New Roman" w:cs="Times New Roman"/>
          <w:lang w:val="es-ES_tradnl"/>
        </w:rPr>
        <w:t>15-05-2024</w:t>
      </w:r>
    </w:p>
    <w:p w:rsidR="00E700F9" w:rsidRPr="000F5497" w:rsidRDefault="008A513E" w:rsidP="008A513E">
      <w:pPr>
        <w:spacing w:line="240" w:lineRule="auto"/>
        <w:ind w:left="1276"/>
        <w:jc w:val="both"/>
        <w:rPr>
          <w:rFonts w:ascii="Times New Roman" w:hAnsi="Times New Roman" w:cs="Times New Roman"/>
          <w:lang w:val="es-ES_tradnl"/>
        </w:rPr>
      </w:pPr>
      <w:r>
        <w:rPr>
          <w:rFonts w:ascii="Times New Roman" w:hAnsi="Times New Roman" w:cs="Times New Roman"/>
          <w:lang w:val="es-ES_tradnl"/>
        </w:rPr>
        <w:t xml:space="preserve"> 5º) CUOTA: MAYO/2024</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sidR="00E700F9" w:rsidRPr="000F5497">
        <w:rPr>
          <w:rFonts w:ascii="Times New Roman" w:hAnsi="Times New Roman" w:cs="Times New Roman"/>
          <w:lang w:val="es-ES_tradnl"/>
        </w:rPr>
        <w:t>17-06-2024</w:t>
      </w:r>
    </w:p>
    <w:p w:rsidR="00E700F9" w:rsidRPr="000F5497" w:rsidRDefault="008A513E" w:rsidP="008A513E">
      <w:pPr>
        <w:spacing w:line="240" w:lineRule="auto"/>
        <w:ind w:left="1276"/>
        <w:jc w:val="both"/>
        <w:rPr>
          <w:rFonts w:ascii="Times New Roman" w:hAnsi="Times New Roman" w:cs="Times New Roman"/>
          <w:lang w:val="es-ES_tradnl"/>
        </w:rPr>
      </w:pPr>
      <w:r>
        <w:rPr>
          <w:rFonts w:ascii="Times New Roman" w:hAnsi="Times New Roman" w:cs="Times New Roman"/>
          <w:lang w:val="es-ES_tradnl"/>
        </w:rPr>
        <w:lastRenderedPageBreak/>
        <w:t xml:space="preserve"> 6º) CUOTA: JUNIO/2024</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sidR="00E700F9" w:rsidRPr="000F5497">
        <w:rPr>
          <w:rFonts w:ascii="Times New Roman" w:hAnsi="Times New Roman" w:cs="Times New Roman"/>
          <w:lang w:val="es-ES_tradnl"/>
        </w:rPr>
        <w:t>15-07-2024</w:t>
      </w:r>
    </w:p>
    <w:p w:rsidR="00E700F9" w:rsidRPr="000F5497" w:rsidRDefault="008A513E" w:rsidP="008A513E">
      <w:pPr>
        <w:spacing w:line="240" w:lineRule="auto"/>
        <w:ind w:left="1276"/>
        <w:jc w:val="both"/>
        <w:rPr>
          <w:rFonts w:ascii="Times New Roman" w:hAnsi="Times New Roman" w:cs="Times New Roman"/>
          <w:lang w:val="es-ES_tradnl"/>
        </w:rPr>
      </w:pPr>
      <w:r>
        <w:rPr>
          <w:rFonts w:ascii="Times New Roman" w:hAnsi="Times New Roman" w:cs="Times New Roman"/>
          <w:lang w:val="es-ES_tradnl"/>
        </w:rPr>
        <w:t xml:space="preserve"> 7º) CUOTA: JULIO/2024</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sidR="00E700F9" w:rsidRPr="000F5497">
        <w:rPr>
          <w:rFonts w:ascii="Times New Roman" w:hAnsi="Times New Roman" w:cs="Times New Roman"/>
          <w:lang w:val="es-ES_tradnl"/>
        </w:rPr>
        <w:t>15-08-2024</w:t>
      </w:r>
    </w:p>
    <w:p w:rsidR="00E700F9" w:rsidRPr="000F5497" w:rsidRDefault="008A513E" w:rsidP="008A513E">
      <w:pPr>
        <w:spacing w:line="240" w:lineRule="auto"/>
        <w:ind w:left="1276"/>
        <w:jc w:val="both"/>
        <w:rPr>
          <w:rFonts w:ascii="Times New Roman" w:hAnsi="Times New Roman" w:cs="Times New Roman"/>
          <w:lang w:val="es-ES_tradnl"/>
        </w:rPr>
      </w:pPr>
      <w:r>
        <w:rPr>
          <w:rFonts w:ascii="Times New Roman" w:hAnsi="Times New Roman" w:cs="Times New Roman"/>
          <w:lang w:val="es-ES_tradnl"/>
        </w:rPr>
        <w:t xml:space="preserve"> 8º) CUOTA: AGOSTO/2024</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sidR="00E700F9" w:rsidRPr="000F5497">
        <w:rPr>
          <w:rFonts w:ascii="Times New Roman" w:hAnsi="Times New Roman" w:cs="Times New Roman"/>
          <w:lang w:val="es-ES_tradnl"/>
        </w:rPr>
        <w:t>16-09-2024</w:t>
      </w:r>
    </w:p>
    <w:p w:rsidR="00E700F9" w:rsidRPr="000F5497" w:rsidRDefault="008A513E" w:rsidP="008A513E">
      <w:pPr>
        <w:spacing w:line="240" w:lineRule="auto"/>
        <w:ind w:left="1276"/>
        <w:jc w:val="both"/>
        <w:rPr>
          <w:rFonts w:ascii="Times New Roman" w:hAnsi="Times New Roman" w:cs="Times New Roman"/>
          <w:lang w:val="es-ES_tradnl"/>
        </w:rPr>
      </w:pPr>
      <w:r>
        <w:rPr>
          <w:rFonts w:ascii="Times New Roman" w:hAnsi="Times New Roman" w:cs="Times New Roman"/>
          <w:lang w:val="es-ES_tradnl"/>
        </w:rPr>
        <w:t xml:space="preserve"> 9º) CUOTA: SEPTIEMBRE/2024</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sidR="00E700F9" w:rsidRPr="000F5497">
        <w:rPr>
          <w:rFonts w:ascii="Times New Roman" w:hAnsi="Times New Roman" w:cs="Times New Roman"/>
          <w:lang w:val="es-ES_tradnl"/>
        </w:rPr>
        <w:t>15-10-2024</w:t>
      </w:r>
    </w:p>
    <w:p w:rsidR="00E700F9" w:rsidRPr="000F5497" w:rsidRDefault="008A513E" w:rsidP="008A513E">
      <w:pPr>
        <w:spacing w:line="240" w:lineRule="auto"/>
        <w:ind w:left="1276"/>
        <w:jc w:val="both"/>
        <w:rPr>
          <w:rFonts w:ascii="Times New Roman" w:hAnsi="Times New Roman" w:cs="Times New Roman"/>
          <w:lang w:val="es-ES_tradnl"/>
        </w:rPr>
      </w:pPr>
      <w:r>
        <w:rPr>
          <w:rFonts w:ascii="Times New Roman" w:hAnsi="Times New Roman" w:cs="Times New Roman"/>
          <w:lang w:val="es-ES_tradnl"/>
        </w:rPr>
        <w:t>10º) CUOTA: OCTUBRE/2024</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sidR="00E700F9" w:rsidRPr="000F5497">
        <w:rPr>
          <w:rFonts w:ascii="Times New Roman" w:hAnsi="Times New Roman" w:cs="Times New Roman"/>
          <w:lang w:val="es-ES_tradnl"/>
        </w:rPr>
        <w:t>15-11-2024</w:t>
      </w:r>
    </w:p>
    <w:p w:rsidR="00E700F9" w:rsidRPr="000F5497" w:rsidRDefault="008A513E" w:rsidP="008A513E">
      <w:pPr>
        <w:spacing w:line="240" w:lineRule="auto"/>
        <w:ind w:left="1276"/>
        <w:jc w:val="both"/>
        <w:rPr>
          <w:rFonts w:ascii="Times New Roman" w:hAnsi="Times New Roman" w:cs="Times New Roman"/>
          <w:lang w:val="es-ES_tradnl"/>
        </w:rPr>
      </w:pPr>
      <w:r>
        <w:rPr>
          <w:rFonts w:ascii="Times New Roman" w:hAnsi="Times New Roman" w:cs="Times New Roman"/>
          <w:lang w:val="es-ES_tradnl"/>
        </w:rPr>
        <w:t>11º) CUOTA: NOVIEMBRE/2024</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sidR="00E700F9" w:rsidRPr="000F5497">
        <w:rPr>
          <w:rFonts w:ascii="Times New Roman" w:hAnsi="Times New Roman" w:cs="Times New Roman"/>
          <w:lang w:val="es-ES_tradnl"/>
        </w:rPr>
        <w:t>16-12-2024</w:t>
      </w:r>
    </w:p>
    <w:p w:rsidR="00E700F9" w:rsidRPr="000F5497" w:rsidRDefault="008A513E" w:rsidP="008A513E">
      <w:pPr>
        <w:spacing w:line="240" w:lineRule="auto"/>
        <w:ind w:left="1276"/>
        <w:jc w:val="both"/>
        <w:rPr>
          <w:rFonts w:ascii="Times New Roman" w:hAnsi="Times New Roman" w:cs="Times New Roman"/>
          <w:lang w:val="es-ES_tradnl"/>
        </w:rPr>
      </w:pPr>
      <w:r>
        <w:rPr>
          <w:rFonts w:ascii="Times New Roman" w:hAnsi="Times New Roman" w:cs="Times New Roman"/>
          <w:lang w:val="es-ES_tradnl"/>
        </w:rPr>
        <w:t>12º) CUOTA: DICIEMBRE/2024</w:t>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Pr>
          <w:rFonts w:ascii="Times New Roman" w:hAnsi="Times New Roman" w:cs="Times New Roman"/>
          <w:lang w:val="es-ES_tradnl"/>
        </w:rPr>
        <w:tab/>
      </w:r>
      <w:r w:rsidR="00E700F9" w:rsidRPr="000F5497">
        <w:rPr>
          <w:rFonts w:ascii="Times New Roman" w:hAnsi="Times New Roman" w:cs="Times New Roman"/>
          <w:lang w:val="es-ES_tradnl"/>
        </w:rPr>
        <w:t>15-01-2025</w:t>
      </w:r>
    </w:p>
    <w:p w:rsidR="00E700F9" w:rsidRPr="000F5497" w:rsidRDefault="00E700F9" w:rsidP="00B1294F">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El Departamento Ejecutivo Municipal a través de la Secretaría de Economía podrá disponer la reducción del número de cuotas cuando el importe de las mismas resulte inferior a $ 1.100,00 (pesos un mil cien).</w:t>
      </w:r>
    </w:p>
    <w:p w:rsidR="00E700F9" w:rsidRPr="000F5497" w:rsidRDefault="00E700F9" w:rsidP="00B1294F">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Facúltese al Organismo Fiscal para ajustar el monto de las cuotas de este tributo, según la actualización que determine la Asociación de Concesionarios de Automóviles de la República Argentina (A.C.A.R.A.), para vehículos, para el año 2024. En tal caso, los ajustes que se dispongan regirán para las cuotas que no hubieran vencido al momento de resolverse aquél, y no alcanzará a quienes hubieran abonado el tributo de contado.</w:t>
      </w:r>
    </w:p>
    <w:p w:rsidR="00E700F9" w:rsidRPr="000F5497" w:rsidRDefault="00B1294F"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 xml:space="preserve">Art. </w:t>
      </w:r>
      <w:r w:rsidR="00E700F9" w:rsidRPr="00533392">
        <w:rPr>
          <w:rFonts w:ascii="Times New Roman" w:hAnsi="Times New Roman" w:cs="Times New Roman"/>
          <w:b/>
          <w:lang w:val="es-ES_tradnl"/>
        </w:rPr>
        <w:t>56º bis)</w:t>
      </w:r>
      <w:r w:rsidRP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Para el cálculo de este tributo se tendrán en cuenta los siguientes parámetros establecidos por el Organismo Fiscal: </w:t>
      </w:r>
    </w:p>
    <w:p w:rsidR="00E700F9" w:rsidRPr="000F5497" w:rsidRDefault="00E700F9" w:rsidP="00B66720">
      <w:pPr>
        <w:numPr>
          <w:ilvl w:val="0"/>
          <w:numId w:val="72"/>
        </w:numPr>
        <w:spacing w:line="240" w:lineRule="auto"/>
        <w:jc w:val="both"/>
        <w:rPr>
          <w:rFonts w:ascii="Times New Roman" w:hAnsi="Times New Roman" w:cs="Times New Roman"/>
          <w:lang w:val="es-ES"/>
        </w:rPr>
      </w:pPr>
      <w:r w:rsidRPr="000F5497">
        <w:rPr>
          <w:rFonts w:ascii="Times New Roman" w:hAnsi="Times New Roman" w:cs="Times New Roman"/>
          <w:lang w:val="es-ES"/>
        </w:rPr>
        <w:t>La reducción del treinta por ciento (30%) a quienes al último día hábil de cada bimestre no registren deuda en la presente Tasa. Dicha reducción se aplicará en el bimestre subsiguiente al mencionado.</w:t>
      </w:r>
    </w:p>
    <w:p w:rsidR="00E700F9" w:rsidRPr="000F5497" w:rsidRDefault="00E700F9" w:rsidP="00B66720">
      <w:pPr>
        <w:numPr>
          <w:ilvl w:val="0"/>
          <w:numId w:val="72"/>
        </w:numPr>
        <w:spacing w:line="240" w:lineRule="auto"/>
        <w:jc w:val="both"/>
        <w:rPr>
          <w:rFonts w:ascii="Times New Roman" w:hAnsi="Times New Roman" w:cs="Times New Roman"/>
          <w:lang w:val="es-ES"/>
        </w:rPr>
      </w:pPr>
      <w:r w:rsidRPr="000F5497">
        <w:rPr>
          <w:rFonts w:ascii="Times New Roman" w:hAnsi="Times New Roman" w:cs="Times New Roman"/>
          <w:lang w:val="es-ES"/>
        </w:rPr>
        <w:t>La reducción del quince por ciento (15%) a quienes al último día hábil de cada bimestre posean planes de pagos vigentes sin deuda y no registren períodos adeudados. Dicha reducción se aplicará en el bimestre subsiguiente al mencionado.</w:t>
      </w:r>
    </w:p>
    <w:p w:rsidR="00E700F9" w:rsidRPr="000F5497" w:rsidRDefault="00E700F9" w:rsidP="00B66720">
      <w:pPr>
        <w:numPr>
          <w:ilvl w:val="0"/>
          <w:numId w:val="72"/>
        </w:numPr>
        <w:spacing w:line="240" w:lineRule="auto"/>
        <w:jc w:val="both"/>
        <w:rPr>
          <w:rFonts w:ascii="Times New Roman" w:hAnsi="Times New Roman" w:cs="Times New Roman"/>
          <w:lang w:val="es-ES"/>
        </w:rPr>
      </w:pPr>
      <w:r w:rsidRPr="000F5497">
        <w:rPr>
          <w:rFonts w:ascii="Times New Roman" w:hAnsi="Times New Roman" w:cs="Times New Roman"/>
          <w:lang w:val="es-ES"/>
        </w:rPr>
        <w:t>Los vehículos híbridos (con motor eléctrico con ayuda de motor de combustión interna) o eléctricos abonarán, el cincuenta por ciento (50%) de Tasa Municipal que Incide sobre los Vehículos Automotores, Acoplados y Similares, en la medida en que se cumplan los requisitos formales que reglamente el Organismo Fiscal.</w:t>
      </w:r>
    </w:p>
    <w:p w:rsidR="00E700F9" w:rsidRPr="000F5497" w:rsidRDefault="00E700F9" w:rsidP="00B1294F">
      <w:pPr>
        <w:spacing w:line="240" w:lineRule="auto"/>
        <w:ind w:left="851"/>
        <w:jc w:val="both"/>
        <w:rPr>
          <w:rFonts w:ascii="Times New Roman" w:hAnsi="Times New Roman" w:cs="Times New Roman"/>
          <w:lang w:val="es-ES"/>
        </w:rPr>
      </w:pPr>
      <w:r w:rsidRPr="000F5497">
        <w:rPr>
          <w:rFonts w:ascii="Times New Roman" w:hAnsi="Times New Roman" w:cs="Times New Roman"/>
          <w:lang w:val="es-ES"/>
        </w:rPr>
        <w:t>A los fines de establecer las reducciones establecidas en los inc. a) y b) será considerado como último día hábil bimestral las siguientes fechas:</w:t>
      </w:r>
    </w:p>
    <w:p w:rsidR="00E700F9" w:rsidRPr="000F5497" w:rsidRDefault="00E700F9" w:rsidP="005A1974">
      <w:pPr>
        <w:spacing w:line="240" w:lineRule="auto"/>
        <w:ind w:left="1701"/>
        <w:jc w:val="both"/>
        <w:rPr>
          <w:rFonts w:ascii="Times New Roman" w:hAnsi="Times New Roman" w:cs="Times New Roman"/>
          <w:lang w:val="es-ES"/>
        </w:rPr>
      </w:pPr>
      <w:r w:rsidRPr="000F5497">
        <w:rPr>
          <w:rFonts w:ascii="Times New Roman" w:hAnsi="Times New Roman" w:cs="Times New Roman"/>
          <w:lang w:val="es-ES"/>
        </w:rPr>
        <w:t>29/02/2024</w:t>
      </w:r>
      <w:r w:rsidRPr="000F5497">
        <w:rPr>
          <w:rFonts w:ascii="Times New Roman" w:hAnsi="Times New Roman" w:cs="Times New Roman"/>
          <w:lang w:val="es-ES"/>
        </w:rPr>
        <w:tab/>
        <w:t>CUOTA 05 y 06 del año 2024</w:t>
      </w:r>
    </w:p>
    <w:p w:rsidR="00E700F9" w:rsidRPr="000F5497" w:rsidRDefault="00E700F9" w:rsidP="005A1974">
      <w:pPr>
        <w:spacing w:line="240" w:lineRule="auto"/>
        <w:ind w:left="1701"/>
        <w:jc w:val="both"/>
        <w:rPr>
          <w:rFonts w:ascii="Times New Roman" w:hAnsi="Times New Roman" w:cs="Times New Roman"/>
          <w:lang w:val="es-ES"/>
        </w:rPr>
      </w:pPr>
      <w:r w:rsidRPr="000F5497">
        <w:rPr>
          <w:rFonts w:ascii="Times New Roman" w:hAnsi="Times New Roman" w:cs="Times New Roman"/>
          <w:lang w:val="es-ES"/>
        </w:rPr>
        <w:t>30/04/2024</w:t>
      </w:r>
      <w:r w:rsidRPr="000F5497">
        <w:rPr>
          <w:rFonts w:ascii="Times New Roman" w:hAnsi="Times New Roman" w:cs="Times New Roman"/>
          <w:lang w:val="es-ES"/>
        </w:rPr>
        <w:tab/>
        <w:t>2° SEMESTRE/</w:t>
      </w:r>
    </w:p>
    <w:p w:rsidR="00E700F9" w:rsidRPr="000F5497" w:rsidRDefault="00E700F9" w:rsidP="005A1974">
      <w:pPr>
        <w:spacing w:line="240" w:lineRule="auto"/>
        <w:ind w:left="1701"/>
        <w:jc w:val="both"/>
        <w:rPr>
          <w:rFonts w:ascii="Times New Roman" w:hAnsi="Times New Roman" w:cs="Times New Roman"/>
          <w:lang w:val="es-ES"/>
        </w:rPr>
      </w:pPr>
      <w:r w:rsidRPr="000F5497">
        <w:rPr>
          <w:rFonts w:ascii="Times New Roman" w:hAnsi="Times New Roman" w:cs="Times New Roman"/>
          <w:lang w:val="es-ES"/>
        </w:rPr>
        <w:t xml:space="preserve">                     CUOTA 07 y 08 del año 2024</w:t>
      </w:r>
    </w:p>
    <w:p w:rsidR="00E700F9" w:rsidRPr="000F5497" w:rsidRDefault="00E700F9" w:rsidP="005A1974">
      <w:pPr>
        <w:spacing w:line="240" w:lineRule="auto"/>
        <w:ind w:left="1701"/>
        <w:jc w:val="both"/>
        <w:rPr>
          <w:rFonts w:ascii="Times New Roman" w:hAnsi="Times New Roman" w:cs="Times New Roman"/>
          <w:lang w:val="es-ES"/>
        </w:rPr>
      </w:pPr>
      <w:r w:rsidRPr="000F5497">
        <w:rPr>
          <w:rFonts w:ascii="Times New Roman" w:hAnsi="Times New Roman" w:cs="Times New Roman"/>
          <w:lang w:val="es-ES"/>
        </w:rPr>
        <w:t>28/06/2024</w:t>
      </w:r>
      <w:r w:rsidRPr="000F5497">
        <w:rPr>
          <w:rFonts w:ascii="Times New Roman" w:hAnsi="Times New Roman" w:cs="Times New Roman"/>
          <w:lang w:val="es-ES"/>
        </w:rPr>
        <w:tab/>
        <w:t>CUOTA 09 y 10 del año 2024</w:t>
      </w:r>
    </w:p>
    <w:p w:rsidR="00E700F9" w:rsidRPr="000F5497" w:rsidRDefault="00E700F9" w:rsidP="005A1974">
      <w:pPr>
        <w:spacing w:line="240" w:lineRule="auto"/>
        <w:ind w:left="1701"/>
        <w:jc w:val="both"/>
        <w:rPr>
          <w:rFonts w:ascii="Times New Roman" w:hAnsi="Times New Roman" w:cs="Times New Roman"/>
          <w:lang w:val="es-ES"/>
        </w:rPr>
      </w:pPr>
      <w:r w:rsidRPr="000F5497">
        <w:rPr>
          <w:rFonts w:ascii="Times New Roman" w:hAnsi="Times New Roman" w:cs="Times New Roman"/>
          <w:lang w:val="es-ES"/>
        </w:rPr>
        <w:t>30/08/2024</w:t>
      </w:r>
      <w:r w:rsidRPr="000F5497">
        <w:rPr>
          <w:rFonts w:ascii="Times New Roman" w:hAnsi="Times New Roman" w:cs="Times New Roman"/>
          <w:lang w:val="es-ES"/>
        </w:rPr>
        <w:tab/>
        <w:t>CUOTA 11 y 12 del año 2024</w:t>
      </w:r>
    </w:p>
    <w:p w:rsidR="00E700F9" w:rsidRPr="000F5497" w:rsidRDefault="00E700F9" w:rsidP="005A1974">
      <w:pPr>
        <w:spacing w:line="240" w:lineRule="auto"/>
        <w:ind w:left="1701"/>
        <w:jc w:val="both"/>
        <w:rPr>
          <w:rFonts w:ascii="Times New Roman" w:hAnsi="Times New Roman" w:cs="Times New Roman"/>
          <w:lang w:val="es-ES"/>
        </w:rPr>
      </w:pPr>
      <w:r w:rsidRPr="000F5497">
        <w:rPr>
          <w:rFonts w:ascii="Times New Roman" w:hAnsi="Times New Roman" w:cs="Times New Roman"/>
          <w:lang w:val="es-ES"/>
        </w:rPr>
        <w:lastRenderedPageBreak/>
        <w:t>31/10/2024</w:t>
      </w:r>
      <w:r w:rsidRPr="000F5497">
        <w:rPr>
          <w:rFonts w:ascii="Times New Roman" w:hAnsi="Times New Roman" w:cs="Times New Roman"/>
          <w:lang w:val="es-ES"/>
        </w:rPr>
        <w:tab/>
        <w:t>CONTADO/ 1° SEMESTRE/</w:t>
      </w:r>
    </w:p>
    <w:p w:rsidR="00E700F9" w:rsidRPr="000F5497" w:rsidRDefault="00E700F9" w:rsidP="005A1974">
      <w:pPr>
        <w:spacing w:line="240" w:lineRule="auto"/>
        <w:ind w:left="1701"/>
        <w:jc w:val="both"/>
        <w:rPr>
          <w:rFonts w:ascii="Times New Roman" w:hAnsi="Times New Roman" w:cs="Times New Roman"/>
          <w:lang w:val="es-ES"/>
        </w:rPr>
      </w:pPr>
      <w:r w:rsidRPr="000F5497">
        <w:rPr>
          <w:rFonts w:ascii="Times New Roman" w:hAnsi="Times New Roman" w:cs="Times New Roman"/>
          <w:lang w:val="es-ES"/>
        </w:rPr>
        <w:tab/>
      </w:r>
      <w:r w:rsidRPr="000F5497">
        <w:rPr>
          <w:rFonts w:ascii="Times New Roman" w:hAnsi="Times New Roman" w:cs="Times New Roman"/>
          <w:lang w:val="es-ES"/>
        </w:rPr>
        <w:tab/>
        <w:t>CUOTA 01 y 02 del año 2025</w:t>
      </w:r>
    </w:p>
    <w:p w:rsidR="00E700F9" w:rsidRPr="000F5497" w:rsidRDefault="00E700F9" w:rsidP="005A1974">
      <w:pPr>
        <w:spacing w:line="240" w:lineRule="auto"/>
        <w:ind w:left="1701"/>
        <w:jc w:val="both"/>
        <w:rPr>
          <w:rFonts w:ascii="Times New Roman" w:hAnsi="Times New Roman" w:cs="Times New Roman"/>
          <w:lang w:val="es-ES"/>
        </w:rPr>
      </w:pPr>
      <w:r w:rsidRPr="000F5497">
        <w:rPr>
          <w:rFonts w:ascii="Times New Roman" w:hAnsi="Times New Roman" w:cs="Times New Roman"/>
          <w:lang w:val="es-ES"/>
        </w:rPr>
        <w:t>27/12/2024</w:t>
      </w:r>
      <w:r w:rsidRPr="000F5497">
        <w:rPr>
          <w:rFonts w:ascii="Times New Roman" w:hAnsi="Times New Roman" w:cs="Times New Roman"/>
          <w:lang w:val="es-ES"/>
        </w:rPr>
        <w:tab/>
        <w:t>CUOTA 03 y 04 del año 2025</w:t>
      </w:r>
    </w:p>
    <w:p w:rsidR="00E700F9" w:rsidRPr="000F5497" w:rsidRDefault="00E700F9" w:rsidP="00E700F9">
      <w:pPr>
        <w:spacing w:line="240" w:lineRule="auto"/>
        <w:ind w:left="851" w:hanging="851"/>
        <w:jc w:val="both"/>
        <w:rPr>
          <w:rFonts w:ascii="Times New Roman" w:hAnsi="Times New Roman" w:cs="Times New Roman"/>
          <w:b/>
          <w:bCs/>
          <w:lang w:val="es-ES_tradnl"/>
        </w:rPr>
      </w:pPr>
    </w:p>
    <w:p w:rsidR="00E700F9" w:rsidRPr="000F5497" w:rsidRDefault="00E700F9" w:rsidP="00B1294F">
      <w:pPr>
        <w:spacing w:line="240" w:lineRule="auto"/>
        <w:ind w:left="851" w:hanging="851"/>
        <w:jc w:val="center"/>
        <w:rPr>
          <w:rFonts w:ascii="Times New Roman" w:hAnsi="Times New Roman" w:cs="Times New Roman"/>
          <w:lang w:val="es-ES_tradnl"/>
        </w:rPr>
      </w:pPr>
      <w:r w:rsidRPr="000F5497">
        <w:rPr>
          <w:rFonts w:ascii="Times New Roman" w:hAnsi="Times New Roman" w:cs="Times New Roman"/>
          <w:b/>
          <w:bCs/>
          <w:lang w:val="es-ES_tradnl"/>
        </w:rPr>
        <w:t>TÍTULO XVII</w:t>
      </w:r>
    </w:p>
    <w:p w:rsidR="00E700F9" w:rsidRPr="000F5497" w:rsidRDefault="00E700F9" w:rsidP="00B1294F">
      <w:pPr>
        <w:spacing w:line="240" w:lineRule="auto"/>
        <w:ind w:left="851" w:hanging="851"/>
        <w:jc w:val="center"/>
        <w:rPr>
          <w:rFonts w:ascii="Times New Roman" w:hAnsi="Times New Roman" w:cs="Times New Roman"/>
          <w:b/>
          <w:bCs/>
          <w:i/>
          <w:iCs/>
          <w:lang w:val="es-ES_tradnl"/>
        </w:rPr>
      </w:pPr>
      <w:r w:rsidRPr="000F5497">
        <w:rPr>
          <w:rFonts w:ascii="Times New Roman" w:hAnsi="Times New Roman" w:cs="Times New Roman"/>
          <w:b/>
          <w:bCs/>
          <w:i/>
          <w:iCs/>
          <w:lang w:val="es-ES_tradnl"/>
        </w:rPr>
        <w:t>TASA SOBRE LOS SERVICIOS SANITARIOS</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B1294F" w:rsidRPr="00533392">
        <w:rPr>
          <w:rFonts w:ascii="Times New Roman" w:hAnsi="Times New Roman" w:cs="Times New Roman"/>
          <w:b/>
          <w:lang w:val="es-ES_tradnl"/>
        </w:rPr>
        <w:t>.</w:t>
      </w:r>
      <w:r w:rsidRPr="00533392">
        <w:rPr>
          <w:rFonts w:ascii="Times New Roman" w:hAnsi="Times New Roman" w:cs="Times New Roman"/>
          <w:b/>
          <w:lang w:val="es-ES_tradnl"/>
        </w:rPr>
        <w:t xml:space="preserve"> 57º)</w:t>
      </w:r>
      <w:r w:rsidR="00533392" w:rsidRPr="00533392">
        <w:rPr>
          <w:rFonts w:ascii="Times New Roman" w:hAnsi="Times New Roman" w:cs="Times New Roman"/>
          <w:b/>
          <w:lang w:val="es-ES_tradnl"/>
        </w:rPr>
        <w:t>.-</w:t>
      </w:r>
      <w:r w:rsidRPr="000F5497">
        <w:rPr>
          <w:rFonts w:ascii="Times New Roman" w:hAnsi="Times New Roman" w:cs="Times New Roman"/>
          <w:lang w:val="es-ES_tradnl"/>
        </w:rPr>
        <w:t xml:space="preserve"> APLÍCASE para el pago del tributo previsto en el Título XVII del Libro Segundo del Código Tributario Municipal (artículos 308° y siguientes), las siguientes disposiciones:</w:t>
      </w:r>
    </w:p>
    <w:p w:rsidR="00E700F9" w:rsidRPr="000F5497" w:rsidRDefault="00E700F9" w:rsidP="00C936F3">
      <w:pPr>
        <w:numPr>
          <w:ilvl w:val="1"/>
          <w:numId w:val="27"/>
        </w:numPr>
        <w:spacing w:line="240" w:lineRule="auto"/>
        <w:ind w:left="851" w:firstLine="142"/>
        <w:jc w:val="both"/>
        <w:rPr>
          <w:rFonts w:ascii="Times New Roman" w:hAnsi="Times New Roman" w:cs="Times New Roman"/>
          <w:b/>
          <w:bCs/>
          <w:lang w:val="es-ES_tradnl"/>
        </w:rPr>
      </w:pPr>
      <w:r w:rsidRPr="000F5497">
        <w:rPr>
          <w:rFonts w:ascii="Times New Roman" w:hAnsi="Times New Roman" w:cs="Times New Roman"/>
          <w:b/>
          <w:bCs/>
          <w:lang w:val="es-ES_tradnl"/>
        </w:rPr>
        <w:t>A.1) REGIMEN TARIFARIO</w:t>
      </w:r>
    </w:p>
    <w:p w:rsidR="00E700F9" w:rsidRPr="000F5497" w:rsidRDefault="00E700F9" w:rsidP="00C936F3">
      <w:pPr>
        <w:spacing w:line="240" w:lineRule="auto"/>
        <w:ind w:left="851" w:firstLine="425"/>
        <w:jc w:val="both"/>
        <w:rPr>
          <w:rFonts w:ascii="Times New Roman" w:hAnsi="Times New Roman" w:cs="Times New Roman"/>
          <w:lang w:val="es-ES_tradnl"/>
        </w:rPr>
      </w:pPr>
      <w:r w:rsidRPr="000F5497">
        <w:rPr>
          <w:rFonts w:ascii="Times New Roman" w:hAnsi="Times New Roman" w:cs="Times New Roman"/>
          <w:lang w:val="es-ES_tradnl"/>
        </w:rPr>
        <w:t>CUOTAS POR SERVICIOS SANITARIOS</w:t>
      </w:r>
    </w:p>
    <w:p w:rsidR="00E700F9" w:rsidRPr="000F5497" w:rsidRDefault="00E700F9" w:rsidP="00C936F3">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i/>
          <w:iCs/>
          <w:lang w:val="es-ES_tradnl"/>
        </w:rPr>
        <w:t>METODOLOGIA DE APLICACIÓN</w:t>
      </w:r>
    </w:p>
    <w:p w:rsidR="00E700F9" w:rsidRPr="000F5497" w:rsidRDefault="00E700F9" w:rsidP="00C936F3">
      <w:pPr>
        <w:spacing w:line="240" w:lineRule="auto"/>
        <w:ind w:left="1560"/>
        <w:jc w:val="both"/>
        <w:rPr>
          <w:rFonts w:ascii="Times New Roman" w:hAnsi="Times New Roman" w:cs="Times New Roman"/>
          <w:lang w:val="es-ES_tradnl"/>
        </w:rPr>
      </w:pPr>
      <w:r w:rsidRPr="000F5497">
        <w:rPr>
          <w:rFonts w:ascii="Times New Roman" w:hAnsi="Times New Roman" w:cs="Times New Roman"/>
          <w:lang w:val="es-ES_tradnl"/>
        </w:rPr>
        <w:t>Para la determinación de las cuotas por servicios, será de aplicación la siguiente fórmula:</w:t>
      </w:r>
    </w:p>
    <w:p w:rsidR="00E700F9" w:rsidRPr="000F5497" w:rsidRDefault="00E700F9" w:rsidP="00C936F3">
      <w:pPr>
        <w:spacing w:line="240" w:lineRule="auto"/>
        <w:ind w:left="851" w:firstLine="850"/>
        <w:jc w:val="both"/>
        <w:rPr>
          <w:rFonts w:ascii="Times New Roman" w:hAnsi="Times New Roman" w:cs="Times New Roman"/>
          <w:lang w:val="es-ES_tradnl"/>
        </w:rPr>
      </w:pPr>
      <w:r w:rsidRPr="000F5497">
        <w:rPr>
          <w:rFonts w:ascii="Times New Roman" w:hAnsi="Times New Roman" w:cs="Times New Roman"/>
          <w:lang w:val="es-ES_tradnl"/>
        </w:rPr>
        <w:t>T= [(TB x Z) + (0,70 x M) + E] x K</w:t>
      </w:r>
    </w:p>
    <w:p w:rsidR="00E700F9" w:rsidRPr="000F5497" w:rsidRDefault="00E700F9" w:rsidP="00C936F3">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Donde:</w:t>
      </w:r>
    </w:p>
    <w:p w:rsidR="00E700F9" w:rsidRPr="000F5497" w:rsidRDefault="00E700F9" w:rsidP="00F025DC">
      <w:pPr>
        <w:spacing w:line="240" w:lineRule="auto"/>
        <w:ind w:left="851" w:firstLine="850"/>
        <w:jc w:val="both"/>
        <w:rPr>
          <w:rFonts w:ascii="Times New Roman" w:hAnsi="Times New Roman" w:cs="Times New Roman"/>
          <w:lang w:val="es-ES_tradnl"/>
        </w:rPr>
      </w:pPr>
      <w:r w:rsidRPr="000F5497">
        <w:rPr>
          <w:rFonts w:ascii="Times New Roman" w:hAnsi="Times New Roman" w:cs="Times New Roman"/>
          <w:lang w:val="es-ES_tradnl"/>
        </w:rPr>
        <w:t>T = CUOTA.</w:t>
      </w:r>
    </w:p>
    <w:p w:rsidR="00E700F9" w:rsidRPr="000F5497" w:rsidRDefault="00E700F9" w:rsidP="00F025DC">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TB = Tasa básica asignada al inmueble en función a la superficie del terreno, superficie edificada, categoría de la edificación, antigüedades de la edificación y código de servicios.</w:t>
      </w:r>
    </w:p>
    <w:p w:rsidR="00E700F9" w:rsidRPr="000F5497" w:rsidRDefault="00E700F9" w:rsidP="00F025DC">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Z = Coeficiente zonal.</w:t>
      </w:r>
    </w:p>
    <w:p w:rsidR="00E700F9" w:rsidRPr="000F5497" w:rsidRDefault="00E700F9" w:rsidP="00F025DC">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M = Cuota mínima asignada a cada código de servicios que se indica en el inciso C).</w:t>
      </w:r>
    </w:p>
    <w:p w:rsidR="00E700F9" w:rsidRPr="000F5497" w:rsidRDefault="00E700F9" w:rsidP="00F025DC">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E = Valor obtenido de multiplicar el exceso (o consumo) de medidor por el valor o valores correspondientes, de acuerdo a inciso B).</w:t>
      </w:r>
    </w:p>
    <w:p w:rsidR="00E700F9" w:rsidRPr="000F5497" w:rsidRDefault="00E700F9" w:rsidP="00F025DC">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K= Coeficiente igual al establecido para el 31/12/2023</w:t>
      </w:r>
      <w:r w:rsidR="006D2EA2">
        <w:rPr>
          <w:rFonts w:ascii="Times New Roman" w:hAnsi="Times New Roman" w:cs="Times New Roman"/>
          <w:lang w:val="es-ES_tradnl"/>
        </w:rPr>
        <w:t>,</w:t>
      </w:r>
      <w:r w:rsidRPr="000F5497">
        <w:rPr>
          <w:rFonts w:ascii="Times New Roman" w:hAnsi="Times New Roman" w:cs="Times New Roman"/>
          <w:lang w:val="es-ES_tradnl"/>
        </w:rPr>
        <w:t xml:space="preserve"> el que podrá ser actualizado mediante Resolución de la Secretaría de Economía, de acuerdo a las modificaciones porcentuales que sufra el valor del m</w:t>
      </w:r>
      <w:r w:rsidRPr="000F5497">
        <w:rPr>
          <w:rFonts w:ascii="Times New Roman" w:hAnsi="Times New Roman" w:cs="Times New Roman"/>
          <w:vertAlign w:val="superscript"/>
          <w:lang w:val="es-ES_tradnl"/>
        </w:rPr>
        <w:t xml:space="preserve">3 </w:t>
      </w:r>
      <w:r w:rsidRPr="000F5497">
        <w:rPr>
          <w:rFonts w:ascii="Times New Roman" w:hAnsi="Times New Roman" w:cs="Times New Roman"/>
          <w:lang w:val="es-ES_tradnl"/>
        </w:rPr>
        <w:t>de agua suministrado por mayorista y a las necesidades de inversión en obras, construcción y/o mantenimiento del servicio público.</w:t>
      </w:r>
    </w:p>
    <w:p w:rsidR="00E700F9" w:rsidRPr="000F5497" w:rsidRDefault="00E700F9" w:rsidP="00F025DC">
      <w:pPr>
        <w:spacing w:line="240" w:lineRule="auto"/>
        <w:ind w:left="851" w:firstLine="425"/>
        <w:jc w:val="both"/>
        <w:rPr>
          <w:rFonts w:ascii="Times New Roman" w:hAnsi="Times New Roman" w:cs="Times New Roman"/>
          <w:b/>
          <w:bCs/>
          <w:lang w:val="es-ES_tradnl"/>
        </w:rPr>
      </w:pPr>
      <w:r w:rsidRPr="000F5497">
        <w:rPr>
          <w:rFonts w:ascii="Times New Roman" w:hAnsi="Times New Roman" w:cs="Times New Roman"/>
          <w:b/>
          <w:bCs/>
          <w:lang w:val="es-ES_tradnl"/>
        </w:rPr>
        <w:t>A.2) SERVICIOS SANITARIOS</w:t>
      </w:r>
    </w:p>
    <w:p w:rsidR="00E700F9" w:rsidRPr="000F5497" w:rsidRDefault="00E700F9" w:rsidP="00F025DC">
      <w:pPr>
        <w:spacing w:line="240" w:lineRule="auto"/>
        <w:ind w:left="851" w:firstLine="850"/>
        <w:jc w:val="both"/>
        <w:rPr>
          <w:rFonts w:ascii="Times New Roman" w:hAnsi="Times New Roman" w:cs="Times New Roman"/>
          <w:lang w:val="es-ES_tradnl"/>
        </w:rPr>
      </w:pPr>
      <w:r w:rsidRPr="000F5497">
        <w:rPr>
          <w:rFonts w:ascii="Times New Roman" w:hAnsi="Times New Roman" w:cs="Times New Roman"/>
          <w:lang w:val="es-ES_tradnl"/>
        </w:rPr>
        <w:t>INMUEBLES EDIFICADOS Y BALDIOS</w:t>
      </w:r>
    </w:p>
    <w:p w:rsidR="00E700F9" w:rsidRPr="000F5497" w:rsidRDefault="00E700F9" w:rsidP="00F025DC">
      <w:pPr>
        <w:spacing w:line="240" w:lineRule="auto"/>
        <w:ind w:left="851" w:firstLine="992"/>
        <w:jc w:val="both"/>
        <w:rPr>
          <w:rFonts w:ascii="Times New Roman" w:hAnsi="Times New Roman" w:cs="Times New Roman"/>
          <w:lang w:val="es-ES_tradnl"/>
        </w:rPr>
      </w:pPr>
      <w:r w:rsidRPr="000F5497">
        <w:rPr>
          <w:rFonts w:ascii="Times New Roman" w:hAnsi="Times New Roman" w:cs="Times New Roman"/>
          <w:lang w:val="es-ES_tradnl"/>
        </w:rPr>
        <w:t>El valor del COEFICIENTE ZONAL “Z” ES:</w:t>
      </w:r>
    </w:p>
    <w:p w:rsidR="00E700F9" w:rsidRPr="000F5497" w:rsidRDefault="00E700F9" w:rsidP="00F025DC">
      <w:pPr>
        <w:spacing w:line="240" w:lineRule="auto"/>
        <w:ind w:left="851" w:firstLine="1276"/>
        <w:jc w:val="both"/>
        <w:rPr>
          <w:rFonts w:ascii="Times New Roman" w:hAnsi="Times New Roman" w:cs="Times New Roman"/>
          <w:lang w:val="es-ES_tradnl"/>
        </w:rPr>
      </w:pPr>
      <w:r w:rsidRPr="000F5497">
        <w:rPr>
          <w:rFonts w:ascii="Times New Roman" w:hAnsi="Times New Roman" w:cs="Times New Roman"/>
          <w:lang w:val="es-ES_tradnl"/>
        </w:rPr>
        <w:t>Para coeficiente zonal igual a 0,80</w:t>
      </w:r>
      <w:r w:rsidRPr="000F5497">
        <w:rPr>
          <w:rFonts w:ascii="Times New Roman" w:hAnsi="Times New Roman" w:cs="Times New Roman"/>
          <w:lang w:val="es-ES_tradnl"/>
        </w:rPr>
        <w:tab/>
        <w:t>1,05752</w:t>
      </w:r>
    </w:p>
    <w:p w:rsidR="00E700F9" w:rsidRPr="000F5497" w:rsidRDefault="00E700F9" w:rsidP="00F025DC">
      <w:pPr>
        <w:spacing w:line="240" w:lineRule="auto"/>
        <w:ind w:left="851" w:firstLine="1276"/>
        <w:jc w:val="both"/>
        <w:rPr>
          <w:rFonts w:ascii="Times New Roman" w:hAnsi="Times New Roman" w:cs="Times New Roman"/>
          <w:lang w:val="es-ES_tradnl"/>
        </w:rPr>
      </w:pPr>
      <w:r w:rsidRPr="000F5497">
        <w:rPr>
          <w:rFonts w:ascii="Times New Roman" w:hAnsi="Times New Roman" w:cs="Times New Roman"/>
          <w:lang w:val="es-ES_tradnl"/>
        </w:rPr>
        <w:t>Para coeficiente zonal igual a 1,00</w:t>
      </w:r>
      <w:r w:rsidRPr="000F5497">
        <w:rPr>
          <w:rFonts w:ascii="Times New Roman" w:hAnsi="Times New Roman" w:cs="Times New Roman"/>
          <w:lang w:val="es-ES_tradnl"/>
        </w:rPr>
        <w:tab/>
        <w:t>1,76250</w:t>
      </w:r>
    </w:p>
    <w:p w:rsidR="00E700F9" w:rsidRPr="000F5497" w:rsidRDefault="00E700F9" w:rsidP="00F025DC">
      <w:pPr>
        <w:spacing w:line="240" w:lineRule="auto"/>
        <w:ind w:left="851" w:firstLine="1276"/>
        <w:jc w:val="both"/>
        <w:rPr>
          <w:rFonts w:ascii="Times New Roman" w:hAnsi="Times New Roman" w:cs="Times New Roman"/>
          <w:lang w:val="es-ES_tradnl"/>
        </w:rPr>
      </w:pPr>
      <w:r w:rsidRPr="000F5497">
        <w:rPr>
          <w:rFonts w:ascii="Times New Roman" w:hAnsi="Times New Roman" w:cs="Times New Roman"/>
          <w:lang w:val="es-ES_tradnl"/>
        </w:rPr>
        <w:t>Para coeficiente zonal igual a 1,20</w:t>
      </w:r>
      <w:r w:rsidRPr="000F5497">
        <w:rPr>
          <w:rFonts w:ascii="Times New Roman" w:hAnsi="Times New Roman" w:cs="Times New Roman"/>
          <w:lang w:val="es-ES_tradnl"/>
        </w:rPr>
        <w:tab/>
        <w:t>2,64372</w:t>
      </w:r>
    </w:p>
    <w:p w:rsidR="00E700F9" w:rsidRPr="000F5497" w:rsidRDefault="00E700F9" w:rsidP="00F025DC">
      <w:pPr>
        <w:spacing w:line="240" w:lineRule="auto"/>
        <w:ind w:left="1701"/>
        <w:jc w:val="both"/>
        <w:rPr>
          <w:rFonts w:ascii="Times New Roman" w:hAnsi="Times New Roman" w:cs="Times New Roman"/>
          <w:bCs/>
          <w:lang w:val="es-ES_tradnl"/>
        </w:rPr>
      </w:pPr>
      <w:r w:rsidRPr="000F5497">
        <w:rPr>
          <w:rFonts w:ascii="Times New Roman" w:hAnsi="Times New Roman" w:cs="Times New Roman"/>
          <w:bCs/>
          <w:lang w:val="es-ES_tradnl"/>
        </w:rPr>
        <w:t>Facúltese a la Secretaría de Infraestructura a establecer las zonas de aplicación de los coeficientes zonales arriba enunciados y su entrada en vigencia, a los fines del presente artículo.</w:t>
      </w:r>
    </w:p>
    <w:p w:rsidR="00E700F9" w:rsidRPr="000F5497" w:rsidRDefault="00E700F9" w:rsidP="00435F46">
      <w:pPr>
        <w:numPr>
          <w:ilvl w:val="1"/>
          <w:numId w:val="27"/>
        </w:numPr>
        <w:spacing w:line="240" w:lineRule="auto"/>
        <w:ind w:left="851" w:firstLine="142"/>
        <w:jc w:val="both"/>
        <w:rPr>
          <w:rFonts w:ascii="Times New Roman" w:hAnsi="Times New Roman" w:cs="Times New Roman"/>
          <w:b/>
          <w:bCs/>
          <w:lang w:val="es-ES_tradnl"/>
        </w:rPr>
      </w:pPr>
      <w:r w:rsidRPr="000F5497">
        <w:rPr>
          <w:rFonts w:ascii="Times New Roman" w:hAnsi="Times New Roman" w:cs="Times New Roman"/>
          <w:b/>
          <w:bCs/>
          <w:lang w:val="es-ES_tradnl"/>
        </w:rPr>
        <w:lastRenderedPageBreak/>
        <w:t>B.1) AGUA POR MEDIDOR</w:t>
      </w:r>
    </w:p>
    <w:tbl>
      <w:tblPr>
        <w:tblW w:w="7063" w:type="dxa"/>
        <w:jc w:val="center"/>
        <w:tblCellMar>
          <w:top w:w="15" w:type="dxa"/>
          <w:left w:w="15" w:type="dxa"/>
          <w:bottom w:w="15" w:type="dxa"/>
          <w:right w:w="15" w:type="dxa"/>
        </w:tblCellMar>
        <w:tblLook w:val="04A0" w:firstRow="1" w:lastRow="0" w:firstColumn="1" w:lastColumn="0" w:noHBand="0" w:noVBand="1"/>
      </w:tblPr>
      <w:tblGrid>
        <w:gridCol w:w="1422"/>
        <w:gridCol w:w="1421"/>
        <w:gridCol w:w="1238"/>
        <w:gridCol w:w="1491"/>
        <w:gridCol w:w="1491"/>
      </w:tblGrid>
      <w:tr w:rsidR="00E700F9" w:rsidRPr="000F5497" w:rsidTr="00B1294F">
        <w:trPr>
          <w:trHeight w:val="322"/>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m</w:t>
            </w:r>
            <w:r w:rsidRPr="000F5497">
              <w:rPr>
                <w:rFonts w:ascii="Times New Roman" w:hAnsi="Times New Roman" w:cs="Times New Roman"/>
                <w:vertAlign w:val="superscript"/>
                <w:lang w:val="es-ES_tradnl"/>
              </w:rPr>
              <w:t>3</w:t>
            </w:r>
            <w:r w:rsidRPr="000F5497">
              <w:rPr>
                <w:rFonts w:ascii="Times New Roman" w:hAnsi="Times New Roman" w:cs="Times New Roman"/>
                <w:lang w:val="es-ES_tradnl"/>
              </w:rPr>
              <w:t xml:space="preserve">                         </w:t>
            </w:r>
            <w:proofErr w:type="spellStart"/>
            <w:r w:rsidRPr="000F5497">
              <w:rPr>
                <w:rFonts w:ascii="Times New Roman" w:hAnsi="Times New Roman" w:cs="Times New Roman"/>
                <w:lang w:val="es-ES_tradnl"/>
              </w:rPr>
              <w:t>Categ</w:t>
            </w:r>
            <w:proofErr w:type="spellEnd"/>
            <w:r w:rsidRPr="000F5497">
              <w:rPr>
                <w:rFonts w:ascii="Times New Roman" w:hAnsi="Times New Roman" w:cs="Times New Roman"/>
                <w:lang w:val="es-ES_tradnl"/>
              </w:rPr>
              <w:t>.</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Desde         hasta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A</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(Excesos)</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 I</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(Consumos)</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 II</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(Consumos)</w:t>
            </w:r>
          </w:p>
        </w:tc>
      </w:tr>
      <w:tr w:rsidR="00E700F9" w:rsidRPr="000F5497" w:rsidTr="00B1294F">
        <w:trPr>
          <w:trHeight w:val="201"/>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Base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Base + 10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$ 0,63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$ 0,88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$ 1,06</w:t>
            </w:r>
          </w:p>
        </w:tc>
      </w:tr>
      <w:tr w:rsidR="00E700F9" w:rsidRPr="000F5497" w:rsidTr="00B1294F">
        <w:trPr>
          <w:trHeight w:val="201"/>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Base + 11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Base + 20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$ 0,72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$ 1,22</w:t>
            </w:r>
          </w:p>
        </w:tc>
      </w:tr>
      <w:tr w:rsidR="00E700F9" w:rsidRPr="000F5497" w:rsidTr="00B1294F">
        <w:trPr>
          <w:trHeight w:val="201"/>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Base + 21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Base + 30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$ 0,82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$ 1,38</w:t>
            </w:r>
          </w:p>
        </w:tc>
      </w:tr>
      <w:tr w:rsidR="00E700F9" w:rsidRPr="000F5497" w:rsidTr="00B1294F">
        <w:trPr>
          <w:trHeight w:val="201"/>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Base + 31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Base + 40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$ 0,91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$ 1,28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$ 1,54</w:t>
            </w:r>
          </w:p>
        </w:tc>
      </w:tr>
      <w:tr w:rsidR="00E700F9" w:rsidRPr="000F5497" w:rsidTr="00B1294F">
        <w:trPr>
          <w:trHeight w:val="201"/>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Base + 41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Base + 50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$ 1,41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$ 1,70</w:t>
            </w:r>
          </w:p>
        </w:tc>
      </w:tr>
      <w:tr w:rsidR="00E700F9" w:rsidRPr="000F5497" w:rsidTr="00B1294F">
        <w:trPr>
          <w:trHeight w:val="201"/>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&gt; Base + 50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$ 1,54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$ 1,86</w:t>
            </w:r>
          </w:p>
        </w:tc>
      </w:tr>
    </w:tbl>
    <w:p w:rsidR="00435F46" w:rsidRDefault="00435F46" w:rsidP="00B1294F">
      <w:pPr>
        <w:spacing w:line="240" w:lineRule="auto"/>
        <w:ind w:left="851"/>
        <w:jc w:val="both"/>
        <w:rPr>
          <w:rFonts w:ascii="Times New Roman" w:hAnsi="Times New Roman" w:cs="Times New Roman"/>
          <w:lang w:val="es-ES_tradnl"/>
        </w:rPr>
      </w:pPr>
    </w:p>
    <w:p w:rsidR="00E700F9" w:rsidRPr="000F5497" w:rsidRDefault="00E700F9" w:rsidP="00435F46">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CONCEPTO</w:t>
      </w:r>
      <w:r w:rsidRPr="000F5497">
        <w:rPr>
          <w:rFonts w:ascii="Times New Roman" w:hAnsi="Times New Roman" w:cs="Times New Roman"/>
          <w:lang w:val="es-ES_tradnl"/>
        </w:rPr>
        <w:tab/>
      </w:r>
      <w:r w:rsidRPr="000F5497">
        <w:rPr>
          <w:rFonts w:ascii="Times New Roman" w:hAnsi="Times New Roman" w:cs="Times New Roman"/>
          <w:lang w:val="es-ES_tradnl"/>
        </w:rPr>
        <w:tab/>
        <w:t>CATEGORIA    </w:t>
      </w:r>
      <w:r w:rsidRPr="000F5497">
        <w:rPr>
          <w:rFonts w:ascii="Times New Roman" w:hAnsi="Times New Roman" w:cs="Times New Roman"/>
          <w:lang w:val="es-ES_tradnl"/>
        </w:rPr>
        <w:tab/>
        <w:t>PRECIO POR M</w:t>
      </w:r>
      <w:r w:rsidRPr="000F5497">
        <w:rPr>
          <w:rFonts w:ascii="Times New Roman" w:hAnsi="Times New Roman" w:cs="Times New Roman"/>
          <w:vertAlign w:val="superscript"/>
          <w:lang w:val="es-ES_tradnl"/>
        </w:rPr>
        <w:t>3</w:t>
      </w:r>
    </w:p>
    <w:p w:rsidR="00E700F9" w:rsidRPr="000F5497" w:rsidRDefault="00E700F9" w:rsidP="00435F46">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Consumos</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BIII</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$ 1,75</w:t>
      </w:r>
    </w:p>
    <w:p w:rsidR="00E700F9" w:rsidRPr="000F5497" w:rsidRDefault="00E700F9" w:rsidP="00435F46">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Consumos</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proofErr w:type="spellStart"/>
      <w:r w:rsidRPr="000F5497">
        <w:rPr>
          <w:rFonts w:ascii="Times New Roman" w:hAnsi="Times New Roman" w:cs="Times New Roman"/>
          <w:lang w:val="es-ES_tradnl"/>
        </w:rPr>
        <w:t>CIa</w:t>
      </w:r>
      <w:proofErr w:type="spellEnd"/>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$ 0,88</w:t>
      </w:r>
    </w:p>
    <w:p w:rsidR="00E700F9" w:rsidRPr="000F5497" w:rsidRDefault="00E700F9" w:rsidP="00435F46">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Consumos</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proofErr w:type="spellStart"/>
      <w:r w:rsidRPr="000F5497">
        <w:rPr>
          <w:rFonts w:ascii="Times New Roman" w:hAnsi="Times New Roman" w:cs="Times New Roman"/>
          <w:lang w:val="es-ES_tradnl"/>
        </w:rPr>
        <w:t>CIb</w:t>
      </w:r>
      <w:proofErr w:type="spellEnd"/>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$ 0,71</w:t>
      </w:r>
    </w:p>
    <w:p w:rsidR="00E700F9" w:rsidRPr="000F5497" w:rsidRDefault="00E700F9" w:rsidP="00435F46">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Consumos</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proofErr w:type="spellStart"/>
      <w:r w:rsidRPr="000F5497">
        <w:rPr>
          <w:rFonts w:ascii="Times New Roman" w:hAnsi="Times New Roman" w:cs="Times New Roman"/>
          <w:lang w:val="es-ES_tradnl"/>
        </w:rPr>
        <w:t>CIIa</w:t>
      </w:r>
      <w:proofErr w:type="spellEnd"/>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$ 0,69</w:t>
      </w:r>
    </w:p>
    <w:p w:rsidR="00E700F9" w:rsidRPr="000F5497" w:rsidRDefault="00E700F9" w:rsidP="00435F46">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Consumos</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proofErr w:type="spellStart"/>
      <w:r w:rsidRPr="000F5497">
        <w:rPr>
          <w:rFonts w:ascii="Times New Roman" w:hAnsi="Times New Roman" w:cs="Times New Roman"/>
          <w:lang w:val="es-ES_tradnl"/>
        </w:rPr>
        <w:t>CIIb</w:t>
      </w:r>
      <w:proofErr w:type="spellEnd"/>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$ 0,63</w:t>
      </w:r>
    </w:p>
    <w:p w:rsidR="00E700F9" w:rsidRPr="000F5497" w:rsidRDefault="00E700F9" w:rsidP="00435F46">
      <w:pPr>
        <w:spacing w:line="240" w:lineRule="auto"/>
        <w:ind w:left="851" w:firstLine="425"/>
        <w:jc w:val="both"/>
        <w:rPr>
          <w:rFonts w:ascii="Times New Roman" w:hAnsi="Times New Roman" w:cs="Times New Roman"/>
          <w:b/>
          <w:bCs/>
          <w:lang w:val="es-ES_tradnl"/>
        </w:rPr>
      </w:pPr>
      <w:r w:rsidRPr="000F5497">
        <w:rPr>
          <w:rFonts w:ascii="Times New Roman" w:hAnsi="Times New Roman" w:cs="Times New Roman"/>
          <w:b/>
          <w:bCs/>
          <w:lang w:val="es-ES_tradnl"/>
        </w:rPr>
        <w:t>B.2) FACTURACION DEL SERVICIO:</w:t>
      </w:r>
    </w:p>
    <w:p w:rsidR="00E700F9" w:rsidRPr="000F5497" w:rsidRDefault="00E700F9" w:rsidP="00435F46">
      <w:pPr>
        <w:numPr>
          <w:ilvl w:val="0"/>
          <w:numId w:val="28"/>
        </w:numPr>
        <w:spacing w:line="240" w:lineRule="auto"/>
        <w:ind w:left="1985" w:hanging="284"/>
        <w:jc w:val="both"/>
        <w:rPr>
          <w:rFonts w:ascii="Times New Roman" w:hAnsi="Times New Roman" w:cs="Times New Roman"/>
          <w:lang w:val="es-ES_tradnl"/>
        </w:rPr>
      </w:pPr>
      <w:r w:rsidRPr="000F5497">
        <w:rPr>
          <w:rFonts w:ascii="Times New Roman" w:hAnsi="Times New Roman" w:cs="Times New Roman"/>
          <w:lang w:val="es-ES_tradnl"/>
        </w:rPr>
        <w:t>CON MEDIDOR INSTALADO</w:t>
      </w:r>
    </w:p>
    <w:p w:rsidR="00E700F9" w:rsidRPr="000F5497" w:rsidRDefault="00E700F9" w:rsidP="00435F46">
      <w:pPr>
        <w:spacing w:line="240" w:lineRule="auto"/>
        <w:ind w:left="1843"/>
        <w:jc w:val="both"/>
        <w:rPr>
          <w:rFonts w:ascii="Times New Roman" w:hAnsi="Times New Roman" w:cs="Times New Roman"/>
          <w:lang w:val="es-ES_tradnl"/>
        </w:rPr>
      </w:pPr>
      <w:r w:rsidRPr="000F5497">
        <w:rPr>
          <w:rFonts w:ascii="Times New Roman" w:hAnsi="Times New Roman" w:cs="Times New Roman"/>
          <w:lang w:val="es-ES_tradnl"/>
        </w:rPr>
        <w:t>Cobro del ochenta por ciento (80%) de la CUOTA FIJA, sobre el valor del servicio de agua, que incluyen los siguientes suministros:</w:t>
      </w:r>
    </w:p>
    <w:p w:rsidR="00E700F9" w:rsidRPr="000F5497" w:rsidRDefault="00E700F9" w:rsidP="00435F46">
      <w:pPr>
        <w:spacing w:line="240" w:lineRule="auto"/>
        <w:ind w:left="1985"/>
        <w:jc w:val="both"/>
        <w:rPr>
          <w:rFonts w:ascii="Times New Roman" w:hAnsi="Times New Roman" w:cs="Times New Roman"/>
          <w:lang w:val="es-ES_tradnl"/>
        </w:rPr>
      </w:pPr>
      <w:r w:rsidRPr="000F5497">
        <w:rPr>
          <w:rFonts w:ascii="Times New Roman" w:hAnsi="Times New Roman" w:cs="Times New Roman"/>
          <w:lang w:val="es-ES_tradnl"/>
        </w:rPr>
        <w:t>1. Inmuebles cuya superficie cubierta sea de hasta 250 m</w:t>
      </w:r>
      <w:r w:rsidRPr="000F5497">
        <w:rPr>
          <w:rFonts w:ascii="Times New Roman" w:hAnsi="Times New Roman" w:cs="Times New Roman"/>
          <w:vertAlign w:val="superscript"/>
          <w:lang w:val="es-ES_tradnl"/>
        </w:rPr>
        <w:t>2</w:t>
      </w:r>
      <w:r w:rsidRPr="000F5497">
        <w:rPr>
          <w:rFonts w:ascii="Times New Roman" w:hAnsi="Times New Roman" w:cs="Times New Roman"/>
          <w:lang w:val="es-ES_tradnl"/>
        </w:rPr>
        <w:t>……10 m</w:t>
      </w:r>
      <w:r w:rsidRPr="000F5497">
        <w:rPr>
          <w:rFonts w:ascii="Times New Roman" w:hAnsi="Times New Roman" w:cs="Times New Roman"/>
          <w:vertAlign w:val="superscript"/>
          <w:lang w:val="es-ES_tradnl"/>
        </w:rPr>
        <w:t>3</w:t>
      </w:r>
      <w:r w:rsidRPr="000F5497">
        <w:rPr>
          <w:rFonts w:ascii="Times New Roman" w:hAnsi="Times New Roman" w:cs="Times New Roman"/>
          <w:lang w:val="es-ES_tradnl"/>
        </w:rPr>
        <w:t xml:space="preserve"> de consumo mensual</w:t>
      </w:r>
    </w:p>
    <w:p w:rsidR="00E700F9" w:rsidRPr="000F5497" w:rsidRDefault="00E700F9" w:rsidP="00435F46">
      <w:pPr>
        <w:spacing w:line="240" w:lineRule="auto"/>
        <w:ind w:left="1985"/>
        <w:jc w:val="both"/>
        <w:rPr>
          <w:rFonts w:ascii="Times New Roman" w:hAnsi="Times New Roman" w:cs="Times New Roman"/>
          <w:lang w:val="es-ES_tradnl"/>
        </w:rPr>
      </w:pPr>
      <w:r w:rsidRPr="000F5497">
        <w:rPr>
          <w:rFonts w:ascii="Times New Roman" w:hAnsi="Times New Roman" w:cs="Times New Roman"/>
          <w:lang w:val="es-ES_tradnl"/>
        </w:rPr>
        <w:t>2. Inmuebles cuya superficie cubierta sea de entre 251 y 500 m</w:t>
      </w:r>
      <w:r w:rsidRPr="000F5497">
        <w:rPr>
          <w:rFonts w:ascii="Times New Roman" w:hAnsi="Times New Roman" w:cs="Times New Roman"/>
          <w:vertAlign w:val="superscript"/>
          <w:lang w:val="es-ES_tradnl"/>
        </w:rPr>
        <w:t>2</w:t>
      </w:r>
      <w:proofErr w:type="gramStart"/>
      <w:r w:rsidRPr="000F5497">
        <w:rPr>
          <w:rFonts w:ascii="Times New Roman" w:hAnsi="Times New Roman" w:cs="Times New Roman"/>
          <w:lang w:val="es-ES_tradnl"/>
        </w:rPr>
        <w:t>..</w:t>
      </w:r>
      <w:proofErr w:type="gramEnd"/>
      <w:r w:rsidRPr="000F5497">
        <w:rPr>
          <w:rFonts w:ascii="Times New Roman" w:hAnsi="Times New Roman" w:cs="Times New Roman"/>
          <w:lang w:val="es-ES_tradnl"/>
        </w:rPr>
        <w:t>20 m</w:t>
      </w:r>
      <w:r w:rsidRPr="000F5497">
        <w:rPr>
          <w:rFonts w:ascii="Times New Roman" w:hAnsi="Times New Roman" w:cs="Times New Roman"/>
          <w:vertAlign w:val="superscript"/>
          <w:lang w:val="es-ES_tradnl"/>
        </w:rPr>
        <w:t>3</w:t>
      </w:r>
      <w:r w:rsidRPr="000F5497">
        <w:rPr>
          <w:rFonts w:ascii="Times New Roman" w:hAnsi="Times New Roman" w:cs="Times New Roman"/>
          <w:lang w:val="es-ES_tradnl"/>
        </w:rPr>
        <w:t xml:space="preserve"> de consumo mensual</w:t>
      </w:r>
    </w:p>
    <w:p w:rsidR="00E700F9" w:rsidRPr="000F5497" w:rsidRDefault="00E700F9" w:rsidP="00435F46">
      <w:pPr>
        <w:spacing w:line="240" w:lineRule="auto"/>
        <w:ind w:left="1985"/>
        <w:jc w:val="both"/>
        <w:rPr>
          <w:rFonts w:ascii="Times New Roman" w:hAnsi="Times New Roman" w:cs="Times New Roman"/>
          <w:lang w:val="es-ES_tradnl"/>
        </w:rPr>
      </w:pPr>
      <w:r w:rsidRPr="000F5497">
        <w:rPr>
          <w:rFonts w:ascii="Times New Roman" w:hAnsi="Times New Roman" w:cs="Times New Roman"/>
          <w:lang w:val="es-ES_tradnl"/>
        </w:rPr>
        <w:t>3. Inmuebles cuya superficie cubierta sea de entre 501 y 750 m</w:t>
      </w:r>
      <w:r w:rsidRPr="000F5497">
        <w:rPr>
          <w:rFonts w:ascii="Times New Roman" w:hAnsi="Times New Roman" w:cs="Times New Roman"/>
          <w:vertAlign w:val="superscript"/>
          <w:lang w:val="es-ES_tradnl"/>
        </w:rPr>
        <w:t>2</w:t>
      </w:r>
      <w:proofErr w:type="gramStart"/>
      <w:r w:rsidRPr="000F5497">
        <w:rPr>
          <w:rFonts w:ascii="Times New Roman" w:hAnsi="Times New Roman" w:cs="Times New Roman"/>
          <w:lang w:val="es-ES_tradnl"/>
        </w:rPr>
        <w:t>..</w:t>
      </w:r>
      <w:proofErr w:type="gramEnd"/>
      <w:r w:rsidRPr="000F5497">
        <w:rPr>
          <w:rFonts w:ascii="Times New Roman" w:hAnsi="Times New Roman" w:cs="Times New Roman"/>
          <w:lang w:val="es-ES_tradnl"/>
        </w:rPr>
        <w:t>30 m</w:t>
      </w:r>
      <w:r w:rsidRPr="000F5497">
        <w:rPr>
          <w:rFonts w:ascii="Times New Roman" w:hAnsi="Times New Roman" w:cs="Times New Roman"/>
          <w:vertAlign w:val="superscript"/>
          <w:lang w:val="es-ES_tradnl"/>
        </w:rPr>
        <w:t>3</w:t>
      </w:r>
      <w:r w:rsidRPr="000F5497">
        <w:rPr>
          <w:rFonts w:ascii="Times New Roman" w:hAnsi="Times New Roman" w:cs="Times New Roman"/>
          <w:lang w:val="es-ES_tradnl"/>
        </w:rPr>
        <w:t xml:space="preserve"> de consumo mensual</w:t>
      </w:r>
    </w:p>
    <w:p w:rsidR="00E700F9" w:rsidRPr="000F5497" w:rsidRDefault="00E700F9" w:rsidP="00435F46">
      <w:pPr>
        <w:spacing w:line="240" w:lineRule="auto"/>
        <w:ind w:left="1985"/>
        <w:jc w:val="both"/>
        <w:rPr>
          <w:rFonts w:ascii="Times New Roman" w:hAnsi="Times New Roman" w:cs="Times New Roman"/>
          <w:lang w:val="es-ES_tradnl"/>
        </w:rPr>
      </w:pPr>
      <w:r w:rsidRPr="000F5497">
        <w:rPr>
          <w:rFonts w:ascii="Times New Roman" w:hAnsi="Times New Roman" w:cs="Times New Roman"/>
          <w:lang w:val="es-ES_tradnl"/>
        </w:rPr>
        <w:t>4. Inmuebles cuya superficie cubierta sea de entre 751 y 1000 m</w:t>
      </w:r>
      <w:r w:rsidRPr="000F5497">
        <w:rPr>
          <w:rFonts w:ascii="Times New Roman" w:hAnsi="Times New Roman" w:cs="Times New Roman"/>
          <w:vertAlign w:val="superscript"/>
          <w:lang w:val="es-ES_tradnl"/>
        </w:rPr>
        <w:t>2</w:t>
      </w:r>
      <w:r w:rsidRPr="000F5497">
        <w:rPr>
          <w:rFonts w:ascii="Times New Roman" w:hAnsi="Times New Roman" w:cs="Times New Roman"/>
          <w:lang w:val="es-ES_tradnl"/>
        </w:rPr>
        <w:t>.40 m</w:t>
      </w:r>
      <w:r w:rsidRPr="000F5497">
        <w:rPr>
          <w:rFonts w:ascii="Times New Roman" w:hAnsi="Times New Roman" w:cs="Times New Roman"/>
          <w:vertAlign w:val="superscript"/>
          <w:lang w:val="es-ES_tradnl"/>
        </w:rPr>
        <w:t>3</w:t>
      </w:r>
      <w:r w:rsidRPr="000F5497">
        <w:rPr>
          <w:rFonts w:ascii="Times New Roman" w:hAnsi="Times New Roman" w:cs="Times New Roman"/>
          <w:lang w:val="es-ES_tradnl"/>
        </w:rPr>
        <w:t xml:space="preserve"> de consumo mensual</w:t>
      </w:r>
    </w:p>
    <w:p w:rsidR="00E700F9" w:rsidRPr="000F5497" w:rsidRDefault="00E700F9" w:rsidP="00435F46">
      <w:pPr>
        <w:spacing w:line="240" w:lineRule="auto"/>
        <w:ind w:left="1985"/>
        <w:jc w:val="both"/>
        <w:rPr>
          <w:rFonts w:ascii="Times New Roman" w:hAnsi="Times New Roman" w:cs="Times New Roman"/>
          <w:lang w:val="es-ES_tradnl"/>
        </w:rPr>
      </w:pPr>
      <w:r w:rsidRPr="000F5497">
        <w:rPr>
          <w:rFonts w:ascii="Times New Roman" w:hAnsi="Times New Roman" w:cs="Times New Roman"/>
          <w:lang w:val="es-ES_tradnl"/>
        </w:rPr>
        <w:t>5. Inmuebles cuya superficie cubierta sea mayor a 1001 m</w:t>
      </w:r>
      <w:r w:rsidRPr="000F5497">
        <w:rPr>
          <w:rFonts w:ascii="Times New Roman" w:hAnsi="Times New Roman" w:cs="Times New Roman"/>
          <w:vertAlign w:val="superscript"/>
          <w:lang w:val="es-ES_tradnl"/>
        </w:rPr>
        <w:t>2</w:t>
      </w:r>
      <w:r w:rsidRPr="000F5497">
        <w:rPr>
          <w:rFonts w:ascii="Times New Roman" w:hAnsi="Times New Roman" w:cs="Times New Roman"/>
          <w:lang w:val="es-ES_tradnl"/>
        </w:rPr>
        <w:t>…..50 m</w:t>
      </w:r>
      <w:r w:rsidRPr="000F5497">
        <w:rPr>
          <w:rFonts w:ascii="Times New Roman" w:hAnsi="Times New Roman" w:cs="Times New Roman"/>
          <w:vertAlign w:val="superscript"/>
          <w:lang w:val="es-ES_tradnl"/>
        </w:rPr>
        <w:t>3</w:t>
      </w:r>
      <w:r w:rsidRPr="000F5497">
        <w:rPr>
          <w:rFonts w:ascii="Times New Roman" w:hAnsi="Times New Roman" w:cs="Times New Roman"/>
          <w:lang w:val="es-ES_tradnl"/>
        </w:rPr>
        <w:t xml:space="preserve"> de consumo mensual</w:t>
      </w:r>
    </w:p>
    <w:p w:rsidR="00E700F9" w:rsidRPr="000F5497" w:rsidRDefault="00E700F9" w:rsidP="00435F4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Para los inmuebles encuadrados en la Categoría “A”, facturándose el exceso conforme la tarifa establecida en el ítem AGUA POR MEDIDOR del presente inciso B), según la categoría que corresponda.</w:t>
      </w:r>
    </w:p>
    <w:p w:rsidR="00E700F9" w:rsidRPr="000F5497" w:rsidRDefault="00E700F9" w:rsidP="00435F4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Para los inmuebles no encuadrados en la categoría “A”, se facturará el ochenta por ciento (80%) de la CUOTA FIJA que le corresponda según su categoría, liquidándose la totalidad del consumo registrado conforme la tarifa establecida en el ítem AGUA POR MEDIDOR del presente inciso B).</w:t>
      </w:r>
    </w:p>
    <w:p w:rsidR="00E700F9" w:rsidRPr="000F5497" w:rsidRDefault="00E700F9" w:rsidP="00435F4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lastRenderedPageBreak/>
        <w:t xml:space="preserve">En ningún caso la facturación podrá ser inferior a la CUOTA MINIMA respectiva, establecida en el inciso C), I; II; </w:t>
      </w:r>
      <w:proofErr w:type="spellStart"/>
      <w:r w:rsidRPr="000F5497">
        <w:rPr>
          <w:rFonts w:ascii="Times New Roman" w:hAnsi="Times New Roman" w:cs="Times New Roman"/>
          <w:lang w:val="es-ES_tradnl"/>
        </w:rPr>
        <w:t>ó</w:t>
      </w:r>
      <w:proofErr w:type="spellEnd"/>
      <w:r w:rsidRPr="000F5497">
        <w:rPr>
          <w:rFonts w:ascii="Times New Roman" w:hAnsi="Times New Roman" w:cs="Times New Roman"/>
          <w:lang w:val="es-ES_tradnl"/>
        </w:rPr>
        <w:t xml:space="preserve"> III (CÓDIGO 1 Y 5) del presente Art.</w:t>
      </w:r>
    </w:p>
    <w:p w:rsidR="00E700F9" w:rsidRPr="000F5497" w:rsidRDefault="00E700F9" w:rsidP="00435F46">
      <w:pPr>
        <w:numPr>
          <w:ilvl w:val="0"/>
          <w:numId w:val="28"/>
        </w:num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MULTA POR FALTA DE MEDIDOR INSTALADO:</w:t>
      </w:r>
    </w:p>
    <w:p w:rsidR="00E700F9" w:rsidRPr="000F5497" w:rsidRDefault="00E700F9" w:rsidP="00435F4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Por el servicio de agua, para los inmuebles encuadrados en todas las categorías, cobro de la CUOTA FIJA con más el adicional que le corresponda según su categoría, respetando los mínimos establecidos en el inciso C), I; II; o III EN RELACIÓN A SU CATEGORÍA (códigos 51 a 56).</w:t>
      </w:r>
    </w:p>
    <w:p w:rsidR="00E700F9" w:rsidRPr="000F5497" w:rsidRDefault="00E700F9" w:rsidP="00435F46">
      <w:pPr>
        <w:spacing w:line="240" w:lineRule="auto"/>
        <w:ind w:left="2127" w:hanging="284"/>
        <w:jc w:val="both"/>
        <w:rPr>
          <w:rFonts w:ascii="Times New Roman" w:hAnsi="Times New Roman" w:cs="Times New Roman"/>
          <w:lang w:val="es-ES_tradnl"/>
        </w:rPr>
      </w:pPr>
      <w:r w:rsidRPr="000F5497">
        <w:rPr>
          <w:rFonts w:ascii="Times New Roman" w:hAnsi="Times New Roman" w:cs="Times New Roman"/>
          <w:lang w:val="es-ES_tradnl"/>
        </w:rPr>
        <w:t xml:space="preserve">         CATEGORIA </w:t>
      </w:r>
      <w:r w:rsidRPr="000F5497">
        <w:rPr>
          <w:rFonts w:ascii="Times New Roman" w:hAnsi="Times New Roman" w:cs="Times New Roman"/>
          <w:lang w:val="es-ES_tradnl"/>
        </w:rPr>
        <w:tab/>
      </w:r>
      <w:r w:rsidRPr="000F5497">
        <w:rPr>
          <w:rFonts w:ascii="Times New Roman" w:hAnsi="Times New Roman" w:cs="Times New Roman"/>
          <w:lang w:val="es-ES_tradnl"/>
        </w:rPr>
        <w:tab/>
        <w:t>ADICIONAL SIN MEDIDOR</w:t>
      </w:r>
    </w:p>
    <w:p w:rsidR="00E700F9" w:rsidRPr="000F5497" w:rsidRDefault="00E700F9" w:rsidP="00435F46">
      <w:pPr>
        <w:spacing w:line="240" w:lineRule="auto"/>
        <w:ind w:left="2127" w:firstLine="567"/>
        <w:jc w:val="both"/>
        <w:rPr>
          <w:rFonts w:ascii="Times New Roman" w:hAnsi="Times New Roman" w:cs="Times New Roman"/>
          <w:lang w:val="es-ES_tradnl"/>
        </w:rPr>
      </w:pPr>
      <w:r w:rsidRPr="000F5497">
        <w:rPr>
          <w:rFonts w:ascii="Times New Roman" w:hAnsi="Times New Roman" w:cs="Times New Roman"/>
          <w:lang w:val="es-ES_tradnl"/>
        </w:rPr>
        <w:t xml:space="preserve">A </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Hasta el 300%</w:t>
      </w:r>
    </w:p>
    <w:p w:rsidR="00E700F9" w:rsidRPr="000F5497" w:rsidRDefault="00E700F9" w:rsidP="00435F46">
      <w:pPr>
        <w:spacing w:line="240" w:lineRule="auto"/>
        <w:ind w:left="2127" w:firstLine="567"/>
        <w:jc w:val="both"/>
        <w:rPr>
          <w:rFonts w:ascii="Times New Roman" w:hAnsi="Times New Roman" w:cs="Times New Roman"/>
          <w:lang w:val="es-ES_tradnl"/>
        </w:rPr>
      </w:pPr>
      <w:r w:rsidRPr="000F5497">
        <w:rPr>
          <w:rFonts w:ascii="Times New Roman" w:hAnsi="Times New Roman" w:cs="Times New Roman"/>
          <w:lang w:val="es-ES_tradnl"/>
        </w:rPr>
        <w:t>BI a</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Hasta el 450%</w:t>
      </w:r>
    </w:p>
    <w:p w:rsidR="00E700F9" w:rsidRPr="000F5497" w:rsidRDefault="00E700F9" w:rsidP="00435F46">
      <w:pPr>
        <w:spacing w:line="240" w:lineRule="auto"/>
        <w:ind w:left="2127" w:firstLine="567"/>
        <w:jc w:val="both"/>
        <w:rPr>
          <w:rFonts w:ascii="Times New Roman" w:hAnsi="Times New Roman" w:cs="Times New Roman"/>
          <w:lang w:val="es-ES_tradnl"/>
        </w:rPr>
      </w:pPr>
      <w:r w:rsidRPr="000F5497">
        <w:rPr>
          <w:rFonts w:ascii="Times New Roman" w:hAnsi="Times New Roman" w:cs="Times New Roman"/>
          <w:lang w:val="es-ES_tradnl"/>
        </w:rPr>
        <w:t>BI b</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Hasta el 550%</w:t>
      </w:r>
    </w:p>
    <w:p w:rsidR="00E700F9" w:rsidRPr="000F5497" w:rsidRDefault="00E700F9" w:rsidP="00435F46">
      <w:pPr>
        <w:spacing w:line="240" w:lineRule="auto"/>
        <w:ind w:left="2127" w:firstLine="567"/>
        <w:jc w:val="both"/>
        <w:rPr>
          <w:rFonts w:ascii="Times New Roman" w:hAnsi="Times New Roman" w:cs="Times New Roman"/>
          <w:lang w:val="es-ES_tradnl"/>
        </w:rPr>
      </w:pPr>
      <w:r w:rsidRPr="000F5497">
        <w:rPr>
          <w:rFonts w:ascii="Times New Roman" w:hAnsi="Times New Roman" w:cs="Times New Roman"/>
          <w:lang w:val="es-ES_tradnl"/>
        </w:rPr>
        <w:t>BII a</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Hasta el 600%</w:t>
      </w:r>
    </w:p>
    <w:p w:rsidR="00E700F9" w:rsidRPr="000F5497" w:rsidRDefault="00E700F9" w:rsidP="00435F46">
      <w:pPr>
        <w:spacing w:line="240" w:lineRule="auto"/>
        <w:ind w:left="2127" w:firstLine="567"/>
        <w:jc w:val="both"/>
        <w:rPr>
          <w:rFonts w:ascii="Times New Roman" w:hAnsi="Times New Roman" w:cs="Times New Roman"/>
          <w:lang w:val="es-ES_tradnl"/>
        </w:rPr>
      </w:pPr>
      <w:r w:rsidRPr="000F5497">
        <w:rPr>
          <w:rFonts w:ascii="Times New Roman" w:hAnsi="Times New Roman" w:cs="Times New Roman"/>
          <w:lang w:val="es-ES_tradnl"/>
        </w:rPr>
        <w:t>BII b</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Hasta el 600%</w:t>
      </w:r>
    </w:p>
    <w:p w:rsidR="00E700F9" w:rsidRPr="000F5497" w:rsidRDefault="00E700F9" w:rsidP="00435F46">
      <w:pPr>
        <w:spacing w:line="240" w:lineRule="auto"/>
        <w:ind w:left="2127" w:firstLine="567"/>
        <w:jc w:val="both"/>
        <w:rPr>
          <w:rFonts w:ascii="Times New Roman" w:hAnsi="Times New Roman" w:cs="Times New Roman"/>
          <w:lang w:val="es-ES_tradnl"/>
        </w:rPr>
      </w:pPr>
      <w:r w:rsidRPr="000F5497">
        <w:rPr>
          <w:rFonts w:ascii="Times New Roman" w:hAnsi="Times New Roman" w:cs="Times New Roman"/>
          <w:lang w:val="es-ES_tradnl"/>
        </w:rPr>
        <w:t>BIII</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Hasta el 600%</w:t>
      </w:r>
    </w:p>
    <w:p w:rsidR="00E700F9" w:rsidRPr="000F5497" w:rsidRDefault="00E700F9" w:rsidP="00435F4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El adicional en concepto de multa por falta de medidor instalado, correspondiente a cada categoría, será  reglamentado, en cuanto a su determinación porcentual hasta el máximo establecido en la presente, por el Departamento Ejecutivo, el que será  aplicado mientras que el propietario del inmueble servido  no de cumplimiento a la instalación obligatoria del instrumento de medición establecido por el Art. 1º) de la Ordenanza 5272, respetando los plazos que se otorguen al usuario para proceder a su instalación queda facultada la Administración Municipal de Obras Sanitarias (A.M.O.S.), para que a través del área de instalaciones externas, proceda a instalar de oficio y con cargo al frentista propietario del inmueble de que se trata, la colocación del medidor, luego de vencido el plazo que previamente se le otorgará a tal fin. Para casos de desperfectos del instrumento de medición con posterioridad a lo indicado en el párrafo anterior la A.M.O.S. podrá realizar de oficio el recambio del mismo a los efectos de contabilizar el correcto consumo de agua, por parte del usuario, de forma inmediata, sin perjuicio de la obligación del mismo de reponer el instrumento de medición a su costo cuando existan desperfectos que impidan la correcta toma de lectura por parte de la Administración Municipal de Obras Sanitarias (A.M.O.S.).</w:t>
      </w:r>
    </w:p>
    <w:p w:rsidR="00E700F9" w:rsidRPr="000F5497" w:rsidRDefault="00E700F9" w:rsidP="00435F4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Para los casos enunciados precedentemente la Secretaría de Infraestructura queda facultada para emitir las normas legales correspondientes a los procedimientos internos y a cumplimentar por parte de los usuarios mencionados.</w:t>
      </w:r>
    </w:p>
    <w:p w:rsidR="00E700F9" w:rsidRPr="000F5497" w:rsidRDefault="00E700F9" w:rsidP="00435F4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En tanto no se registre por la prestadora del servicio la colocación del instrumento de medición, se facturará el servicio con el adicional previsto en el presente artículo conforme su reglamentación.</w:t>
      </w:r>
    </w:p>
    <w:p w:rsidR="00E700F9" w:rsidRPr="000F5497" w:rsidRDefault="00E700F9" w:rsidP="00435F4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El adicional en concepto de multa por falta de medidor instalado, se aplicará igualmente a todo servicio que por exclusiva responsabilidad del usuario, sea por acción directa o de terceros u omisión de comunicar la novedad, no permita tomar el estado del medidor de consumo de agua, hasta el cese de tal situación. Dispóngase la obligatoriedad, para el contribuyente, de mantener en buen estado de conservación el instrumento de medición y sus accesorios, para una correcta toma de lectura por parte del municipio.</w:t>
      </w:r>
    </w:p>
    <w:p w:rsidR="00E700F9" w:rsidRPr="000F5497" w:rsidRDefault="00E700F9" w:rsidP="00435F46">
      <w:pPr>
        <w:numPr>
          <w:ilvl w:val="0"/>
          <w:numId w:val="28"/>
        </w:num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lastRenderedPageBreak/>
        <w:t>SIN CONEXIÓN A CLOACAS CON RADIO OBLIGATORIO</w:t>
      </w:r>
    </w:p>
    <w:p w:rsidR="00E700F9" w:rsidRPr="000F5497" w:rsidRDefault="00E700F9" w:rsidP="00435F4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Los inmuebles edificados con radio de servicio obligatorio, en caso de no conectarse al servicio de cloacas, el D.E.M. mediante Decreto podrá disponer un recargo equivalente hasta el 300% del Servicio de Cloacas facturado en concepto de Adicional Cloacas.</w:t>
      </w:r>
    </w:p>
    <w:p w:rsidR="00E700F9" w:rsidRPr="000F5497" w:rsidRDefault="00E700F9" w:rsidP="00435F4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Para aquellos casos especiales que no posean conexión a cloacas por carecer del servicio de agua; la Administración de Obras Sanitarias resolverá sobre el particular.</w:t>
      </w:r>
    </w:p>
    <w:p w:rsidR="00E700F9" w:rsidRPr="000F5497" w:rsidRDefault="00E700F9" w:rsidP="00435F4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Para casos especiales de indigencia, dificultades de acceso o constructivas, el D.E.M. mediante decreto podrá facultar a la Dirección General de A.M.O.S. para suspender dicho adicional, mediante resolución de la Secretaría de Servicios Públicos.</w:t>
      </w:r>
    </w:p>
    <w:p w:rsidR="00E700F9" w:rsidRPr="000F5497" w:rsidRDefault="00E700F9" w:rsidP="00435F4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Para todos los casos contemplados en la presente, el trámite lo iniciará el solicitante ante la Dirección General de A.M.O.S., debiendo reunir, además de los contemplados en particular, los siguientes requisitos:</w:t>
      </w:r>
    </w:p>
    <w:p w:rsidR="00E700F9" w:rsidRPr="000F5497" w:rsidRDefault="00E700F9" w:rsidP="00435F46">
      <w:pPr>
        <w:numPr>
          <w:ilvl w:val="0"/>
          <w:numId w:val="29"/>
        </w:numPr>
        <w:tabs>
          <w:tab w:val="clear" w:pos="720"/>
        </w:tabs>
        <w:spacing w:line="240" w:lineRule="auto"/>
        <w:ind w:left="1843" w:firstLine="0"/>
        <w:jc w:val="both"/>
        <w:rPr>
          <w:rFonts w:ascii="Times New Roman" w:hAnsi="Times New Roman" w:cs="Times New Roman"/>
          <w:lang w:val="es-ES_tradnl"/>
        </w:rPr>
      </w:pPr>
      <w:r w:rsidRPr="000F5497">
        <w:rPr>
          <w:rFonts w:ascii="Times New Roman" w:hAnsi="Times New Roman" w:cs="Times New Roman"/>
          <w:lang w:val="es-ES_tradnl"/>
        </w:rPr>
        <w:t>Habilitar en forma personal y con carácter permanente el inmueble, acreditado mediante la encuesta social que se practicara por la dependencia municipal pertinente;</w:t>
      </w:r>
    </w:p>
    <w:p w:rsidR="00E700F9" w:rsidRPr="000F5497" w:rsidRDefault="00E700F9" w:rsidP="00435F46">
      <w:pPr>
        <w:numPr>
          <w:ilvl w:val="0"/>
          <w:numId w:val="29"/>
        </w:numPr>
        <w:tabs>
          <w:tab w:val="clear" w:pos="720"/>
        </w:tabs>
        <w:spacing w:line="240" w:lineRule="auto"/>
        <w:ind w:left="1843" w:firstLine="0"/>
        <w:jc w:val="both"/>
        <w:rPr>
          <w:rFonts w:ascii="Times New Roman" w:hAnsi="Times New Roman" w:cs="Times New Roman"/>
          <w:lang w:val="es-ES_tradnl"/>
        </w:rPr>
      </w:pPr>
      <w:r w:rsidRPr="000F5497">
        <w:rPr>
          <w:rFonts w:ascii="Times New Roman" w:hAnsi="Times New Roman" w:cs="Times New Roman"/>
          <w:lang w:val="es-ES_tradnl"/>
        </w:rPr>
        <w:t xml:space="preserve">En caso de insolvencia del </w:t>
      </w:r>
      <w:proofErr w:type="spellStart"/>
      <w:r w:rsidRPr="000F5497">
        <w:rPr>
          <w:rFonts w:ascii="Times New Roman" w:hAnsi="Times New Roman" w:cs="Times New Roman"/>
          <w:lang w:val="es-ES_tradnl"/>
        </w:rPr>
        <w:t>peticionante</w:t>
      </w:r>
      <w:proofErr w:type="spellEnd"/>
      <w:r w:rsidRPr="000F5497">
        <w:rPr>
          <w:rFonts w:ascii="Times New Roman" w:hAnsi="Times New Roman" w:cs="Times New Roman"/>
          <w:lang w:val="es-ES_tradnl"/>
        </w:rPr>
        <w:t>, se requerirá informe socio-económico elaborado por la Secretaría de Salud o de Economía.</w:t>
      </w:r>
    </w:p>
    <w:p w:rsidR="00E700F9" w:rsidRPr="000F5497" w:rsidRDefault="00E700F9" w:rsidP="00435F46">
      <w:pPr>
        <w:numPr>
          <w:ilvl w:val="0"/>
          <w:numId w:val="28"/>
        </w:num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MULTA POR FALTA DE FINALIZACION DE INSTALACIONES INTERNAS Y CERTIFICADO FINAL DE FUNCIONAMIENTO. -</w:t>
      </w:r>
    </w:p>
    <w:p w:rsidR="00E700F9" w:rsidRPr="000F5497" w:rsidRDefault="00E700F9" w:rsidP="00040A41">
      <w:pPr>
        <w:spacing w:line="240" w:lineRule="auto"/>
        <w:ind w:left="1985"/>
        <w:jc w:val="both"/>
        <w:rPr>
          <w:rFonts w:ascii="Times New Roman" w:hAnsi="Times New Roman" w:cs="Times New Roman"/>
          <w:lang w:val="es-ES_tradnl"/>
        </w:rPr>
      </w:pPr>
      <w:r w:rsidRPr="000F5497">
        <w:rPr>
          <w:rFonts w:ascii="Times New Roman" w:hAnsi="Times New Roman" w:cs="Times New Roman"/>
          <w:lang w:val="es-ES_tradnl"/>
        </w:rPr>
        <w:t>Los inmuebles en uso que tengan certificado provisional de funcionamiento del servicio de agua y/o cloaca, y que luego de la finalización de los plazos que se lo otorgara a tal fin, no cumplimenten con la exigencia de las instalaciones internas, la Secretaría de Servicios Públicos de esta Municipalidad, a través de su oficina competente, podrá disponer un recargo en concepto de multa equivalente hasta el 200% de la tasa básica, facturado en concepto de Adicional por irregularidades de instalaciones internas. El adicional cesará luego de que el propietario normalice las instalaciones internas y la A.M.O.S. expida el Certificado definitivo.</w:t>
      </w:r>
    </w:p>
    <w:p w:rsidR="00E700F9" w:rsidRPr="000F5497" w:rsidRDefault="00E700F9" w:rsidP="008819F6">
      <w:pPr>
        <w:spacing w:line="240" w:lineRule="auto"/>
        <w:ind w:left="851" w:firstLine="425"/>
        <w:jc w:val="both"/>
        <w:rPr>
          <w:rFonts w:ascii="Times New Roman" w:hAnsi="Times New Roman" w:cs="Times New Roman"/>
          <w:b/>
          <w:bCs/>
          <w:lang w:val="es-ES_tradnl"/>
        </w:rPr>
      </w:pPr>
      <w:r w:rsidRPr="000F5497">
        <w:rPr>
          <w:rFonts w:ascii="Times New Roman" w:hAnsi="Times New Roman" w:cs="Times New Roman"/>
          <w:b/>
          <w:bCs/>
          <w:lang w:val="es-ES_tradnl"/>
        </w:rPr>
        <w:t>B.3) SUMINISTRO DE AGUA EN BLOCK</w:t>
      </w:r>
    </w:p>
    <w:p w:rsidR="00E700F9" w:rsidRPr="000F5497" w:rsidRDefault="00E700F9" w:rsidP="008819F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Incluye usuarios enunciados en el Art. 41º) de la Ordenanza Nº 5479.</w:t>
      </w:r>
    </w:p>
    <w:p w:rsidR="00E700F9" w:rsidRPr="000F5497" w:rsidRDefault="00E700F9" w:rsidP="008819F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Valor del m</w:t>
      </w:r>
      <w:r w:rsidRPr="000F5497">
        <w:rPr>
          <w:rFonts w:ascii="Times New Roman" w:hAnsi="Times New Roman" w:cs="Times New Roman"/>
          <w:vertAlign w:val="superscript"/>
          <w:lang w:val="es-ES_tradnl"/>
        </w:rPr>
        <w:t>3</w:t>
      </w:r>
      <w:r w:rsidRPr="000F5497">
        <w:rPr>
          <w:rFonts w:ascii="Times New Roman" w:hAnsi="Times New Roman" w:cs="Times New Roman"/>
          <w:lang w:val="es-ES_tradnl"/>
        </w:rPr>
        <w:t>: [equivalente al m</w:t>
      </w:r>
      <w:r w:rsidRPr="000F5497">
        <w:rPr>
          <w:rFonts w:ascii="Times New Roman" w:hAnsi="Times New Roman" w:cs="Times New Roman"/>
          <w:vertAlign w:val="superscript"/>
          <w:lang w:val="es-ES_tradnl"/>
        </w:rPr>
        <w:t>3</w:t>
      </w:r>
      <w:r w:rsidRPr="000F5497">
        <w:rPr>
          <w:rFonts w:ascii="Times New Roman" w:hAnsi="Times New Roman" w:cs="Times New Roman"/>
          <w:lang w:val="es-ES_tradnl"/>
        </w:rPr>
        <w:t xml:space="preserve"> de la categoría </w:t>
      </w:r>
      <w:proofErr w:type="spellStart"/>
      <w:r w:rsidRPr="000F5497">
        <w:rPr>
          <w:rFonts w:ascii="Times New Roman" w:hAnsi="Times New Roman" w:cs="Times New Roman"/>
          <w:lang w:val="es-ES_tradnl"/>
        </w:rPr>
        <w:t>CIIb</w:t>
      </w:r>
      <w:proofErr w:type="spellEnd"/>
      <w:r w:rsidRPr="000F5497">
        <w:rPr>
          <w:rFonts w:ascii="Times New Roman" w:hAnsi="Times New Roman" w:cs="Times New Roman"/>
          <w:lang w:val="es-ES_tradnl"/>
        </w:rPr>
        <w:t xml:space="preserve"> del Art. 57 inc. B (Agua por medidor)] x K</w:t>
      </w:r>
    </w:p>
    <w:p w:rsidR="00E700F9" w:rsidRPr="000F5497" w:rsidRDefault="00E700F9" w:rsidP="008819F6">
      <w:pPr>
        <w:spacing w:line="240" w:lineRule="auto"/>
        <w:ind w:left="1701"/>
        <w:jc w:val="both"/>
        <w:rPr>
          <w:rFonts w:ascii="Times New Roman" w:hAnsi="Times New Roman" w:cs="Times New Roman"/>
          <w:lang w:val="es-ES_tradnl"/>
        </w:rPr>
      </w:pPr>
      <w:r w:rsidRPr="000F5497">
        <w:rPr>
          <w:rFonts w:ascii="Times New Roman" w:hAnsi="Times New Roman" w:cs="Times New Roman"/>
          <w:lang w:val="es-ES_tradnl"/>
        </w:rPr>
        <w:t>K= Coeficiente igual al establecido para el 31/12/2023, el que podrá ser actualizado mediante Resolución de la Secretaría de Economía previa autorización del DEM, de acuerdo a las modificaciones porcentuales que sufra el valor del m</w:t>
      </w:r>
      <w:r w:rsidRPr="000F5497">
        <w:rPr>
          <w:rFonts w:ascii="Times New Roman" w:hAnsi="Times New Roman" w:cs="Times New Roman"/>
          <w:vertAlign w:val="superscript"/>
          <w:lang w:val="es-ES_tradnl"/>
        </w:rPr>
        <w:t xml:space="preserve">3 </w:t>
      </w:r>
      <w:r w:rsidRPr="000F5497">
        <w:rPr>
          <w:rFonts w:ascii="Times New Roman" w:hAnsi="Times New Roman" w:cs="Times New Roman"/>
          <w:lang w:val="es-ES_tradnl"/>
        </w:rPr>
        <w:t>de agua suministrado por mayorista y a las necesidades de inversión en obras, construcción y/o mantenimiento del servicio público.</w:t>
      </w:r>
    </w:p>
    <w:p w:rsidR="00E700F9" w:rsidRPr="000F5497" w:rsidRDefault="00E700F9" w:rsidP="005128BF">
      <w:pPr>
        <w:numPr>
          <w:ilvl w:val="1"/>
          <w:numId w:val="27"/>
        </w:numPr>
        <w:spacing w:line="240" w:lineRule="auto"/>
        <w:ind w:left="851" w:firstLine="142"/>
        <w:jc w:val="both"/>
        <w:rPr>
          <w:rFonts w:ascii="Times New Roman" w:hAnsi="Times New Roman" w:cs="Times New Roman"/>
          <w:b/>
          <w:bCs/>
          <w:lang w:val="es-ES_tradnl"/>
        </w:rPr>
      </w:pPr>
      <w:r w:rsidRPr="000F5497">
        <w:rPr>
          <w:rFonts w:ascii="Times New Roman" w:hAnsi="Times New Roman" w:cs="Times New Roman"/>
          <w:b/>
          <w:bCs/>
          <w:lang w:val="es-ES_tradnl"/>
        </w:rPr>
        <w:t>CUOTAS MINIMAS</w:t>
      </w:r>
    </w:p>
    <w:p w:rsidR="00E700F9" w:rsidRPr="000F5497" w:rsidRDefault="00E700F9" w:rsidP="005128BF">
      <w:pPr>
        <w:numPr>
          <w:ilvl w:val="0"/>
          <w:numId w:val="30"/>
        </w:numPr>
        <w:spacing w:line="240" w:lineRule="auto"/>
        <w:ind w:firstLine="1276"/>
        <w:jc w:val="both"/>
        <w:rPr>
          <w:rFonts w:ascii="Times New Roman" w:hAnsi="Times New Roman" w:cs="Times New Roman"/>
          <w:b/>
          <w:bCs/>
          <w:lang w:val="es-ES_tradnl"/>
        </w:rPr>
      </w:pPr>
      <w:r w:rsidRPr="000F5497">
        <w:rPr>
          <w:rFonts w:ascii="Times New Roman" w:hAnsi="Times New Roman" w:cs="Times New Roman"/>
          <w:b/>
          <w:bCs/>
          <w:lang w:val="es-ES_tradnl"/>
        </w:rPr>
        <w:t>COEFICIENTE ZONAL IGUAL A 0,80</w:t>
      </w:r>
      <w:r w:rsidRPr="000F5497">
        <w:rPr>
          <w:rFonts w:ascii="Times New Roman" w:hAnsi="Times New Roman" w:cs="Times New Roman"/>
          <w:b/>
          <w:bCs/>
          <w:lang w:val="es-ES_tradnl"/>
        </w:rPr>
        <w:tab/>
      </w:r>
    </w:p>
    <w:p w:rsidR="00E700F9" w:rsidRPr="000F5497" w:rsidRDefault="00E700F9" w:rsidP="005128BF">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INMUEBLES EDIFICADOS</w:t>
      </w:r>
      <w:r w:rsidR="00AE5A81" w:rsidRPr="000F5497">
        <w:rPr>
          <w:rFonts w:ascii="Times New Roman" w:hAnsi="Times New Roman" w:cs="Times New Roman"/>
          <w:lang w:val="es-ES_tradnl"/>
        </w:rPr>
        <w:t>:</w:t>
      </w:r>
      <w:r w:rsidRPr="000F5497">
        <w:rPr>
          <w:rFonts w:ascii="Times New Roman" w:hAnsi="Times New Roman" w:cs="Times New Roman"/>
          <w:lang w:val="es-ES_tradnl"/>
        </w:rPr>
        <w:tab/>
      </w:r>
    </w:p>
    <w:p w:rsidR="00E700F9" w:rsidRPr="000F5497" w:rsidRDefault="00E700F9" w:rsidP="005128BF">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 xml:space="preserve">1- AGUA </w:t>
      </w:r>
      <w:r w:rsidRPr="000F5497">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6,35</w:t>
      </w:r>
    </w:p>
    <w:p w:rsidR="00E700F9" w:rsidRPr="000F5497" w:rsidRDefault="00E700F9" w:rsidP="005128BF">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lastRenderedPageBreak/>
        <w:t>5- AGUA Y CLOACAS</w:t>
      </w:r>
      <w:r w:rsidRPr="000F5497">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9,51</w:t>
      </w:r>
    </w:p>
    <w:p w:rsidR="00E700F9" w:rsidRPr="000F5497" w:rsidRDefault="00E700F9" w:rsidP="005128BF">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51- RECARGO S/AGUA, CATEG. A</w:t>
      </w:r>
      <w:r w:rsidRPr="000F5497">
        <w:rPr>
          <w:rFonts w:ascii="Times New Roman" w:hAnsi="Times New Roman" w:cs="Times New Roman"/>
          <w:lang w:val="es-ES_tradnl"/>
        </w:rPr>
        <w:tab/>
      </w:r>
      <w:r w:rsidR="00533392">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6,35</w:t>
      </w:r>
    </w:p>
    <w:p w:rsidR="00E700F9" w:rsidRPr="000F5497" w:rsidRDefault="00E700F9" w:rsidP="005128BF">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52-          “            “                 “     </w:t>
      </w:r>
      <w:proofErr w:type="spellStart"/>
      <w:r w:rsidRPr="000F5497">
        <w:rPr>
          <w:rFonts w:ascii="Times New Roman" w:hAnsi="Times New Roman" w:cs="Times New Roman"/>
          <w:lang w:val="es-ES_tradnl"/>
        </w:rPr>
        <w:t>BIa</w:t>
      </w:r>
      <w:proofErr w:type="spellEnd"/>
      <w:r w:rsidRPr="000F5497">
        <w:rPr>
          <w:rFonts w:ascii="Times New Roman" w:hAnsi="Times New Roman" w:cs="Times New Roman"/>
          <w:lang w:val="es-ES_tradnl"/>
        </w:rPr>
        <w:tab/>
      </w:r>
      <w:r w:rsidR="00533392">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9,51</w:t>
      </w:r>
    </w:p>
    <w:p w:rsidR="00E700F9" w:rsidRPr="000F5497" w:rsidRDefault="00E700F9" w:rsidP="005128BF">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 AGUA Y CLOACAS</w:t>
      </w:r>
      <w:r w:rsidRPr="000F5497">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9,51</w:t>
      </w:r>
    </w:p>
    <w:p w:rsidR="00E700F9" w:rsidRPr="000F5497" w:rsidRDefault="00E700F9" w:rsidP="005128BF">
      <w:pPr>
        <w:tabs>
          <w:tab w:val="left" w:pos="993"/>
        </w:tabs>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51- RECARGO S/AGUA, CATEG. A</w:t>
      </w:r>
      <w:r w:rsidR="00533392">
        <w:rPr>
          <w:rFonts w:ascii="Times New Roman" w:hAnsi="Times New Roman" w:cs="Times New Roman"/>
          <w:lang w:val="es-ES_tradnl"/>
        </w:rPr>
        <w:tab/>
      </w:r>
      <w:r w:rsidRPr="000F5497">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6,35</w:t>
      </w:r>
    </w:p>
    <w:p w:rsidR="00E700F9" w:rsidRPr="000F5497" w:rsidRDefault="00E700F9" w:rsidP="005128BF">
      <w:pPr>
        <w:tabs>
          <w:tab w:val="left" w:pos="993"/>
        </w:tabs>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52-          “            “                 “     </w:t>
      </w:r>
      <w:proofErr w:type="spellStart"/>
      <w:r w:rsidRPr="000F5497">
        <w:rPr>
          <w:rFonts w:ascii="Times New Roman" w:hAnsi="Times New Roman" w:cs="Times New Roman"/>
          <w:lang w:val="es-ES_tradnl"/>
        </w:rPr>
        <w:t>Bia</w:t>
      </w:r>
      <w:proofErr w:type="spellEnd"/>
      <w:r w:rsidR="00533392">
        <w:rPr>
          <w:rFonts w:ascii="Times New Roman" w:hAnsi="Times New Roman" w:cs="Times New Roman"/>
          <w:lang w:val="es-ES_tradnl"/>
        </w:rPr>
        <w:tab/>
      </w:r>
      <w:r w:rsidRPr="000F5497">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9,51</w:t>
      </w:r>
    </w:p>
    <w:p w:rsidR="00E700F9" w:rsidRPr="000F5497" w:rsidRDefault="00E700F9" w:rsidP="005128BF">
      <w:pPr>
        <w:tabs>
          <w:tab w:val="left" w:pos="993"/>
        </w:tabs>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53 -          “           “                 “     </w:t>
      </w:r>
      <w:proofErr w:type="spellStart"/>
      <w:r w:rsidRPr="000F5497">
        <w:rPr>
          <w:rFonts w:ascii="Times New Roman" w:hAnsi="Times New Roman" w:cs="Times New Roman"/>
          <w:lang w:val="es-ES_tradnl"/>
        </w:rPr>
        <w:t>Bib</w:t>
      </w:r>
      <w:proofErr w:type="spellEnd"/>
      <w:r w:rsidRPr="000F5497">
        <w:rPr>
          <w:rFonts w:ascii="Times New Roman" w:hAnsi="Times New Roman" w:cs="Times New Roman"/>
          <w:lang w:val="es-ES_tradnl"/>
        </w:rPr>
        <w:tab/>
      </w:r>
      <w:r w:rsidR="00533392">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11,10</w:t>
      </w:r>
    </w:p>
    <w:p w:rsidR="00E700F9" w:rsidRPr="000F5497" w:rsidRDefault="00E700F9" w:rsidP="005128BF">
      <w:pPr>
        <w:tabs>
          <w:tab w:val="left" w:pos="993"/>
        </w:tabs>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54 -          “           “                 “     </w:t>
      </w:r>
      <w:proofErr w:type="spellStart"/>
      <w:r w:rsidRPr="000F5497">
        <w:rPr>
          <w:rFonts w:ascii="Times New Roman" w:hAnsi="Times New Roman" w:cs="Times New Roman"/>
          <w:lang w:val="es-ES_tradnl"/>
        </w:rPr>
        <w:t>BIIa</w:t>
      </w:r>
      <w:proofErr w:type="spellEnd"/>
      <w:r w:rsidRPr="000F5497">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12,69</w:t>
      </w:r>
    </w:p>
    <w:p w:rsidR="00E700F9" w:rsidRPr="000F5497" w:rsidRDefault="00E700F9" w:rsidP="005128BF">
      <w:pPr>
        <w:tabs>
          <w:tab w:val="left" w:pos="993"/>
        </w:tabs>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55 -          “           “                 “     </w:t>
      </w:r>
      <w:proofErr w:type="spellStart"/>
      <w:r w:rsidRPr="000F5497">
        <w:rPr>
          <w:rFonts w:ascii="Times New Roman" w:hAnsi="Times New Roman" w:cs="Times New Roman"/>
          <w:lang w:val="es-ES_tradnl"/>
        </w:rPr>
        <w:t>BIIb</w:t>
      </w:r>
      <w:proofErr w:type="spellEnd"/>
      <w:r w:rsidRPr="000F5497">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15,86</w:t>
      </w:r>
    </w:p>
    <w:p w:rsidR="00E700F9" w:rsidRPr="000F5497" w:rsidRDefault="00E700F9" w:rsidP="005128BF">
      <w:pPr>
        <w:tabs>
          <w:tab w:val="left" w:pos="993"/>
        </w:tabs>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 xml:space="preserve">56 -          “           “                 “     BIII </w:t>
      </w:r>
      <w:r w:rsidRPr="000F5497">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005128BF">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25,37</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INMUEBLES BALDIOS</w:t>
      </w:r>
      <w:r w:rsidRPr="000F5497">
        <w:rPr>
          <w:rFonts w:ascii="Times New Roman" w:hAnsi="Times New Roman" w:cs="Times New Roman"/>
          <w:lang w:val="es-ES_tradnl"/>
        </w:rPr>
        <w:tab/>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61- AGUA</w:t>
      </w:r>
      <w:r w:rsidRPr="000F5497">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2,37</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 xml:space="preserve">64- AGUA Y CLOACAS </w:t>
      </w:r>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3,56</w:t>
      </w:r>
    </w:p>
    <w:p w:rsidR="00E700F9" w:rsidRPr="000F5497" w:rsidRDefault="00E700F9" w:rsidP="00B11A6D">
      <w:pPr>
        <w:numPr>
          <w:ilvl w:val="0"/>
          <w:numId w:val="30"/>
        </w:numPr>
        <w:spacing w:line="240" w:lineRule="auto"/>
        <w:ind w:firstLine="1276"/>
        <w:jc w:val="both"/>
        <w:rPr>
          <w:rFonts w:ascii="Times New Roman" w:hAnsi="Times New Roman" w:cs="Times New Roman"/>
          <w:b/>
          <w:bCs/>
          <w:lang w:val="es-ES_tradnl"/>
        </w:rPr>
      </w:pPr>
      <w:r w:rsidRPr="000F5497">
        <w:rPr>
          <w:rFonts w:ascii="Times New Roman" w:hAnsi="Times New Roman" w:cs="Times New Roman"/>
          <w:b/>
          <w:bCs/>
          <w:lang w:val="es-ES_tradnl"/>
        </w:rPr>
        <w:t>COEFICIENTE ZONAL IGUAL A 1,00</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INMUEBLES EDIFICADOS</w:t>
      </w:r>
      <w:r w:rsidRPr="000F5497">
        <w:rPr>
          <w:rFonts w:ascii="Times New Roman" w:hAnsi="Times New Roman" w:cs="Times New Roman"/>
          <w:lang w:val="es-ES_tradnl"/>
        </w:rPr>
        <w:tab/>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 xml:space="preserve">1- AGUA </w:t>
      </w:r>
      <w:r w:rsidR="00533392">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9,12</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 xml:space="preserve">5- AGUA Y CLOACAS </w:t>
      </w:r>
      <w:r w:rsidRPr="000F5497">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13,69</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 xml:space="preserve">51- RECARGO S/AGUA, CATEG. A </w:t>
      </w:r>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9,12</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52-          “              “             “       </w:t>
      </w:r>
      <w:proofErr w:type="spellStart"/>
      <w:r w:rsidRPr="000F5497">
        <w:rPr>
          <w:rFonts w:ascii="Times New Roman" w:hAnsi="Times New Roman" w:cs="Times New Roman"/>
          <w:lang w:val="es-ES_tradnl"/>
        </w:rPr>
        <w:t>BIa</w:t>
      </w:r>
      <w:proofErr w:type="spellEnd"/>
      <w:r w:rsidR="00533392">
        <w:rPr>
          <w:rFonts w:ascii="Times New Roman" w:hAnsi="Times New Roman" w:cs="Times New Roman"/>
          <w:lang w:val="es-ES_tradnl"/>
        </w:rPr>
        <w:tab/>
      </w:r>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13,69</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53-          “              “             “       </w:t>
      </w:r>
      <w:proofErr w:type="spellStart"/>
      <w:r w:rsidRPr="000F5497">
        <w:rPr>
          <w:rFonts w:ascii="Times New Roman" w:hAnsi="Times New Roman" w:cs="Times New Roman"/>
          <w:lang w:val="es-ES_tradnl"/>
        </w:rPr>
        <w:t>BIb</w:t>
      </w:r>
      <w:proofErr w:type="spellEnd"/>
      <w:r w:rsidR="00533392">
        <w:rPr>
          <w:rFonts w:ascii="Times New Roman" w:hAnsi="Times New Roman" w:cs="Times New Roman"/>
          <w:lang w:val="es-ES_tradnl"/>
        </w:rPr>
        <w:tab/>
      </w:r>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15,97</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54-          “              “             “       </w:t>
      </w:r>
      <w:proofErr w:type="spellStart"/>
      <w:r w:rsidRPr="000F5497">
        <w:rPr>
          <w:rFonts w:ascii="Times New Roman" w:hAnsi="Times New Roman" w:cs="Times New Roman"/>
          <w:lang w:val="es-ES_tradnl"/>
        </w:rPr>
        <w:t>BIIa</w:t>
      </w:r>
      <w:proofErr w:type="spellEnd"/>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18,26</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55-          “              “             “       </w:t>
      </w:r>
      <w:proofErr w:type="spellStart"/>
      <w:r w:rsidRPr="000F5497">
        <w:rPr>
          <w:rFonts w:ascii="Times New Roman" w:hAnsi="Times New Roman" w:cs="Times New Roman"/>
          <w:lang w:val="es-ES_tradnl"/>
        </w:rPr>
        <w:t>BIIb</w:t>
      </w:r>
      <w:proofErr w:type="spellEnd"/>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22,82</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56-          “              “             “       BIII</w:t>
      </w:r>
      <w:r w:rsidR="00533392">
        <w:rPr>
          <w:rFonts w:ascii="Times New Roman" w:hAnsi="Times New Roman" w:cs="Times New Roman"/>
          <w:lang w:val="es-ES_tradnl"/>
        </w:rPr>
        <w:tab/>
      </w:r>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36,51</w:t>
      </w:r>
    </w:p>
    <w:p w:rsidR="00E700F9" w:rsidRPr="000F5497" w:rsidRDefault="00E700F9" w:rsidP="00AE5A81">
      <w:pPr>
        <w:spacing w:line="240" w:lineRule="auto"/>
        <w:ind w:left="851"/>
        <w:jc w:val="both"/>
        <w:rPr>
          <w:rFonts w:ascii="Times New Roman" w:hAnsi="Times New Roman" w:cs="Times New Roman"/>
          <w:lang w:val="es-ES_tradnl"/>
        </w:rPr>
      </w:pP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INMUEBLES BALDIOS</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61- AGUA</w:t>
      </w:r>
      <w:r w:rsidR="00533392">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3,41</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 xml:space="preserve">64- AGUA Y CLOACAS                        </w:t>
      </w:r>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5,12</w:t>
      </w:r>
    </w:p>
    <w:p w:rsidR="00E700F9" w:rsidRPr="000F5497" w:rsidRDefault="00E700F9" w:rsidP="00B11A6D">
      <w:pPr>
        <w:numPr>
          <w:ilvl w:val="0"/>
          <w:numId w:val="30"/>
        </w:numPr>
        <w:spacing w:line="240" w:lineRule="auto"/>
        <w:ind w:firstLine="1276"/>
        <w:jc w:val="both"/>
        <w:rPr>
          <w:rFonts w:ascii="Times New Roman" w:hAnsi="Times New Roman" w:cs="Times New Roman"/>
          <w:b/>
          <w:bCs/>
          <w:lang w:val="es-ES_tradnl"/>
        </w:rPr>
      </w:pPr>
      <w:r w:rsidRPr="000F5497">
        <w:rPr>
          <w:rFonts w:ascii="Times New Roman" w:hAnsi="Times New Roman" w:cs="Times New Roman"/>
          <w:b/>
          <w:bCs/>
          <w:lang w:val="es-ES_tradnl"/>
        </w:rPr>
        <w:t>COEFICIENTE ZONAL IGUAL A 1,20</w:t>
      </w:r>
      <w:r w:rsidRPr="000F5497">
        <w:rPr>
          <w:rFonts w:ascii="Times New Roman" w:hAnsi="Times New Roman" w:cs="Times New Roman"/>
          <w:b/>
          <w:bCs/>
          <w:lang w:val="es-ES_tradnl"/>
        </w:rPr>
        <w:tab/>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INMUEBLES EDIFICADOS</w:t>
      </w:r>
      <w:r w:rsidRPr="000F5497">
        <w:rPr>
          <w:rFonts w:ascii="Times New Roman" w:hAnsi="Times New Roman" w:cs="Times New Roman"/>
          <w:lang w:val="es-ES_tradnl"/>
        </w:rPr>
        <w:tab/>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1- AGUA</w:t>
      </w:r>
      <w:r w:rsidR="00533392">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11,91</w:t>
      </w:r>
      <w:r w:rsidRPr="000F5497">
        <w:rPr>
          <w:rFonts w:ascii="Times New Roman" w:hAnsi="Times New Roman" w:cs="Times New Roman"/>
          <w:lang w:val="es-ES_tradnl"/>
        </w:rPr>
        <w:tab/>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 AGUA Y CLOACAS</w:t>
      </w:r>
      <w:r w:rsidRPr="000F5497">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17,87</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lastRenderedPageBreak/>
        <w:t xml:space="preserve">51- RECARGO S/AGUA, CATEG. A </w:t>
      </w:r>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11,91</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52-          “              “             “       </w:t>
      </w:r>
      <w:proofErr w:type="spellStart"/>
      <w:r w:rsidRPr="000F5497">
        <w:rPr>
          <w:rFonts w:ascii="Times New Roman" w:hAnsi="Times New Roman" w:cs="Times New Roman"/>
          <w:lang w:val="es-ES_tradnl"/>
        </w:rPr>
        <w:t>BIa</w:t>
      </w:r>
      <w:proofErr w:type="spellEnd"/>
      <w:r w:rsidRPr="000F5497">
        <w:rPr>
          <w:rFonts w:ascii="Times New Roman" w:hAnsi="Times New Roman" w:cs="Times New Roman"/>
          <w:lang w:val="es-ES_tradnl"/>
        </w:rPr>
        <w:tab/>
      </w:r>
      <w:r w:rsidR="00533392">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17,87</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53-          “              “             “       </w:t>
      </w:r>
      <w:proofErr w:type="spellStart"/>
      <w:r w:rsidRPr="000F5497">
        <w:rPr>
          <w:rFonts w:ascii="Times New Roman" w:hAnsi="Times New Roman" w:cs="Times New Roman"/>
          <w:lang w:val="es-ES_tradnl"/>
        </w:rPr>
        <w:t>BIb</w:t>
      </w:r>
      <w:proofErr w:type="spellEnd"/>
      <w:r w:rsidR="00533392">
        <w:rPr>
          <w:rFonts w:ascii="Times New Roman" w:hAnsi="Times New Roman" w:cs="Times New Roman"/>
          <w:lang w:val="es-ES_tradnl"/>
        </w:rPr>
        <w:tab/>
      </w:r>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 xml:space="preserve">$        </w:t>
      </w:r>
      <w:r w:rsidRPr="000F5497">
        <w:rPr>
          <w:rFonts w:ascii="Times New Roman" w:hAnsi="Times New Roman" w:cs="Times New Roman"/>
          <w:lang w:val="es-ES_tradnl"/>
        </w:rPr>
        <w:tab/>
        <w:t>20,85</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54-          “              “             “       </w:t>
      </w:r>
      <w:proofErr w:type="spellStart"/>
      <w:r w:rsidRPr="000F5497">
        <w:rPr>
          <w:rFonts w:ascii="Times New Roman" w:hAnsi="Times New Roman" w:cs="Times New Roman"/>
          <w:lang w:val="es-ES_tradnl"/>
        </w:rPr>
        <w:t>BIIa</w:t>
      </w:r>
      <w:proofErr w:type="spellEnd"/>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23,84</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55-          “              “             “       </w:t>
      </w:r>
      <w:proofErr w:type="spellStart"/>
      <w:r w:rsidRPr="000F5497">
        <w:rPr>
          <w:rFonts w:ascii="Times New Roman" w:hAnsi="Times New Roman" w:cs="Times New Roman"/>
          <w:lang w:val="es-ES_tradnl"/>
        </w:rPr>
        <w:t>BIIb</w:t>
      </w:r>
      <w:proofErr w:type="spellEnd"/>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29,79</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 xml:space="preserve">56-          “              “             “       BIII </w:t>
      </w:r>
      <w:r w:rsidRPr="000F5497">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47,66</w:t>
      </w:r>
    </w:p>
    <w:p w:rsidR="00E700F9" w:rsidRPr="000F5497" w:rsidRDefault="00E700F9" w:rsidP="00AE5A81">
      <w:pPr>
        <w:spacing w:line="240" w:lineRule="auto"/>
        <w:ind w:left="851"/>
        <w:jc w:val="both"/>
        <w:rPr>
          <w:rFonts w:ascii="Times New Roman" w:hAnsi="Times New Roman" w:cs="Times New Roman"/>
          <w:lang w:val="es-ES_tradnl"/>
        </w:rPr>
      </w:pP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INMUEBLES BALDIOS</w:t>
      </w:r>
    </w:p>
    <w:p w:rsidR="00E700F9" w:rsidRPr="000F5497" w:rsidRDefault="00E700F9"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61- AGUA</w:t>
      </w:r>
      <w:r w:rsidRPr="000F5497">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4,45</w:t>
      </w:r>
    </w:p>
    <w:p w:rsidR="00E700F9" w:rsidRPr="000F5497" w:rsidRDefault="00AE5A81" w:rsidP="00B11A6D">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64- AGUA Y CLOACAS</w:t>
      </w:r>
      <w:r w:rsidRPr="000F5497">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00B11A6D">
        <w:rPr>
          <w:rFonts w:ascii="Times New Roman" w:hAnsi="Times New Roman" w:cs="Times New Roman"/>
          <w:lang w:val="es-ES_tradnl"/>
        </w:rPr>
        <w:tab/>
      </w:r>
      <w:r w:rsidR="00B11A6D">
        <w:rPr>
          <w:rFonts w:ascii="Times New Roman" w:hAnsi="Times New Roman" w:cs="Times New Roman"/>
          <w:lang w:val="es-ES_tradnl"/>
        </w:rPr>
        <w:tab/>
      </w:r>
      <w:r w:rsidRPr="000F5497">
        <w:rPr>
          <w:rFonts w:ascii="Times New Roman" w:hAnsi="Times New Roman" w:cs="Times New Roman"/>
          <w:lang w:val="es-ES_tradnl"/>
        </w:rPr>
        <w:t>$</w:t>
      </w:r>
      <w:r w:rsidRPr="000F5497">
        <w:rPr>
          <w:rFonts w:ascii="Times New Roman" w:hAnsi="Times New Roman" w:cs="Times New Roman"/>
          <w:lang w:val="es-ES_tradnl"/>
        </w:rPr>
        <w:tab/>
        <w:t>6,69</w:t>
      </w:r>
    </w:p>
    <w:p w:rsidR="00E700F9" w:rsidRPr="000F5497" w:rsidRDefault="00E700F9" w:rsidP="00B11A6D">
      <w:pPr>
        <w:numPr>
          <w:ilvl w:val="1"/>
          <w:numId w:val="27"/>
        </w:numPr>
        <w:spacing w:line="240" w:lineRule="auto"/>
        <w:ind w:left="709" w:firstLine="142"/>
        <w:jc w:val="both"/>
        <w:rPr>
          <w:rFonts w:ascii="Times New Roman" w:hAnsi="Times New Roman" w:cs="Times New Roman"/>
          <w:b/>
          <w:bCs/>
          <w:lang w:val="es-ES_tradnl"/>
        </w:rPr>
      </w:pPr>
      <w:r w:rsidRPr="000F5497">
        <w:rPr>
          <w:rFonts w:ascii="Times New Roman" w:hAnsi="Times New Roman" w:cs="Times New Roman"/>
          <w:b/>
          <w:bCs/>
          <w:lang w:val="es-ES_tradnl"/>
        </w:rPr>
        <w:t xml:space="preserve">AGUA PARA CONSTRUCCIONES Y SERVICIOS ESPECIALES </w:t>
      </w:r>
    </w:p>
    <w:p w:rsidR="00E700F9" w:rsidRPr="000F5497" w:rsidRDefault="00E700F9" w:rsidP="00B11A6D">
      <w:pPr>
        <w:spacing w:line="240" w:lineRule="auto"/>
        <w:ind w:left="851" w:firstLine="567"/>
        <w:jc w:val="both"/>
        <w:rPr>
          <w:rFonts w:ascii="Times New Roman" w:hAnsi="Times New Roman" w:cs="Times New Roman"/>
          <w:b/>
          <w:bCs/>
          <w:lang w:val="es-ES_tradnl"/>
        </w:rPr>
      </w:pPr>
      <w:r w:rsidRPr="000F5497">
        <w:rPr>
          <w:rFonts w:ascii="Times New Roman" w:hAnsi="Times New Roman" w:cs="Times New Roman"/>
          <w:lang w:val="es-ES_tradnl"/>
        </w:rPr>
        <w:t>AGUA PARA CONSTRUCCION</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EDIFICIO – TECHO LOZA COMUN POR M2</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$1,44</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EDIFICIO – ESTRUCTURA HORMIGON C/PILOTES</w:t>
      </w:r>
      <w:r w:rsidRPr="000F5497">
        <w:rPr>
          <w:rFonts w:ascii="Times New Roman" w:hAnsi="Times New Roman" w:cs="Times New Roman"/>
          <w:lang w:val="es-ES_tradnl"/>
        </w:rPr>
        <w:tab/>
        <w:t xml:space="preserve">    </w:t>
      </w:r>
      <w:r w:rsidR="00AE5A81" w:rsidRPr="000F5497">
        <w:rPr>
          <w:rFonts w:ascii="Times New Roman" w:hAnsi="Times New Roman" w:cs="Times New Roman"/>
          <w:lang w:val="es-ES_tradnl"/>
        </w:rPr>
        <w:tab/>
      </w:r>
      <w:r w:rsidRPr="000F5497">
        <w:rPr>
          <w:rFonts w:ascii="Times New Roman" w:hAnsi="Times New Roman" w:cs="Times New Roman"/>
          <w:lang w:val="es-ES_tradnl"/>
        </w:rPr>
        <w:t>$1,88</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 xml:space="preserve">EDIFICIO - TECHO ZINC, PRE-ARMADOS, ASTORI </w:t>
      </w:r>
      <w:r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w:t>
      </w:r>
      <w:r w:rsidR="00AE5A81" w:rsidRPr="000F5497">
        <w:rPr>
          <w:rFonts w:ascii="Times New Roman" w:hAnsi="Times New Roman" w:cs="Times New Roman"/>
          <w:lang w:val="es-ES_tradnl"/>
        </w:rPr>
        <w:t>1</w:t>
      </w:r>
      <w:r w:rsidRPr="000F5497">
        <w:rPr>
          <w:rFonts w:ascii="Times New Roman" w:hAnsi="Times New Roman" w:cs="Times New Roman"/>
          <w:lang w:val="es-ES_tradnl"/>
        </w:rPr>
        <w:t>,03</w:t>
      </w:r>
    </w:p>
    <w:p w:rsidR="00E700F9" w:rsidRPr="000F5497" w:rsidRDefault="00AE5A81"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POR MEDIDOR ART. 23</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t>$</w:t>
      </w:r>
      <w:r w:rsidR="00E700F9" w:rsidRPr="000F5497">
        <w:rPr>
          <w:rFonts w:ascii="Times New Roman" w:hAnsi="Times New Roman" w:cs="Times New Roman"/>
          <w:lang w:val="es-ES_tradnl"/>
        </w:rPr>
        <w:t>3,07</w:t>
      </w:r>
    </w:p>
    <w:p w:rsidR="00E700F9" w:rsidRPr="000F5497" w:rsidRDefault="00E700F9" w:rsidP="00AE5A81">
      <w:pPr>
        <w:spacing w:line="240" w:lineRule="auto"/>
        <w:ind w:left="851"/>
        <w:jc w:val="both"/>
        <w:rPr>
          <w:rFonts w:ascii="Times New Roman" w:hAnsi="Times New Roman" w:cs="Times New Roman"/>
          <w:lang w:val="es-ES_tradnl"/>
        </w:rPr>
      </w:pP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SERVICIOS ESPECIALES</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INSTALACIONES PROVISORIAS POR M3</w:t>
      </w:r>
      <w:r w:rsidRPr="000F5497">
        <w:rPr>
          <w:rFonts w:ascii="Times New Roman" w:hAnsi="Times New Roman" w:cs="Times New Roman"/>
          <w:lang w:val="es-ES_tradnl"/>
        </w:rPr>
        <w:tab/>
        <w:t xml:space="preserve"> </w:t>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$1,40</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VEHICULOS AGUADORES, POR M3</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$2,00</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 xml:space="preserve">VEHICULOS DESOBSTR. DOMICILIARIOS                  </w:t>
      </w:r>
      <w:r w:rsidR="00533392">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$90,00</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VEHICULOS DESOBSTR. INDUSTRIAL/CCIAL</w:t>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$250,00</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ADICIONAL A COLECTORA, POR M3</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$0,30</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DERECHOS DE CONEXIÓN DE AGUA</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A CONSTRUIR</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$32,70</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EXISTENTES</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$8,20</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CORTES CONEXIONES</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$49,00</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INSPECCIÓN DE INSTALACIONES EXISTENTES</w:t>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$5,20</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DERECHOS DE CONEXIÓN DE CLOACAS</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EXISTENTES RADIO NUEVO</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$45,50</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lastRenderedPageBreak/>
        <w:t>EXISTENTERADIO ANTIGUO S/BOULEVARES</w:t>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$119,80</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 xml:space="preserve">EXISTENTES RADIO ANTIGUO S/CALLE COMUN     </w:t>
      </w:r>
      <w:r w:rsidR="00AE5A81"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$243,90</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A CONSTRUIR</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$56,90</w:t>
      </w:r>
    </w:p>
    <w:p w:rsidR="00E700F9" w:rsidRPr="000F5497" w:rsidRDefault="00E700F9" w:rsidP="00B11A6D">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 xml:space="preserve">CORTES DE CONEXIONES </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$69,40</w:t>
      </w:r>
    </w:p>
    <w:p w:rsidR="00E700F9" w:rsidRPr="000F5497" w:rsidRDefault="00E700F9" w:rsidP="00AE5A81">
      <w:pPr>
        <w:spacing w:line="240" w:lineRule="auto"/>
        <w:ind w:left="851"/>
        <w:jc w:val="both"/>
        <w:rPr>
          <w:rFonts w:ascii="Times New Roman" w:hAnsi="Times New Roman" w:cs="Times New Roman"/>
          <w:b/>
          <w:bCs/>
          <w:lang w:val="es-ES_tradnl"/>
        </w:rPr>
      </w:pPr>
      <w:r w:rsidRPr="000F5497">
        <w:rPr>
          <w:rFonts w:ascii="Times New Roman" w:hAnsi="Times New Roman" w:cs="Times New Roman"/>
          <w:lang w:val="es-ES_tradnl"/>
        </w:rPr>
        <w:t>DERECHOS DE APROBACION DE PLANOS: 6% de los importes que fije la TABLA DE DERECHOS DE APROBACIÓN DE PLANOS E INSPECCIÓN DE OBRAS confeccionada por Obras Sanitarias de la Nación, correspondiente al año 1961, o la tabla de valores que a tal efecto fije la Secretaría de Infraestructura y Servicios Públicos, mediante Resolución fundada, para cada año.</w:t>
      </w:r>
    </w:p>
    <w:p w:rsidR="00E700F9" w:rsidRPr="000F5497" w:rsidRDefault="00E700F9" w:rsidP="00AE5A81">
      <w:pPr>
        <w:spacing w:line="240" w:lineRule="auto"/>
        <w:ind w:left="851"/>
        <w:jc w:val="both"/>
        <w:rPr>
          <w:rFonts w:ascii="Times New Roman" w:hAnsi="Times New Roman" w:cs="Times New Roman"/>
          <w:b/>
          <w:bCs/>
          <w:lang w:val="es-ES_tradnl"/>
        </w:rPr>
      </w:pPr>
      <w:r w:rsidRPr="000F5497">
        <w:rPr>
          <w:rFonts w:ascii="Times New Roman" w:hAnsi="Times New Roman" w:cs="Times New Roman"/>
          <w:lang w:val="es-ES_tradnl"/>
        </w:rPr>
        <w:t xml:space="preserve">DERECHOS DE REHABILITACIÓN POR REDUCCIÓN Y/O SUSPENSIÓN DEL SERVICIO: </w:t>
      </w:r>
    </w:p>
    <w:p w:rsidR="00E700F9" w:rsidRPr="000F5497" w:rsidRDefault="00E700F9" w:rsidP="00AE5A81">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Por la regularización del servicio que fuera reducido o suspendido por causas atribuibles al propietario se cobrará una tasa </w:t>
      </w:r>
      <w:proofErr w:type="gramStart"/>
      <w:r w:rsidRPr="000F5497">
        <w:rPr>
          <w:rFonts w:ascii="Times New Roman" w:hAnsi="Times New Roman" w:cs="Times New Roman"/>
          <w:lang w:val="es-ES_tradnl"/>
        </w:rPr>
        <w:t>de …</w:t>
      </w:r>
      <w:proofErr w:type="gramEnd"/>
      <w:r w:rsidRPr="000F5497">
        <w:rPr>
          <w:rFonts w:ascii="Times New Roman" w:hAnsi="Times New Roman" w:cs="Times New Roman"/>
          <w:lang w:val="es-ES_tradnl"/>
        </w:rPr>
        <w:t>……………………</w:t>
      </w:r>
      <w:r w:rsidR="00B11A6D">
        <w:rPr>
          <w:rFonts w:ascii="Times New Roman" w:hAnsi="Times New Roman" w:cs="Times New Roman"/>
          <w:lang w:val="es-ES_tradnl"/>
        </w:rPr>
        <w:t>……………………...</w:t>
      </w:r>
      <w:r w:rsidRPr="000F5497">
        <w:rPr>
          <w:rFonts w:ascii="Times New Roman" w:hAnsi="Times New Roman" w:cs="Times New Roman"/>
          <w:lang w:val="es-ES_tradnl"/>
        </w:rPr>
        <w:t>$    56,90</w:t>
      </w:r>
    </w:p>
    <w:p w:rsidR="00E700F9" w:rsidRPr="000F5497" w:rsidRDefault="00E700F9" w:rsidP="00F0129D">
      <w:pPr>
        <w:numPr>
          <w:ilvl w:val="1"/>
          <w:numId w:val="27"/>
        </w:numPr>
        <w:spacing w:line="240" w:lineRule="auto"/>
        <w:ind w:left="709" w:firstLine="142"/>
        <w:jc w:val="both"/>
        <w:rPr>
          <w:rFonts w:ascii="Times New Roman" w:hAnsi="Times New Roman" w:cs="Times New Roman"/>
          <w:b/>
          <w:bCs/>
          <w:lang w:val="es-ES_tradnl"/>
        </w:rPr>
      </w:pPr>
      <w:r w:rsidRPr="000F5497">
        <w:rPr>
          <w:rFonts w:ascii="Times New Roman" w:hAnsi="Times New Roman" w:cs="Times New Roman"/>
          <w:b/>
          <w:bCs/>
          <w:lang w:val="es-ES_tradnl"/>
        </w:rPr>
        <w:t>CASOS CONTEMPLADOS ESPECIALMENTE</w:t>
      </w:r>
    </w:p>
    <w:p w:rsidR="00E700F9" w:rsidRPr="000F5497" w:rsidRDefault="00E700F9" w:rsidP="007E0977">
      <w:pPr>
        <w:spacing w:line="240" w:lineRule="auto"/>
        <w:ind w:left="1418"/>
        <w:jc w:val="both"/>
        <w:rPr>
          <w:rFonts w:ascii="Times New Roman" w:hAnsi="Times New Roman" w:cs="Times New Roman"/>
          <w:b/>
          <w:bCs/>
          <w:lang w:val="es-ES_tradnl"/>
        </w:rPr>
      </w:pPr>
      <w:r w:rsidRPr="000F5497">
        <w:rPr>
          <w:rFonts w:ascii="Times New Roman" w:hAnsi="Times New Roman" w:cs="Times New Roman"/>
          <w:lang w:val="es-ES_tradnl"/>
        </w:rPr>
        <w:t>1) A las instituciones en general, con personería jurídica o simples asociaciones civiles, debidamente habilitadas por autoridad competente, asociaciones gremiales con Inscripción Gremial o en trámite, cualquiera fuera su grado, reguladas por la Ley N° 23551 (Asociaciones Sindicales) y su Decreto Reglamentario N° 467/88, hoteles, sanatorios y clínicas, se les cobrará el consumo indicado por el medidor de agua, de acuerdo a la categoría en la que estén clasificados, sin base y sin tramo como lo prescribe el inciso B), todo del artículo 57º de la presente Ordenanza.</w:t>
      </w:r>
    </w:p>
    <w:p w:rsidR="00AE5A81" w:rsidRPr="000F5497" w:rsidRDefault="00E700F9" w:rsidP="007E0977">
      <w:pPr>
        <w:spacing w:line="240" w:lineRule="auto"/>
        <w:ind w:left="1418"/>
        <w:jc w:val="both"/>
        <w:rPr>
          <w:rFonts w:ascii="Times New Roman" w:hAnsi="Times New Roman" w:cs="Times New Roman"/>
          <w:lang w:val="es-ES_tradnl"/>
        </w:rPr>
      </w:pPr>
      <w:r w:rsidRPr="000F5497">
        <w:rPr>
          <w:rFonts w:ascii="Times New Roman" w:hAnsi="Times New Roman" w:cs="Times New Roman"/>
          <w:lang w:val="es-ES_tradnl"/>
        </w:rPr>
        <w:t xml:space="preserve">2) Ante la imposibilidad de tomar lectura de la medición, se estimará el consumo mediante el promedio de tres meses inmediatos anteriores. De no contar con el dato anterior y/o continuar la anormalidad, por causas imputables al usuario, se aplicará en forma automática lo dispuesto en el art. 57º) B) </w:t>
      </w:r>
      <w:proofErr w:type="spellStart"/>
      <w:r w:rsidRPr="000F5497">
        <w:rPr>
          <w:rFonts w:ascii="Times New Roman" w:hAnsi="Times New Roman" w:cs="Times New Roman"/>
          <w:lang w:val="es-ES_tradnl"/>
        </w:rPr>
        <w:t>inc</w:t>
      </w:r>
      <w:proofErr w:type="spellEnd"/>
      <w:r w:rsidRPr="000F5497">
        <w:rPr>
          <w:rFonts w:ascii="Times New Roman" w:hAnsi="Times New Roman" w:cs="Times New Roman"/>
          <w:lang w:val="es-ES_tradnl"/>
        </w:rPr>
        <w:t xml:space="preserve"> B.2) punto b).</w:t>
      </w:r>
    </w:p>
    <w:p w:rsidR="00AE5A81" w:rsidRPr="000F5497" w:rsidRDefault="00E700F9" w:rsidP="007E0977">
      <w:pPr>
        <w:spacing w:line="240" w:lineRule="auto"/>
        <w:ind w:left="1418"/>
        <w:jc w:val="both"/>
        <w:rPr>
          <w:rFonts w:ascii="Times New Roman" w:hAnsi="Times New Roman" w:cs="Times New Roman"/>
          <w:lang w:val="es-ES_tradnl"/>
        </w:rPr>
      </w:pPr>
      <w:r w:rsidRPr="000F5497">
        <w:rPr>
          <w:rFonts w:ascii="Times New Roman" w:hAnsi="Times New Roman" w:cs="Times New Roman"/>
          <w:lang w:val="es-ES_tradnl"/>
        </w:rPr>
        <w:t>3) Para los inmuebles cuyo destino sea cocheras se facturará el cuarenta por ciento (40%) de la CUOTA FIJA sobre el valor del servicio de agua; liquidándose el consumo de acuerdo a lo detallado anteriormente.</w:t>
      </w:r>
    </w:p>
    <w:p w:rsidR="00AE5A81" w:rsidRPr="000F5497" w:rsidRDefault="00E700F9" w:rsidP="007E0977">
      <w:pPr>
        <w:spacing w:line="240" w:lineRule="auto"/>
        <w:ind w:left="1418"/>
        <w:jc w:val="both"/>
        <w:rPr>
          <w:rFonts w:ascii="Times New Roman" w:hAnsi="Times New Roman" w:cs="Times New Roman"/>
          <w:lang w:val="es-ES_tradnl"/>
        </w:rPr>
      </w:pPr>
      <w:r w:rsidRPr="000F5497">
        <w:rPr>
          <w:rFonts w:ascii="Times New Roman" w:hAnsi="Times New Roman" w:cs="Times New Roman"/>
          <w:lang w:val="es-ES_tradnl"/>
        </w:rPr>
        <w:t>4) Propiedad Horizontal y Conjuntos inmobiliarios: a los fines de la facturación de cada unidad se debe prorratear el consumo total medido proporcionalmente al porcentaje de propiedad horizontal, obteniendo así el consumo estimado de cada unidad. Al consumo estimado de cada unidad se le descuentan los m³ incluidos en su valor base, dando como resultado el exceso a facturar.</w:t>
      </w:r>
    </w:p>
    <w:p w:rsidR="00AE5A81" w:rsidRPr="000F5497" w:rsidRDefault="00E700F9" w:rsidP="007E0977">
      <w:pPr>
        <w:spacing w:line="240" w:lineRule="auto"/>
        <w:ind w:left="1418"/>
        <w:jc w:val="both"/>
        <w:rPr>
          <w:rFonts w:ascii="Times New Roman" w:hAnsi="Times New Roman" w:cs="Times New Roman"/>
          <w:lang w:val="es-ES_tradnl"/>
        </w:rPr>
      </w:pPr>
      <w:r w:rsidRPr="000F5497">
        <w:rPr>
          <w:rFonts w:ascii="Times New Roman" w:hAnsi="Times New Roman" w:cs="Times New Roman"/>
          <w:lang w:val="es-ES_tradnl"/>
        </w:rPr>
        <w:t>5) Facúltese a la Secretaría de Infraestructura a establecer, mediante Resolución fundada, aquellos casos que considere exceptuados del pago de lo establecido en el inciso D del presente artículo, correspondiente a las personas de extrema pobreza, personas carenciadas, discapacitados y toda aquella que se encuentre en situación especial, como así también aquellas instituciones de bien público que no persiguen fines de lucro, previo informe socio-económico de Asistente Social.</w:t>
      </w:r>
    </w:p>
    <w:p w:rsidR="00E700F9" w:rsidRPr="000F5497" w:rsidRDefault="00E700F9" w:rsidP="007E0977">
      <w:pPr>
        <w:spacing w:line="240" w:lineRule="auto"/>
        <w:ind w:left="1418"/>
        <w:jc w:val="both"/>
        <w:rPr>
          <w:rFonts w:ascii="Times New Roman" w:hAnsi="Times New Roman" w:cs="Times New Roman"/>
          <w:lang w:val="es-ES_tradnl"/>
        </w:rPr>
      </w:pPr>
      <w:r w:rsidRPr="000F5497">
        <w:rPr>
          <w:rFonts w:ascii="Times New Roman" w:hAnsi="Times New Roman" w:cs="Times New Roman"/>
          <w:lang w:val="es-ES_tradnl"/>
        </w:rPr>
        <w:t xml:space="preserve">6) Facúltese a la Secretaría de Economía para establecer reducciones en el pago de los derechos de aprobación de planos de agua y cloacas para viviendas sociales. </w:t>
      </w:r>
    </w:p>
    <w:p w:rsidR="00E700F9" w:rsidRPr="000F5497" w:rsidRDefault="00E700F9" w:rsidP="007E0977">
      <w:pPr>
        <w:numPr>
          <w:ilvl w:val="1"/>
          <w:numId w:val="27"/>
        </w:numPr>
        <w:spacing w:line="240" w:lineRule="auto"/>
        <w:ind w:left="1134" w:hanging="283"/>
        <w:jc w:val="both"/>
        <w:rPr>
          <w:rFonts w:ascii="Times New Roman" w:hAnsi="Times New Roman" w:cs="Times New Roman"/>
          <w:b/>
          <w:bCs/>
          <w:lang w:val="es-ES_tradnl"/>
        </w:rPr>
      </w:pPr>
      <w:r w:rsidRPr="000F5497">
        <w:rPr>
          <w:rFonts w:ascii="Times New Roman" w:hAnsi="Times New Roman" w:cs="Times New Roman"/>
          <w:b/>
          <w:bCs/>
          <w:lang w:val="es-ES_tradnl"/>
        </w:rPr>
        <w:t>LAS CONTRIBUCIONES POR LOS SERVICIOS DE AGUA Y CLOACAS QUE SE PRESTEN, SERÁN ABONADAS EN FORMA MENSUAL, DE LA SIGUIENTE MANERA:</w:t>
      </w: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PERIODO: ENERO/2024</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ab/>
        <w:t>14-02-2024</w:t>
      </w: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lastRenderedPageBreak/>
        <w:t>PERIODO: FEBRERO/2024</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11-03-2024</w:t>
      </w: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PERIODO: MARZO/2024</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10-04-2024</w:t>
      </w: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PERIODO: ABRIL/2024</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Pr="000F5497">
        <w:rPr>
          <w:rFonts w:ascii="Times New Roman" w:hAnsi="Times New Roman" w:cs="Times New Roman"/>
          <w:lang w:val="es-ES_tradnl"/>
        </w:rPr>
        <w:t>10-05-2024</w:t>
      </w: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PERIODO: MAYO/2024</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10-06-2024</w:t>
      </w: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PERIODO: JUNIO/2024</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10-07-2024</w:t>
      </w: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PERIODO: JULIO/2024</w:t>
      </w:r>
      <w:r w:rsidRPr="000F5497">
        <w:rPr>
          <w:rFonts w:ascii="Times New Roman" w:hAnsi="Times New Roman" w:cs="Times New Roman"/>
          <w:lang w:val="es-ES_tradnl"/>
        </w:rPr>
        <w:tab/>
      </w:r>
      <w:r w:rsidRPr="000F5497">
        <w:rPr>
          <w:rFonts w:ascii="Times New Roman" w:hAnsi="Times New Roman" w:cs="Times New Roman"/>
          <w:lang w:val="es-ES_tradnl"/>
        </w:rPr>
        <w:tab/>
      </w:r>
      <w:r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12-08-2024</w:t>
      </w: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PERIODO: AGOSTO/2024</w:t>
      </w:r>
      <w:r w:rsidRPr="000F5497">
        <w:rPr>
          <w:rFonts w:ascii="Times New Roman" w:hAnsi="Times New Roman" w:cs="Times New Roman"/>
          <w:lang w:val="es-ES_tradnl"/>
        </w:rPr>
        <w:tab/>
      </w:r>
      <w:r w:rsidRPr="000F5497">
        <w:rPr>
          <w:rFonts w:ascii="Times New Roman" w:hAnsi="Times New Roman" w:cs="Times New Roman"/>
          <w:lang w:val="es-ES_tradnl"/>
        </w:rPr>
        <w:tab/>
      </w:r>
      <w:r w:rsidR="00AE5A81"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10-09-2024</w:t>
      </w: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PERIODO: SEPTIEMBRE/2024</w:t>
      </w:r>
      <w:r w:rsidRPr="000F5497">
        <w:rPr>
          <w:rFonts w:ascii="Times New Roman" w:hAnsi="Times New Roman" w:cs="Times New Roman"/>
          <w:lang w:val="es-ES_tradnl"/>
        </w:rPr>
        <w:tab/>
      </w:r>
      <w:r w:rsidRPr="000F5497">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10-10-2024</w:t>
      </w: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PERIODO: OCTUBRE/2024</w:t>
      </w:r>
      <w:r w:rsidRPr="000F5497">
        <w:rPr>
          <w:rFonts w:ascii="Times New Roman" w:hAnsi="Times New Roman" w:cs="Times New Roman"/>
          <w:lang w:val="es-ES_tradnl"/>
        </w:rPr>
        <w:tab/>
      </w:r>
      <w:r w:rsidRPr="000F5497">
        <w:rPr>
          <w:rFonts w:ascii="Times New Roman" w:hAnsi="Times New Roman" w:cs="Times New Roman"/>
          <w:lang w:val="es-ES_tradnl"/>
        </w:rPr>
        <w:tab/>
      </w:r>
      <w:r w:rsidR="00533392">
        <w:rPr>
          <w:rFonts w:ascii="Times New Roman" w:hAnsi="Times New Roman" w:cs="Times New Roman"/>
          <w:lang w:val="es-ES_tradnl"/>
        </w:rPr>
        <w:tab/>
      </w:r>
      <w:r w:rsidR="00533392">
        <w:rPr>
          <w:rFonts w:ascii="Times New Roman" w:hAnsi="Times New Roman" w:cs="Times New Roman"/>
          <w:lang w:val="es-ES_tradnl"/>
        </w:rPr>
        <w:tab/>
      </w:r>
      <w:r w:rsidRPr="000F5497">
        <w:rPr>
          <w:rFonts w:ascii="Times New Roman" w:hAnsi="Times New Roman" w:cs="Times New Roman"/>
          <w:lang w:val="es-ES_tradnl"/>
        </w:rPr>
        <w:t>11-11-2024</w:t>
      </w: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PERIODO: NOVIEMBRE/2024</w:t>
      </w:r>
      <w:r w:rsidRPr="000F5497">
        <w:rPr>
          <w:rFonts w:ascii="Times New Roman" w:hAnsi="Times New Roman" w:cs="Times New Roman"/>
          <w:lang w:val="es-ES_tradnl"/>
        </w:rPr>
        <w:tab/>
      </w:r>
      <w:r w:rsidR="007E0977">
        <w:rPr>
          <w:rFonts w:ascii="Times New Roman" w:hAnsi="Times New Roman" w:cs="Times New Roman"/>
          <w:lang w:val="es-ES_tradnl"/>
        </w:rPr>
        <w:tab/>
      </w:r>
      <w:r w:rsidRPr="000F5497">
        <w:rPr>
          <w:rFonts w:ascii="Times New Roman" w:hAnsi="Times New Roman" w:cs="Times New Roman"/>
          <w:lang w:val="es-ES_tradnl"/>
        </w:rPr>
        <w:tab/>
        <w:t>10-12-2024</w:t>
      </w:r>
    </w:p>
    <w:p w:rsidR="00E700F9" w:rsidRPr="000F5497" w:rsidRDefault="00E700F9" w:rsidP="007E0977">
      <w:pPr>
        <w:spacing w:line="240" w:lineRule="auto"/>
        <w:ind w:left="851" w:firstLine="567"/>
        <w:jc w:val="both"/>
        <w:rPr>
          <w:rFonts w:ascii="Times New Roman" w:hAnsi="Times New Roman" w:cs="Times New Roman"/>
          <w:lang w:val="es-ES_tradnl"/>
        </w:rPr>
      </w:pPr>
      <w:r w:rsidRPr="000F5497">
        <w:rPr>
          <w:rFonts w:ascii="Times New Roman" w:hAnsi="Times New Roman" w:cs="Times New Roman"/>
          <w:lang w:val="es-ES_tradnl"/>
        </w:rPr>
        <w:t>PERIODO: DICIEMBRE/2024</w:t>
      </w:r>
      <w:r w:rsidRPr="000F5497">
        <w:rPr>
          <w:rFonts w:ascii="Times New Roman" w:hAnsi="Times New Roman" w:cs="Times New Roman"/>
          <w:lang w:val="es-ES_tradnl"/>
        </w:rPr>
        <w:tab/>
      </w:r>
      <w:r w:rsidRPr="000F5497">
        <w:rPr>
          <w:rFonts w:ascii="Times New Roman" w:hAnsi="Times New Roman" w:cs="Times New Roman"/>
          <w:lang w:val="es-ES_tradnl"/>
        </w:rPr>
        <w:tab/>
      </w:r>
      <w:r w:rsidR="007E0977">
        <w:rPr>
          <w:rFonts w:ascii="Times New Roman" w:hAnsi="Times New Roman" w:cs="Times New Roman"/>
          <w:lang w:val="es-ES_tradnl"/>
        </w:rPr>
        <w:tab/>
      </w:r>
      <w:r w:rsidR="007E0977">
        <w:rPr>
          <w:rFonts w:ascii="Times New Roman" w:hAnsi="Times New Roman" w:cs="Times New Roman"/>
          <w:lang w:val="es-ES_tradnl"/>
        </w:rPr>
        <w:tab/>
      </w:r>
      <w:r w:rsidRPr="000F5497">
        <w:rPr>
          <w:rFonts w:ascii="Times New Roman" w:hAnsi="Times New Roman" w:cs="Times New Roman"/>
          <w:lang w:val="es-ES_tradnl"/>
        </w:rPr>
        <w:t>10-01-2025</w:t>
      </w:r>
    </w:p>
    <w:p w:rsidR="00E700F9" w:rsidRPr="000F5497" w:rsidRDefault="00E700F9" w:rsidP="00E700F9">
      <w:pPr>
        <w:spacing w:line="240" w:lineRule="auto"/>
        <w:ind w:left="851" w:hanging="851"/>
        <w:jc w:val="both"/>
        <w:rPr>
          <w:rFonts w:ascii="Times New Roman" w:hAnsi="Times New Roman" w:cs="Times New Roman"/>
          <w:b/>
          <w:bCs/>
          <w:lang w:val="es-ES_tradnl"/>
        </w:rPr>
      </w:pPr>
    </w:p>
    <w:p w:rsidR="00E700F9" w:rsidRPr="000F5497" w:rsidRDefault="00E700F9" w:rsidP="00AE5A81">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XVIII</w:t>
      </w:r>
    </w:p>
    <w:p w:rsidR="00E700F9" w:rsidRPr="000F5497" w:rsidRDefault="00E700F9" w:rsidP="00AE5A81">
      <w:pPr>
        <w:spacing w:line="240" w:lineRule="auto"/>
        <w:ind w:left="851" w:hanging="851"/>
        <w:jc w:val="center"/>
        <w:rPr>
          <w:rFonts w:ascii="Times New Roman" w:hAnsi="Times New Roman" w:cs="Times New Roman"/>
          <w:b/>
          <w:bCs/>
          <w:i/>
          <w:iCs/>
          <w:lang w:val="es-ES_tradnl"/>
        </w:rPr>
      </w:pPr>
      <w:r w:rsidRPr="000F5497">
        <w:rPr>
          <w:rFonts w:ascii="Times New Roman" w:hAnsi="Times New Roman" w:cs="Times New Roman"/>
          <w:b/>
          <w:bCs/>
          <w:i/>
          <w:iCs/>
          <w:lang w:val="es-ES_tradnl"/>
        </w:rPr>
        <w:t>CONTRIBUCIÓN QUE INCIDE SOBRE LA OCUPACIÓN O UTILIZACIÓN DE ESPACIOS PÚBLICOS Y LUGARES DE USO PUBLICO</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AE5A81"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E700F9" w:rsidRPr="00533392">
        <w:rPr>
          <w:rFonts w:ascii="Times New Roman" w:hAnsi="Times New Roman" w:cs="Times New Roman"/>
          <w:b/>
          <w:lang w:val="es-ES_tradnl"/>
        </w:rPr>
        <w:t xml:space="preserve"> 58º)</w:t>
      </w:r>
      <w:r w:rsidRP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Por las publicaciones en los medios periodísticos disponibles que correspondan por parte de los particulares que soliciten el uso de los bienes públicos, de acuerdo al inciso 3) del art. 37º) </w:t>
      </w:r>
      <w:r w:rsidR="00D24FCE">
        <w:rPr>
          <w:rFonts w:ascii="Times New Roman" w:hAnsi="Times New Roman" w:cs="Times New Roman"/>
          <w:lang w:val="es-ES_tradnl"/>
        </w:rPr>
        <w:t>de la Ley Provincial Nro. 8102…………………………………………</w:t>
      </w:r>
      <w:r w:rsidR="00E700F9" w:rsidRPr="000F5497">
        <w:rPr>
          <w:rFonts w:ascii="Times New Roman" w:hAnsi="Times New Roman" w:cs="Times New Roman"/>
          <w:lang w:val="es-ES_tradnl"/>
        </w:rPr>
        <w:t>$ 3.913,04</w:t>
      </w:r>
    </w:p>
    <w:p w:rsidR="00E700F9" w:rsidRPr="000F5497" w:rsidRDefault="00E700F9" w:rsidP="00AE5A81">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Los solicitantes deberán acreditar ante la Secretaría del Honorable Concejo Deliberante, la constancia de su pago para que tenga lugar la prosecución del trámite pertinente.</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AE5A81" w:rsidRPr="00533392">
        <w:rPr>
          <w:rFonts w:ascii="Times New Roman" w:hAnsi="Times New Roman" w:cs="Times New Roman"/>
          <w:b/>
          <w:lang w:val="es-ES_tradnl"/>
        </w:rPr>
        <w:t>.</w:t>
      </w:r>
      <w:r w:rsidRPr="00533392">
        <w:rPr>
          <w:rFonts w:ascii="Times New Roman" w:hAnsi="Times New Roman" w:cs="Times New Roman"/>
          <w:b/>
          <w:lang w:val="es-ES_tradnl"/>
        </w:rPr>
        <w:t xml:space="preserve"> 59º)</w:t>
      </w:r>
      <w:r w:rsidR="00AE5A81" w:rsidRPr="00533392">
        <w:rPr>
          <w:rFonts w:ascii="Times New Roman" w:hAnsi="Times New Roman" w:cs="Times New Roman"/>
          <w:b/>
          <w:lang w:val="es-ES_tradnl"/>
        </w:rPr>
        <w:t>.-</w:t>
      </w:r>
      <w:r w:rsidRPr="000F5497">
        <w:rPr>
          <w:rFonts w:ascii="Times New Roman" w:hAnsi="Times New Roman" w:cs="Times New Roman"/>
          <w:lang w:val="es-ES_tradnl"/>
        </w:rPr>
        <w:t xml:space="preserve"> El tributo establecido en el Título XVIII del Libro Segundo del Código Tributario Municipal (artículos 316° y siguientes) se pagará de la siguiente forma:</w:t>
      </w:r>
    </w:p>
    <w:p w:rsidR="00E700F9" w:rsidRPr="000F5497" w:rsidRDefault="00E700F9" w:rsidP="00AE5A81">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 Por ocupación diferencial de espacios del dominio público municipal con el tendido de líneas eléctricas, red distribuidora de agua corriente, cloacas, etc., por parte de las empresas prestadoras de tales servicios, se abonarán $ 28,20 (pesos veintiocho con veinte centavos) por cada usuario y/o abonado conectado a cada servicio mencionado, en forma mensual venciendo el pago el día diez (10) de cada mes, con un mínimo de $ 79.217,39 (pesos setenta y nueve mil doscientos diecisiete con treinta y nueve centavos) mensuales.</w:t>
      </w:r>
    </w:p>
    <w:p w:rsidR="00E700F9" w:rsidRPr="000F5497" w:rsidRDefault="00E700F9" w:rsidP="00AE5A81">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b) Por ocupación de espacios del dominio público municipal por empresas particulares para el tendido de líneas de transmisión y/o interconexión de comunicaciones, o el uso del espacio aéreo para la transmisión, retransmisión y/o interconexión de comunicaciones, se abonarán $ 28,20 (pesos veintiocho con veinte centavos) por cada usuario y/o abonado conectado a cada servicio mencionado, en forma mensual venciendo el pago el día diez (10) de cada mes, con un mínimo de 79.217,39 (pesos setenta y nueve mil doscientos diecisiete con treinta y nueve centavos).</w:t>
      </w:r>
    </w:p>
    <w:p w:rsidR="00CD5605"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c) Por ocupación de espacios del dominio público municipal por empresas particulares para el tendido de líneas telefónicas, o el uso del espacio aéreo para la transmisión y/o retransmisión de señales de telefonía, se abonará $ 28,20 (pesos veintiocho con veinte centavos) por cada usuario y/o abonado conectado al servicio mencionado, en forma </w:t>
      </w:r>
      <w:r w:rsidRPr="000F5497">
        <w:rPr>
          <w:rFonts w:ascii="Times New Roman" w:hAnsi="Times New Roman" w:cs="Times New Roman"/>
          <w:lang w:val="es-ES_tradnl"/>
        </w:rPr>
        <w:lastRenderedPageBreak/>
        <w:t>mensual venciendo el pago el día diez (10) de cada mes, con un mínimo de</w:t>
      </w:r>
      <w:r w:rsidR="00AE5A81" w:rsidRPr="000F5497">
        <w:rPr>
          <w:rFonts w:ascii="Times New Roman" w:hAnsi="Times New Roman" w:cs="Times New Roman"/>
          <w:lang w:val="es-ES_tradnl"/>
        </w:rPr>
        <w:t xml:space="preserve"> </w:t>
      </w:r>
      <w:r w:rsidR="00CD5605" w:rsidRPr="000F5497">
        <w:rPr>
          <w:rFonts w:ascii="Times New Roman" w:hAnsi="Times New Roman" w:cs="Times New Roman"/>
          <w:lang w:val="es-ES_tradnl"/>
        </w:rPr>
        <w:t>$</w:t>
      </w:r>
      <w:r w:rsidRPr="000F5497">
        <w:rPr>
          <w:rFonts w:ascii="Times New Roman" w:hAnsi="Times New Roman" w:cs="Times New Roman"/>
          <w:lang w:val="es-ES_tradnl"/>
        </w:rPr>
        <w:t>79.217,39 (pesos setenta y nueve mil doscientos diecisiete con treinta y nueve centavos) mensuales.</w:t>
      </w:r>
    </w:p>
    <w:p w:rsidR="00CD5605"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d) Por ocupación de espacios del dominio público municipal por empresas particulares para el tendido de líneas de transmisión, interconexión, captación y/o retransmisión de señales de televisión, o el uso del espacio aéreo para los mismos fines, cada empresa prestataria del servicio, abonará una suma anual de pesos dos millones novecientos ochenta y cinco mil seiscientos noventa y cinco con sesenta y cinco centavos ($ 2.985.695,65), pagaderos en doce cuotas iguales y mensuales, cuyo vencimiento operará el día diez (10) de cada mes.</w:t>
      </w:r>
    </w:p>
    <w:p w:rsidR="00CD5605"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 Por la ejecución de trabajos en la vía pública:</w:t>
      </w:r>
    </w:p>
    <w:p w:rsidR="00E700F9" w:rsidRPr="000F5497" w:rsidRDefault="00E700F9" w:rsidP="00D24FCE">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1. Cada apertura de la calzada para efectuar conexiones, modificaciones y/o reparaciones de redes de servicios y/o videos o similares por metro lineal y por mes:</w:t>
      </w:r>
    </w:p>
    <w:tbl>
      <w:tblPr>
        <w:tblW w:w="0" w:type="auto"/>
        <w:jc w:val="right"/>
        <w:tblLook w:val="04A0" w:firstRow="1" w:lastRow="0" w:firstColumn="1" w:lastColumn="0" w:noHBand="0" w:noVBand="1"/>
      </w:tblPr>
      <w:tblGrid>
        <w:gridCol w:w="2502"/>
        <w:gridCol w:w="2800"/>
      </w:tblGrid>
      <w:tr w:rsidR="00E700F9" w:rsidRPr="000F5497" w:rsidTr="00E700F9">
        <w:trPr>
          <w:trHeight w:val="283"/>
          <w:jc w:val="right"/>
        </w:trPr>
        <w:tc>
          <w:tcPr>
            <w:tcW w:w="2502" w:type="dxa"/>
            <w:shd w:val="clear" w:color="auto" w:fill="auto"/>
            <w:vAlign w:val="center"/>
          </w:tcPr>
          <w:p w:rsidR="00E700F9" w:rsidRPr="000F5497" w:rsidRDefault="00E700F9" w:rsidP="00D24FCE">
            <w:pPr>
              <w:spacing w:line="240" w:lineRule="auto"/>
              <w:jc w:val="both"/>
              <w:rPr>
                <w:rFonts w:ascii="Times New Roman" w:hAnsi="Times New Roman" w:cs="Times New Roman"/>
              </w:rPr>
            </w:pPr>
            <w:r w:rsidRPr="000F5497">
              <w:rPr>
                <w:rFonts w:ascii="Times New Roman" w:hAnsi="Times New Roman" w:cs="Times New Roman"/>
                <w:lang w:val="es-ES_tradnl"/>
              </w:rPr>
              <w:t>- Calle Pavimentada</w:t>
            </w:r>
          </w:p>
        </w:tc>
        <w:tc>
          <w:tcPr>
            <w:tcW w:w="2800" w:type="dxa"/>
            <w:shd w:val="clear" w:color="auto" w:fill="auto"/>
            <w:vAlign w:val="center"/>
          </w:tcPr>
          <w:p w:rsidR="00E700F9" w:rsidRPr="000F5497" w:rsidRDefault="00E700F9" w:rsidP="00D24FCE">
            <w:pPr>
              <w:spacing w:line="240" w:lineRule="auto"/>
              <w:ind w:firstLine="1117"/>
              <w:jc w:val="both"/>
              <w:rPr>
                <w:rFonts w:ascii="Times New Roman" w:hAnsi="Times New Roman" w:cs="Times New Roman"/>
                <w:lang w:val="es-ES_tradnl"/>
              </w:rPr>
            </w:pPr>
            <w:r w:rsidRPr="000F5497">
              <w:rPr>
                <w:rFonts w:ascii="Times New Roman" w:hAnsi="Times New Roman" w:cs="Times New Roman"/>
                <w:lang w:val="es-ES_tradnl"/>
              </w:rPr>
              <w:t xml:space="preserve">$        4.217,39 </w:t>
            </w:r>
          </w:p>
        </w:tc>
      </w:tr>
      <w:tr w:rsidR="00E700F9" w:rsidRPr="000F5497" w:rsidTr="00E700F9">
        <w:trPr>
          <w:trHeight w:val="283"/>
          <w:jc w:val="right"/>
        </w:trPr>
        <w:tc>
          <w:tcPr>
            <w:tcW w:w="2502" w:type="dxa"/>
            <w:shd w:val="clear" w:color="auto" w:fill="auto"/>
            <w:vAlign w:val="center"/>
          </w:tcPr>
          <w:p w:rsidR="00E700F9" w:rsidRPr="000F5497" w:rsidRDefault="00E700F9" w:rsidP="00D24FCE">
            <w:pPr>
              <w:spacing w:line="240" w:lineRule="auto"/>
              <w:jc w:val="both"/>
              <w:rPr>
                <w:rFonts w:ascii="Times New Roman" w:hAnsi="Times New Roman" w:cs="Times New Roman"/>
                <w:lang w:val="es-ES_tradnl"/>
              </w:rPr>
            </w:pPr>
            <w:r w:rsidRPr="000F5497">
              <w:rPr>
                <w:rFonts w:ascii="Times New Roman" w:hAnsi="Times New Roman" w:cs="Times New Roman"/>
                <w:lang w:val="es-ES_tradnl"/>
              </w:rPr>
              <w:t>- Calle sin pavimentar</w:t>
            </w:r>
          </w:p>
        </w:tc>
        <w:tc>
          <w:tcPr>
            <w:tcW w:w="2800" w:type="dxa"/>
            <w:shd w:val="clear" w:color="auto" w:fill="auto"/>
            <w:vAlign w:val="center"/>
          </w:tcPr>
          <w:p w:rsidR="00E700F9" w:rsidRPr="000F5497" w:rsidRDefault="00E700F9" w:rsidP="00D24FCE">
            <w:pPr>
              <w:spacing w:line="240" w:lineRule="auto"/>
              <w:ind w:firstLine="1117"/>
              <w:jc w:val="both"/>
              <w:rPr>
                <w:rFonts w:ascii="Times New Roman" w:hAnsi="Times New Roman" w:cs="Times New Roman"/>
                <w:lang w:val="es-ES_tradnl"/>
              </w:rPr>
            </w:pPr>
            <w:r w:rsidRPr="000F5497">
              <w:rPr>
                <w:rFonts w:ascii="Times New Roman" w:hAnsi="Times New Roman" w:cs="Times New Roman"/>
                <w:lang w:val="es-ES_tradnl"/>
              </w:rPr>
              <w:t xml:space="preserve"> $        1.521,74 </w:t>
            </w:r>
          </w:p>
        </w:tc>
      </w:tr>
    </w:tbl>
    <w:p w:rsidR="00E700F9" w:rsidRPr="000F5497" w:rsidRDefault="00E700F9" w:rsidP="00D24FCE">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2. Cada apertura en la vereda para efectuar conexiones, modificaciones y/o reparaciones de redes de servicios, videos o similares por metro li</w:t>
      </w:r>
      <w:r w:rsidR="00D24FCE">
        <w:rPr>
          <w:rFonts w:ascii="Times New Roman" w:hAnsi="Times New Roman" w:cs="Times New Roman"/>
          <w:lang w:val="es-ES_tradnl"/>
        </w:rPr>
        <w:t>neal y por mes</w:t>
      </w:r>
      <w:r w:rsidR="00CD5605" w:rsidRPr="000F5497">
        <w:rPr>
          <w:rFonts w:ascii="Times New Roman" w:hAnsi="Times New Roman" w:cs="Times New Roman"/>
          <w:lang w:val="es-ES_tradnl"/>
        </w:rPr>
        <w:t>……………………………………</w:t>
      </w:r>
      <w:r w:rsidR="00CD5605" w:rsidRPr="000F5497">
        <w:rPr>
          <w:rFonts w:ascii="Times New Roman" w:hAnsi="Times New Roman" w:cs="Times New Roman"/>
          <w:lang w:val="es-ES_tradnl"/>
        </w:rPr>
        <w:tab/>
      </w:r>
      <w:r w:rsidR="00CD5605" w:rsidRPr="000F5497">
        <w:rPr>
          <w:rFonts w:ascii="Times New Roman" w:hAnsi="Times New Roman" w:cs="Times New Roman"/>
          <w:lang w:val="es-ES_tradnl"/>
        </w:rPr>
        <w:tab/>
      </w:r>
      <w:r w:rsidR="00CD5605" w:rsidRPr="000F5497">
        <w:rPr>
          <w:rFonts w:ascii="Times New Roman" w:hAnsi="Times New Roman" w:cs="Times New Roman"/>
          <w:lang w:val="es-ES_tradnl"/>
        </w:rPr>
        <w:tab/>
      </w:r>
      <w:r w:rsidR="00CD5605" w:rsidRPr="000F5497">
        <w:rPr>
          <w:rFonts w:ascii="Times New Roman" w:hAnsi="Times New Roman" w:cs="Times New Roman"/>
          <w:lang w:val="es-ES_tradnl"/>
        </w:rPr>
        <w:tab/>
        <w:t xml:space="preserve">       </w:t>
      </w:r>
      <w:r w:rsidRPr="000F5497">
        <w:rPr>
          <w:rFonts w:ascii="Times New Roman" w:hAnsi="Times New Roman" w:cs="Times New Roman"/>
          <w:lang w:val="es-ES_tradnl"/>
        </w:rPr>
        <w:t xml:space="preserve">$ </w:t>
      </w:r>
      <w:r w:rsidR="00D24FCE">
        <w:rPr>
          <w:rFonts w:ascii="Times New Roman" w:hAnsi="Times New Roman" w:cs="Times New Roman"/>
          <w:lang w:val="es-ES_tradnl"/>
        </w:rPr>
        <w:t xml:space="preserve">       </w:t>
      </w:r>
      <w:r w:rsidRPr="000F5497">
        <w:rPr>
          <w:rFonts w:ascii="Times New Roman" w:hAnsi="Times New Roman" w:cs="Times New Roman"/>
          <w:lang w:val="es-ES_tradnl"/>
        </w:rPr>
        <w:t>1.521,74</w:t>
      </w:r>
    </w:p>
    <w:p w:rsidR="00E700F9" w:rsidRPr="000F5497" w:rsidRDefault="00E700F9" w:rsidP="00D24FCE">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3. Las solicitudes para realizar la interrupción del tránsito vehicular en calles, a los fines de realizar instalaciones, reparaciones u otros trabajos previo permiso de la autoridad competente, abonarán:</w:t>
      </w:r>
    </w:p>
    <w:p w:rsidR="00E700F9" w:rsidRPr="000F5497" w:rsidRDefault="00E700F9" w:rsidP="00D24FCE">
      <w:pPr>
        <w:spacing w:line="240" w:lineRule="auto"/>
        <w:ind w:left="851" w:firstLine="709"/>
        <w:jc w:val="both"/>
        <w:rPr>
          <w:rFonts w:ascii="Times New Roman" w:hAnsi="Times New Roman" w:cs="Times New Roman"/>
          <w:lang w:val="es-ES_tradnl"/>
        </w:rPr>
      </w:pPr>
      <w:r w:rsidRPr="000F5497">
        <w:rPr>
          <w:rFonts w:ascii="Times New Roman" w:hAnsi="Times New Roman" w:cs="Times New Roman"/>
          <w:lang w:val="es-ES_tradnl"/>
        </w:rPr>
        <w:t>3.1. Por cruce o cierre de calle con interrupción total del tránsito vehicular:</w:t>
      </w:r>
    </w:p>
    <w:tbl>
      <w:tblPr>
        <w:tblW w:w="0" w:type="auto"/>
        <w:jc w:val="right"/>
        <w:tblLook w:val="04A0" w:firstRow="1" w:lastRow="0" w:firstColumn="1" w:lastColumn="0" w:noHBand="0" w:noVBand="1"/>
      </w:tblPr>
      <w:tblGrid>
        <w:gridCol w:w="2410"/>
        <w:gridCol w:w="2800"/>
        <w:gridCol w:w="567"/>
      </w:tblGrid>
      <w:tr w:rsidR="00E700F9" w:rsidRPr="000F5497" w:rsidTr="00E700F9">
        <w:trPr>
          <w:trHeight w:val="283"/>
          <w:jc w:val="right"/>
        </w:trPr>
        <w:tc>
          <w:tcPr>
            <w:tcW w:w="2410"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a-Por día</w:t>
            </w:r>
          </w:p>
        </w:tc>
        <w:tc>
          <w:tcPr>
            <w:tcW w:w="2800"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9.565,22 </w:t>
            </w:r>
          </w:p>
        </w:tc>
        <w:tc>
          <w:tcPr>
            <w:tcW w:w="567" w:type="dxa"/>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00F9">
        <w:trPr>
          <w:trHeight w:val="283"/>
          <w:jc w:val="right"/>
        </w:trPr>
        <w:tc>
          <w:tcPr>
            <w:tcW w:w="2410"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b-Por hora</w:t>
            </w:r>
          </w:p>
        </w:tc>
        <w:tc>
          <w:tcPr>
            <w:tcW w:w="2800"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1.043,40 </w:t>
            </w:r>
          </w:p>
        </w:tc>
        <w:tc>
          <w:tcPr>
            <w:tcW w:w="567" w:type="dxa"/>
          </w:tcPr>
          <w:p w:rsidR="00E700F9" w:rsidRPr="000F5497" w:rsidRDefault="00E700F9" w:rsidP="00E700F9">
            <w:pPr>
              <w:spacing w:line="240" w:lineRule="auto"/>
              <w:ind w:left="851" w:hanging="851"/>
              <w:jc w:val="both"/>
              <w:rPr>
                <w:rFonts w:ascii="Times New Roman" w:hAnsi="Times New Roman" w:cs="Times New Roman"/>
                <w:lang w:val="es-ES_tradnl"/>
              </w:rPr>
            </w:pPr>
          </w:p>
        </w:tc>
      </w:tr>
    </w:tbl>
    <w:p w:rsidR="00E700F9" w:rsidRPr="000F5497" w:rsidRDefault="00E700F9" w:rsidP="00D24FCE">
      <w:pPr>
        <w:numPr>
          <w:ilvl w:val="1"/>
          <w:numId w:val="42"/>
        </w:numPr>
        <w:spacing w:line="240" w:lineRule="auto"/>
        <w:ind w:left="993" w:firstLine="567"/>
        <w:jc w:val="both"/>
        <w:rPr>
          <w:rFonts w:ascii="Times New Roman" w:hAnsi="Times New Roman" w:cs="Times New Roman"/>
          <w:lang w:val="es-ES_tradnl"/>
        </w:rPr>
      </w:pPr>
      <w:r w:rsidRPr="000F5497">
        <w:rPr>
          <w:rFonts w:ascii="Times New Roman" w:hAnsi="Times New Roman" w:cs="Times New Roman"/>
          <w:lang w:val="es-ES_tradnl"/>
        </w:rPr>
        <w:t>Por cada cruce de calle con interrupción parcial del tránsito vehicular:</w:t>
      </w:r>
    </w:p>
    <w:tbl>
      <w:tblPr>
        <w:tblW w:w="0" w:type="auto"/>
        <w:jc w:val="right"/>
        <w:tblLook w:val="04A0" w:firstRow="1" w:lastRow="0" w:firstColumn="1" w:lastColumn="0" w:noHBand="0" w:noVBand="1"/>
      </w:tblPr>
      <w:tblGrid>
        <w:gridCol w:w="2410"/>
        <w:gridCol w:w="2800"/>
        <w:gridCol w:w="567"/>
      </w:tblGrid>
      <w:tr w:rsidR="00E700F9" w:rsidRPr="000F5497" w:rsidTr="00E700F9">
        <w:trPr>
          <w:trHeight w:val="283"/>
          <w:jc w:val="right"/>
        </w:trPr>
        <w:tc>
          <w:tcPr>
            <w:tcW w:w="2410"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a-Por día</w:t>
            </w:r>
          </w:p>
        </w:tc>
        <w:tc>
          <w:tcPr>
            <w:tcW w:w="2800"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xml:space="preserve"> $      4.782,61 </w:t>
            </w:r>
          </w:p>
        </w:tc>
        <w:tc>
          <w:tcPr>
            <w:tcW w:w="567" w:type="dxa"/>
          </w:tcPr>
          <w:p w:rsidR="00E700F9" w:rsidRPr="000F5497" w:rsidRDefault="00E700F9" w:rsidP="00E700F9">
            <w:pPr>
              <w:spacing w:line="240" w:lineRule="auto"/>
              <w:ind w:left="851" w:hanging="851"/>
              <w:jc w:val="both"/>
              <w:rPr>
                <w:rFonts w:ascii="Times New Roman" w:hAnsi="Times New Roman" w:cs="Times New Roman"/>
                <w:lang w:val="es-ES_tradnl"/>
              </w:rPr>
            </w:pPr>
          </w:p>
        </w:tc>
      </w:tr>
      <w:tr w:rsidR="00E700F9" w:rsidRPr="000F5497" w:rsidTr="00E700F9">
        <w:trPr>
          <w:trHeight w:val="283"/>
          <w:jc w:val="right"/>
        </w:trPr>
        <w:tc>
          <w:tcPr>
            <w:tcW w:w="2410"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b-Por hora</w:t>
            </w:r>
          </w:p>
        </w:tc>
        <w:tc>
          <w:tcPr>
            <w:tcW w:w="2800"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xml:space="preserve"> $         565,22 </w:t>
            </w:r>
          </w:p>
        </w:tc>
        <w:tc>
          <w:tcPr>
            <w:tcW w:w="567" w:type="dxa"/>
          </w:tcPr>
          <w:p w:rsidR="00E700F9" w:rsidRPr="000F5497" w:rsidRDefault="00E700F9" w:rsidP="00E700F9">
            <w:pPr>
              <w:spacing w:line="240" w:lineRule="auto"/>
              <w:ind w:left="851" w:hanging="851"/>
              <w:jc w:val="both"/>
              <w:rPr>
                <w:rFonts w:ascii="Times New Roman" w:hAnsi="Times New Roman" w:cs="Times New Roman"/>
                <w:lang w:val="es-ES_tradnl"/>
              </w:rPr>
            </w:pPr>
          </w:p>
        </w:tc>
      </w:tr>
    </w:tbl>
    <w:p w:rsidR="00E700F9" w:rsidRPr="000F5497" w:rsidRDefault="00E700F9" w:rsidP="00D24FCE">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 xml:space="preserve">4. Por </w:t>
      </w:r>
      <w:proofErr w:type="spellStart"/>
      <w:r w:rsidRPr="000F5497">
        <w:rPr>
          <w:rFonts w:ascii="Times New Roman" w:hAnsi="Times New Roman" w:cs="Times New Roman"/>
          <w:lang w:val="es-ES_tradnl"/>
        </w:rPr>
        <w:t>mov</w:t>
      </w:r>
      <w:proofErr w:type="spellEnd"/>
      <w:r w:rsidRPr="000F5497">
        <w:rPr>
          <w:rFonts w:ascii="Times New Roman" w:hAnsi="Times New Roman" w:cs="Times New Roman"/>
          <w:lang w:val="es-ES_tradnl"/>
        </w:rPr>
        <w:t>. y/o traslados de postes de alumbrado público $    23.826,09</w:t>
      </w:r>
    </w:p>
    <w:p w:rsidR="00E700F9" w:rsidRPr="000F5497" w:rsidRDefault="00E700F9" w:rsidP="00D24FCE">
      <w:pPr>
        <w:spacing w:line="240" w:lineRule="auto"/>
        <w:ind w:left="1276"/>
        <w:jc w:val="both"/>
        <w:rPr>
          <w:rFonts w:ascii="Times New Roman" w:hAnsi="Times New Roman" w:cs="Times New Roman"/>
          <w:lang w:val="es-ES_tradnl"/>
        </w:rPr>
      </w:pPr>
      <w:r w:rsidRPr="000F5497">
        <w:rPr>
          <w:rFonts w:ascii="Times New Roman" w:hAnsi="Times New Roman" w:cs="Times New Roman"/>
          <w:lang w:val="es-ES_tradnl"/>
        </w:rPr>
        <w:t>5. Desplazamiento de tableros, por cada uno                      $    28.695,65</w:t>
      </w:r>
    </w:p>
    <w:p w:rsidR="00E700F9" w:rsidRPr="000F5497" w:rsidRDefault="00E700F9" w:rsidP="00D24FCE">
      <w:pPr>
        <w:spacing w:line="240" w:lineRule="auto"/>
        <w:ind w:left="1560"/>
        <w:jc w:val="both"/>
        <w:rPr>
          <w:rFonts w:ascii="Times New Roman" w:hAnsi="Times New Roman" w:cs="Times New Roman"/>
          <w:lang w:val="es-ES_tradnl"/>
        </w:rPr>
      </w:pPr>
      <w:r w:rsidRPr="000F5497">
        <w:rPr>
          <w:rFonts w:ascii="Times New Roman" w:hAnsi="Times New Roman" w:cs="Times New Roman"/>
          <w:lang w:val="es-ES_tradnl"/>
        </w:rPr>
        <w:t>Por la utilización del subsuelo, para la ejecución de túneles en los espacios de veredas y calzadas por metro lineal y por mes $ 173,91 (pesos ciento setenta y tres con noventa y un centavos), con un mínimo de $ 17.782,61 (pesos diecisiete mil setecientos ochenta y dos con sesenta y un centavos) mensuales.</w:t>
      </w:r>
    </w:p>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f) Ocupación de espacio del dominio público para la instalación de cañerías y cámaras para el tendido de líneas de comunicaciones e intercomunicación y conductos que transporten fluidos.</w:t>
      </w:r>
    </w:p>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Por lo dispuesto en el inciso f) se abonará $ 86,96 (pesos ochenta y seis con noventa y seis centavos) por metro por año, por cada empresa prestataria del servicio, dividido en 12 (doce) cuotas iguales mensuales, venciendo el pago el día 10 (diez) de cada mes.</w:t>
      </w:r>
    </w:p>
    <w:p w:rsidR="00CD5605"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g) Por cada rotura de pavimento para conexión de cloacas y su posterior arreglo por pa</w:t>
      </w:r>
      <w:r w:rsidR="00D24FCE">
        <w:rPr>
          <w:rFonts w:ascii="Times New Roman" w:hAnsi="Times New Roman" w:cs="Times New Roman"/>
          <w:lang w:val="es-ES_tradnl"/>
        </w:rPr>
        <w:t>rte del Municipio…………………………………………………………………...</w:t>
      </w:r>
      <w:r w:rsidR="00CD5605" w:rsidRPr="000F5497">
        <w:rPr>
          <w:rFonts w:ascii="Times New Roman" w:hAnsi="Times New Roman" w:cs="Times New Roman"/>
          <w:lang w:val="es-ES_tradnl"/>
        </w:rPr>
        <w:t>$ 16.434,78</w:t>
      </w:r>
    </w:p>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lastRenderedPageBreak/>
        <w:t>h) Reserva de espacios de la vía pública para el estacionamiento de vehículos, con destino específico y con la debida autorización del Honorable Concejo Deliberante abonarán:</w:t>
      </w:r>
    </w:p>
    <w:tbl>
      <w:tblPr>
        <w:tblW w:w="0" w:type="auto"/>
        <w:jc w:val="right"/>
        <w:tblLook w:val="04A0" w:firstRow="1" w:lastRow="0" w:firstColumn="1" w:lastColumn="0" w:noHBand="0" w:noVBand="1"/>
      </w:tblPr>
      <w:tblGrid>
        <w:gridCol w:w="5738"/>
        <w:gridCol w:w="1448"/>
      </w:tblGrid>
      <w:tr w:rsidR="00E700F9" w:rsidRPr="000F5497" w:rsidTr="00CD5605">
        <w:trPr>
          <w:trHeight w:val="162"/>
          <w:jc w:val="right"/>
        </w:trPr>
        <w:tc>
          <w:tcPr>
            <w:tcW w:w="5738"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1. Para ascenso y descenso de pasajeros en hoteles, por mes y por metro lineal reservado</w:t>
            </w:r>
          </w:p>
        </w:tc>
        <w:tc>
          <w:tcPr>
            <w:tcW w:w="1448"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$ 3.260,86</w:t>
            </w:r>
          </w:p>
        </w:tc>
      </w:tr>
      <w:tr w:rsidR="00E700F9" w:rsidRPr="000F5497" w:rsidTr="00CD5605">
        <w:trPr>
          <w:trHeight w:val="162"/>
          <w:jc w:val="right"/>
        </w:trPr>
        <w:tc>
          <w:tcPr>
            <w:tcW w:w="5738"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2. Para carga y descarga de valores en bancos o entidades financieras, por mes y por metro lineal reservado</w:t>
            </w:r>
          </w:p>
        </w:tc>
        <w:tc>
          <w:tcPr>
            <w:tcW w:w="1448"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$ 3.260,86</w:t>
            </w:r>
          </w:p>
        </w:tc>
      </w:tr>
      <w:tr w:rsidR="00E700F9" w:rsidRPr="000F5497" w:rsidTr="00CD5605">
        <w:trPr>
          <w:trHeight w:val="162"/>
          <w:jc w:val="right"/>
        </w:trPr>
        <w:tc>
          <w:tcPr>
            <w:tcW w:w="5738"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3. Por espacios reservados por entidades oficiales y nacionales, por mes y por metro lineal reservado</w:t>
            </w:r>
          </w:p>
        </w:tc>
        <w:tc>
          <w:tcPr>
            <w:tcW w:w="1448"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$ 3.260,86</w:t>
            </w:r>
          </w:p>
        </w:tc>
      </w:tr>
      <w:tr w:rsidR="00E700F9" w:rsidRPr="000F5497" w:rsidTr="00CD5605">
        <w:trPr>
          <w:trHeight w:val="162"/>
          <w:jc w:val="right"/>
        </w:trPr>
        <w:tc>
          <w:tcPr>
            <w:tcW w:w="5738" w:type="dxa"/>
            <w:shd w:val="clear" w:color="auto" w:fill="auto"/>
            <w:vAlign w:val="bottom"/>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4. Por espacios reservados por empresas privadas por mes y por metro lineal reservado</w:t>
            </w:r>
          </w:p>
        </w:tc>
        <w:tc>
          <w:tcPr>
            <w:tcW w:w="1448"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rPr>
            </w:pPr>
            <w:r w:rsidRPr="000F5497">
              <w:rPr>
                <w:rFonts w:ascii="Times New Roman" w:hAnsi="Times New Roman" w:cs="Times New Roman"/>
                <w:lang w:val="es-ES_tradnl"/>
              </w:rPr>
              <w:t>$ 3.260,86</w:t>
            </w:r>
          </w:p>
        </w:tc>
      </w:tr>
    </w:tbl>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Facúltese a la Secretaria de Economía a reducir los valores determinados por el presente inciso hasta en un 50% (cincuenta por ciento) para deudas vencidas y a establecer la forma de pago correspondiente.     </w:t>
      </w:r>
    </w:p>
    <w:p w:rsidR="00E700F9" w:rsidRPr="000F5497" w:rsidRDefault="00E700F9" w:rsidP="00E700F9">
      <w:pPr>
        <w:spacing w:line="240" w:lineRule="auto"/>
        <w:ind w:left="851" w:hanging="851"/>
        <w:jc w:val="both"/>
        <w:rPr>
          <w:rFonts w:ascii="Times New Roman" w:hAnsi="Times New Roman" w:cs="Times New Roman"/>
          <w:lang w:val="es-ES_tradnl"/>
        </w:rPr>
      </w:pPr>
    </w:p>
    <w:p w:rsidR="00E700F9" w:rsidRPr="000F5497" w:rsidRDefault="00E700F9" w:rsidP="00CD5605">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XIX</w:t>
      </w:r>
    </w:p>
    <w:p w:rsidR="00E700F9" w:rsidRPr="000F5497" w:rsidRDefault="00E700F9" w:rsidP="00CD5605">
      <w:pPr>
        <w:spacing w:line="240" w:lineRule="auto"/>
        <w:ind w:left="851" w:hanging="851"/>
        <w:jc w:val="center"/>
        <w:rPr>
          <w:rFonts w:ascii="Times New Roman" w:hAnsi="Times New Roman" w:cs="Times New Roman"/>
          <w:b/>
          <w:bCs/>
          <w:i/>
          <w:iCs/>
          <w:lang w:val="es-ES_tradnl"/>
        </w:rPr>
      </w:pPr>
      <w:r w:rsidRPr="000F5497">
        <w:rPr>
          <w:rFonts w:ascii="Times New Roman" w:hAnsi="Times New Roman" w:cs="Times New Roman"/>
          <w:b/>
          <w:bCs/>
          <w:i/>
          <w:iCs/>
          <w:lang w:val="es-ES_tradnl"/>
        </w:rPr>
        <w:t>IMPUESTO PARA EL FINANCIAMIENTO DE OBRAS Y SERVICIOS PUBLICOS</w:t>
      </w:r>
    </w:p>
    <w:p w:rsidR="00E700F9" w:rsidRPr="000F5497" w:rsidRDefault="00CD5605"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E700F9" w:rsidRPr="00533392">
        <w:rPr>
          <w:rFonts w:ascii="Times New Roman" w:hAnsi="Times New Roman" w:cs="Times New Roman"/>
          <w:b/>
          <w:lang w:val="es-ES_tradnl"/>
        </w:rPr>
        <w:t xml:space="preserve"> 60º)</w:t>
      </w:r>
      <w:r w:rsidRP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Para el tributo previsto en el Título XIX del Libro Segundo del Código Tributario Municipal, fíjese una alícuota del 15% (quince por ciento) para cada uno de los supuestos previstos en el artículo 322º del Código Tributario Municipal, para el año 2024. </w:t>
      </w:r>
    </w:p>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b/>
          <w:bCs/>
          <w:lang w:val="es-ES_tradnl"/>
        </w:rPr>
        <w:t>Casos especiales:</w:t>
      </w:r>
    </w:p>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1) Para el supuesto previsto en el inciso n) de dicha norma (Rentas Diversas), este Impuesto sólo se aplicará sobre los conceptos previstos en los artículos 52°, 53° (excepto por el supuesto del inciso “c” de dicha norma) y 55° de la presente Ordenanza. -</w:t>
      </w:r>
    </w:p>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2) Para el supuesto previsto en el inciso b) del art. 322º) de la Ordenanza Tributaria - CONTRIBUCIÓN QUE INCIDE SOBRE LA ACTIVIDAD COMERCIAL, INDUSTRIAL Y DE SERVICIOS (TÍTULO II)-</w:t>
      </w:r>
    </w:p>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 Fíjese una alícuota del 25% (veinticinco por ciento). A efectos de incentivar la actividad local, las empresas con Casa Central radicada en la jurisdicción de San Francisco gozarán de una reducción de la alícuota del 60% (sesenta por ciento).</w:t>
      </w:r>
    </w:p>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b) Fijase una alícuota del 10% (diez por ciento) para todos aquellos contribuyentes que se encuentren inscriptos o que se inscriban en la Tasa que incide sobre la Actividad Comercial, Industrial y de Servicios, en los siguientes códigos de actividad:</w:t>
      </w:r>
    </w:p>
    <w:p w:rsidR="00E700F9" w:rsidRPr="000F5497" w:rsidRDefault="00E700F9" w:rsidP="00D24FCE">
      <w:pPr>
        <w:spacing w:line="240" w:lineRule="auto"/>
        <w:ind w:left="1134"/>
        <w:jc w:val="both"/>
        <w:rPr>
          <w:rFonts w:ascii="Times New Roman" w:hAnsi="Times New Roman" w:cs="Times New Roman"/>
          <w:lang w:val="es-ES_tradnl"/>
        </w:rPr>
      </w:pPr>
      <w:r w:rsidRPr="000F5497">
        <w:rPr>
          <w:rFonts w:ascii="Times New Roman" w:hAnsi="Times New Roman" w:cs="Times New Roman"/>
          <w:lang w:val="es-ES_tradnl"/>
        </w:rPr>
        <w:t>611.301 Acopio, distribución y/o venta de productos alimentarios en general Almacenes y supermercados al por mayor de productos alimentarios.</w:t>
      </w:r>
    </w:p>
    <w:p w:rsidR="00E700F9" w:rsidRPr="000F5497" w:rsidRDefault="00E700F9" w:rsidP="00D24FCE">
      <w:pPr>
        <w:spacing w:line="240" w:lineRule="auto"/>
        <w:ind w:left="1134"/>
        <w:jc w:val="both"/>
        <w:rPr>
          <w:rFonts w:ascii="Times New Roman" w:hAnsi="Times New Roman" w:cs="Times New Roman"/>
          <w:lang w:val="es-ES_tradnl"/>
        </w:rPr>
      </w:pPr>
      <w:r w:rsidRPr="000F5497">
        <w:rPr>
          <w:rFonts w:ascii="Times New Roman" w:hAnsi="Times New Roman" w:cs="Times New Roman"/>
          <w:lang w:val="es-ES_tradnl"/>
        </w:rPr>
        <w:t>619.108 Distribución y/o venta de productos en general Almacenes y supermercados mayoristas.</w:t>
      </w:r>
    </w:p>
    <w:p w:rsidR="00E700F9" w:rsidRPr="000F5497" w:rsidRDefault="00E700F9" w:rsidP="00D24FCE">
      <w:pPr>
        <w:spacing w:line="240" w:lineRule="auto"/>
        <w:ind w:left="1134"/>
        <w:jc w:val="both"/>
        <w:rPr>
          <w:rFonts w:ascii="Times New Roman" w:hAnsi="Times New Roman" w:cs="Times New Roman"/>
          <w:lang w:val="es-ES_tradnl"/>
        </w:rPr>
      </w:pPr>
      <w:r w:rsidRPr="000F5497">
        <w:rPr>
          <w:rFonts w:ascii="Times New Roman" w:hAnsi="Times New Roman" w:cs="Times New Roman"/>
          <w:lang w:val="es-ES_tradnl"/>
        </w:rPr>
        <w:t>619.116 Grandes supermercados.</w:t>
      </w:r>
    </w:p>
    <w:p w:rsidR="00E700F9" w:rsidRPr="000F5497" w:rsidRDefault="00E700F9" w:rsidP="00D24FCE">
      <w:pPr>
        <w:spacing w:line="240" w:lineRule="auto"/>
        <w:ind w:left="1134"/>
        <w:jc w:val="both"/>
        <w:rPr>
          <w:rFonts w:ascii="Times New Roman" w:hAnsi="Times New Roman" w:cs="Times New Roman"/>
          <w:lang w:val="es-ES_tradnl"/>
        </w:rPr>
      </w:pPr>
      <w:r w:rsidRPr="000F5497">
        <w:rPr>
          <w:rFonts w:ascii="Times New Roman" w:hAnsi="Times New Roman" w:cs="Times New Roman"/>
          <w:lang w:val="es-ES_tradnl"/>
        </w:rPr>
        <w:t>619.117 Hipermercados.</w:t>
      </w:r>
    </w:p>
    <w:p w:rsidR="00E700F9" w:rsidRPr="000F5497" w:rsidRDefault="00E700F9" w:rsidP="00D24FCE">
      <w:pPr>
        <w:spacing w:line="240" w:lineRule="auto"/>
        <w:ind w:left="1134"/>
        <w:jc w:val="both"/>
        <w:rPr>
          <w:rFonts w:ascii="Times New Roman" w:hAnsi="Times New Roman" w:cs="Times New Roman"/>
          <w:lang w:val="es-ES_tradnl"/>
        </w:rPr>
      </w:pPr>
      <w:r w:rsidRPr="000F5497">
        <w:rPr>
          <w:rFonts w:ascii="Times New Roman" w:hAnsi="Times New Roman" w:cs="Times New Roman"/>
          <w:lang w:val="es-ES_tradnl"/>
        </w:rPr>
        <w:t>621.102 Venta de productos alimentarios en general Almacenes (no incluye supermercados de productos en general).</w:t>
      </w:r>
    </w:p>
    <w:p w:rsidR="00E700F9" w:rsidRPr="000F5497" w:rsidRDefault="00E700F9" w:rsidP="00D24FCE">
      <w:pPr>
        <w:spacing w:line="240" w:lineRule="auto"/>
        <w:ind w:left="1134"/>
        <w:jc w:val="both"/>
        <w:rPr>
          <w:rFonts w:ascii="Times New Roman" w:hAnsi="Times New Roman" w:cs="Times New Roman"/>
          <w:lang w:val="es-ES_tradnl"/>
        </w:rPr>
      </w:pPr>
      <w:r w:rsidRPr="000F5497">
        <w:rPr>
          <w:rFonts w:ascii="Times New Roman" w:hAnsi="Times New Roman" w:cs="Times New Roman"/>
          <w:lang w:val="es-ES_tradnl"/>
        </w:rPr>
        <w:t>624.403 Venta de productos en general. Supermercados. Autoservicios.</w:t>
      </w:r>
    </w:p>
    <w:p w:rsidR="00E700F9" w:rsidRPr="000F5497" w:rsidRDefault="00E700F9" w:rsidP="00D24FCE">
      <w:pPr>
        <w:spacing w:line="240" w:lineRule="auto"/>
        <w:ind w:left="1134"/>
        <w:jc w:val="both"/>
        <w:rPr>
          <w:rFonts w:ascii="Times New Roman" w:hAnsi="Times New Roman" w:cs="Times New Roman"/>
          <w:lang w:val="es-ES_tradnl"/>
        </w:rPr>
      </w:pPr>
      <w:r w:rsidRPr="000F5497">
        <w:rPr>
          <w:rFonts w:ascii="Times New Roman" w:hAnsi="Times New Roman" w:cs="Times New Roman"/>
          <w:lang w:val="es-ES_tradnl"/>
        </w:rPr>
        <w:lastRenderedPageBreak/>
        <w:t>624.404 Grandes supermercados</w:t>
      </w:r>
    </w:p>
    <w:p w:rsidR="00E700F9" w:rsidRPr="000F5497" w:rsidRDefault="00E700F9" w:rsidP="00D24FCE">
      <w:pPr>
        <w:spacing w:line="240" w:lineRule="auto"/>
        <w:ind w:left="1134"/>
        <w:jc w:val="both"/>
        <w:rPr>
          <w:rFonts w:ascii="Times New Roman" w:hAnsi="Times New Roman" w:cs="Times New Roman"/>
          <w:lang w:val="es-ES_tradnl"/>
        </w:rPr>
      </w:pPr>
      <w:r w:rsidRPr="000F5497">
        <w:rPr>
          <w:rFonts w:ascii="Times New Roman" w:hAnsi="Times New Roman" w:cs="Times New Roman"/>
          <w:lang w:val="es-ES_tradnl"/>
        </w:rPr>
        <w:t>624.405 Hipermercados.</w:t>
      </w:r>
    </w:p>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3) </w:t>
      </w:r>
      <w:proofErr w:type="spellStart"/>
      <w:r w:rsidRPr="000F5497">
        <w:rPr>
          <w:rFonts w:ascii="Times New Roman" w:hAnsi="Times New Roman" w:cs="Times New Roman"/>
          <w:lang w:val="es-ES_tradnl"/>
        </w:rPr>
        <w:t>Fíjase</w:t>
      </w:r>
      <w:proofErr w:type="spellEnd"/>
      <w:r w:rsidRPr="000F5497">
        <w:rPr>
          <w:rFonts w:ascii="Times New Roman" w:hAnsi="Times New Roman" w:cs="Times New Roman"/>
          <w:lang w:val="es-ES_tradnl"/>
        </w:rPr>
        <w:t xml:space="preserve"> una alícuota del 10% (diez por ciento) para el supuesto previsto en el segundo párrafo del Art. 34º) de la presente Ordenanza, correspondiente a los Servicios de Vigilancia e Inspección del servicio de telefonía fija y/o móvil.</w:t>
      </w:r>
    </w:p>
    <w:p w:rsidR="00E700F9" w:rsidRPr="000F5497" w:rsidRDefault="00E700F9" w:rsidP="00E700F9">
      <w:pPr>
        <w:spacing w:line="240" w:lineRule="auto"/>
        <w:ind w:left="851" w:hanging="851"/>
        <w:jc w:val="both"/>
        <w:rPr>
          <w:rFonts w:ascii="Times New Roman" w:hAnsi="Times New Roman" w:cs="Times New Roman"/>
          <w:b/>
          <w:bCs/>
          <w:lang w:val="es-ES_tradnl"/>
        </w:rPr>
      </w:pPr>
    </w:p>
    <w:p w:rsidR="00E700F9" w:rsidRPr="000F5497" w:rsidRDefault="00E700F9" w:rsidP="00CD5605">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TITULO XX</w:t>
      </w:r>
    </w:p>
    <w:p w:rsidR="00E700F9" w:rsidRPr="000F5497" w:rsidRDefault="00E700F9" w:rsidP="00CD5605">
      <w:pPr>
        <w:spacing w:line="240" w:lineRule="auto"/>
        <w:ind w:left="851" w:hanging="851"/>
        <w:jc w:val="center"/>
        <w:rPr>
          <w:rFonts w:ascii="Times New Roman" w:hAnsi="Times New Roman" w:cs="Times New Roman"/>
          <w:b/>
          <w:i/>
          <w:lang w:val="es-ES_tradnl"/>
        </w:rPr>
      </w:pPr>
      <w:r w:rsidRPr="000F5497">
        <w:rPr>
          <w:rFonts w:ascii="Times New Roman" w:hAnsi="Times New Roman" w:cs="Times New Roman"/>
          <w:b/>
          <w:i/>
          <w:lang w:val="es-ES_tradnl"/>
        </w:rPr>
        <w:t>DISPOSICIONES RELATIVAS A LA INSTALACIÓN Y FUNCIONAMIENTO DE ANTENAS</w:t>
      </w:r>
    </w:p>
    <w:p w:rsidR="00CD5605"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CD5605" w:rsidRPr="00533392">
        <w:rPr>
          <w:rFonts w:ascii="Times New Roman" w:hAnsi="Times New Roman" w:cs="Times New Roman"/>
          <w:b/>
          <w:lang w:val="es-ES_tradnl"/>
        </w:rPr>
        <w:t>.</w:t>
      </w:r>
      <w:r w:rsidRPr="00533392">
        <w:rPr>
          <w:rFonts w:ascii="Times New Roman" w:hAnsi="Times New Roman" w:cs="Times New Roman"/>
          <w:b/>
          <w:lang w:val="es-ES_tradnl"/>
        </w:rPr>
        <w:t xml:space="preserve"> 61º)</w:t>
      </w:r>
      <w:r w:rsidR="00CD5605" w:rsidRPr="00533392">
        <w:rPr>
          <w:rFonts w:ascii="Times New Roman" w:hAnsi="Times New Roman" w:cs="Times New Roman"/>
          <w:b/>
          <w:lang w:val="es-ES_tradnl"/>
        </w:rPr>
        <w:t>.-</w:t>
      </w:r>
      <w:r w:rsidR="00CD5605" w:rsidRPr="000F5497">
        <w:rPr>
          <w:rFonts w:ascii="Times New Roman" w:hAnsi="Times New Roman" w:cs="Times New Roman"/>
          <w:lang w:val="es-ES_tradnl"/>
        </w:rPr>
        <w:t xml:space="preserve"> </w:t>
      </w:r>
      <w:r w:rsidRPr="000F5497">
        <w:rPr>
          <w:rFonts w:ascii="Times New Roman" w:hAnsi="Times New Roman" w:cs="Times New Roman"/>
          <w:lang w:val="es-ES_tradnl"/>
        </w:rPr>
        <w:t xml:space="preserve">Por cada estructura de soporte y/o antenas principales y </w:t>
      </w:r>
      <w:proofErr w:type="spellStart"/>
      <w:r w:rsidRPr="000F5497">
        <w:rPr>
          <w:rFonts w:ascii="Times New Roman" w:hAnsi="Times New Roman" w:cs="Times New Roman"/>
          <w:lang w:val="es-ES_tradnl"/>
        </w:rPr>
        <w:t>co</w:t>
      </w:r>
      <w:proofErr w:type="spellEnd"/>
      <w:r w:rsidRPr="000F5497">
        <w:rPr>
          <w:rFonts w:ascii="Times New Roman" w:hAnsi="Times New Roman" w:cs="Times New Roman"/>
          <w:lang w:val="es-ES_tradnl"/>
        </w:rPr>
        <w:t>-localizadas de cualquier índole respecto de la cual se requiera el otorgamiento de la factibilidad de localización y habilitación según lo dispuesto por la reglamentación respectiva, se abonará por única vez un monto fijo de pesos cuatrocientos ochenta y tres mil ochocientos veintiséis con nueve centavos ($ 483.826,09) en concepto de TASA POR HABILITACIÓN Y ESTUDIO DE FACTIBILIDAD DE UBICACIÓN  (Capítulo II del Título XXI de la Ordenanza Tributaria) cualquiera sea la altura y tipología de la estructura portante.</w:t>
      </w:r>
    </w:p>
    <w:p w:rsidR="00CD5605"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Asimismo, por los servicios de verificación del cumplimiento de los requerimientos de estructuras e instalaciones y de control de los niveles de radiación generados, se abonarán por unidad y por bimestre por cada estructura de soporte ubicada en jurisdicción municipal la suma de pesos cuatrocientos veinte mil ochocientos sesenta y nueve con cincuenta y siete centavos ($ 420.869,57) en concepto  de TASA POR INSPECCIÓN DE ESTRUCTURAS PORTANTES  Y ANTENAS (Capítulo III de Título XXI de la Ordenanza  Tributaria), cualquiera seas la altura y tipología de la estructura portante.</w:t>
      </w:r>
    </w:p>
    <w:p w:rsidR="00CD5605"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 xml:space="preserve">Por los servicios de verificación del cumplimiento de los requerimientos de antenas </w:t>
      </w:r>
      <w:proofErr w:type="spellStart"/>
      <w:r w:rsidRPr="000F5497">
        <w:rPr>
          <w:rFonts w:ascii="Times New Roman" w:hAnsi="Times New Roman" w:cs="Times New Roman"/>
          <w:lang w:val="es-ES_tradnl"/>
        </w:rPr>
        <w:t>co</w:t>
      </w:r>
      <w:proofErr w:type="spellEnd"/>
      <w:r w:rsidRPr="000F5497">
        <w:rPr>
          <w:rFonts w:ascii="Times New Roman" w:hAnsi="Times New Roman" w:cs="Times New Roman"/>
          <w:lang w:val="es-ES_tradnl"/>
        </w:rPr>
        <w:t>-localizadas de cualquier índole y de control de los niveles de radiación generados, se abonarán por unidad y por bimestre por cada estructura ubicada en jurisdicción municipal la suma de pesos ciento cincuenta y dos mil setecientos treinta y nueve con trece centavos ($ 152.739,13) en concepto de TASA POR INSPECCIÓN DE ESTRUCTURAS PORTANTES Y ANTENAS (Capítulo III de Título XXI de la Ordenanza Tributaria).</w:t>
      </w:r>
    </w:p>
    <w:p w:rsidR="00CD5605"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En caso de abandono serán subsidiaria y solidariamente responsables por el desmantelamiento de las instalaciones y por el gravamen eventualmente incumplido hasta ese momento, los propietarios de los predios ocupados por las obras, responsabilidad que se hará extensiva en cuanto al costo incurrido si el desmontaje y retiro debieran ser encarados por la Municipalidad por razones de seguridad.</w:t>
      </w:r>
    </w:p>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El vencimiento del plazo para el pago será los días 01/02, 01/04, 03/06, 01/08, 01/10 y 02/12 del año 2024.</w:t>
      </w:r>
    </w:p>
    <w:p w:rsidR="00E700F9" w:rsidRPr="000F5497" w:rsidRDefault="00E700F9" w:rsidP="00E700F9">
      <w:pPr>
        <w:spacing w:line="240" w:lineRule="auto"/>
        <w:ind w:left="851" w:hanging="851"/>
        <w:jc w:val="both"/>
        <w:rPr>
          <w:rFonts w:ascii="Times New Roman" w:hAnsi="Times New Roman" w:cs="Times New Roman"/>
          <w:b/>
          <w:bCs/>
          <w:lang w:val="es-ES"/>
        </w:rPr>
      </w:pPr>
    </w:p>
    <w:p w:rsidR="00E700F9" w:rsidRPr="000F5497" w:rsidRDefault="00E700F9" w:rsidP="00CD5605">
      <w:pPr>
        <w:spacing w:line="240" w:lineRule="auto"/>
        <w:ind w:left="851" w:hanging="851"/>
        <w:jc w:val="center"/>
        <w:rPr>
          <w:rFonts w:ascii="Times New Roman" w:hAnsi="Times New Roman" w:cs="Times New Roman"/>
          <w:b/>
          <w:bCs/>
          <w:lang w:val="es-ES_tradnl"/>
        </w:rPr>
      </w:pPr>
      <w:r w:rsidRPr="000F5497">
        <w:rPr>
          <w:rFonts w:ascii="Times New Roman" w:hAnsi="Times New Roman" w:cs="Times New Roman"/>
          <w:b/>
          <w:bCs/>
          <w:lang w:val="es-ES_tradnl"/>
        </w:rPr>
        <w:t>TÍTULO XXI</w:t>
      </w:r>
    </w:p>
    <w:p w:rsidR="00E700F9" w:rsidRPr="000F5497" w:rsidRDefault="00E700F9" w:rsidP="00CD5605">
      <w:pPr>
        <w:spacing w:line="240" w:lineRule="auto"/>
        <w:ind w:left="851" w:hanging="851"/>
        <w:jc w:val="center"/>
        <w:rPr>
          <w:rFonts w:ascii="Times New Roman" w:hAnsi="Times New Roman" w:cs="Times New Roman"/>
          <w:b/>
          <w:bCs/>
          <w:i/>
          <w:iCs/>
          <w:lang w:val="es-ES_tradnl"/>
        </w:rPr>
      </w:pPr>
      <w:r w:rsidRPr="000F5497">
        <w:rPr>
          <w:rFonts w:ascii="Times New Roman" w:hAnsi="Times New Roman" w:cs="Times New Roman"/>
          <w:b/>
          <w:bCs/>
          <w:i/>
          <w:iCs/>
          <w:lang w:val="es-ES_tradnl"/>
        </w:rPr>
        <w:t>DISPOSICIONES COMPLEMENTARIAS</w:t>
      </w:r>
    </w:p>
    <w:p w:rsidR="00CD5605" w:rsidRPr="000F5497" w:rsidRDefault="00CD5605" w:rsidP="00CD5605">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E700F9" w:rsidRPr="00533392">
        <w:rPr>
          <w:rFonts w:ascii="Times New Roman" w:hAnsi="Times New Roman" w:cs="Times New Roman"/>
          <w:b/>
          <w:lang w:val="es-ES_tradnl"/>
        </w:rPr>
        <w:t xml:space="preserve"> 62º)</w:t>
      </w:r>
      <w:r w:rsidRP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w:t>
      </w:r>
      <w:proofErr w:type="spellStart"/>
      <w:r w:rsidR="00E700F9" w:rsidRPr="000F5497">
        <w:rPr>
          <w:rFonts w:ascii="Times New Roman" w:hAnsi="Times New Roman" w:cs="Times New Roman"/>
          <w:lang w:val="es-ES_tradnl"/>
        </w:rPr>
        <w:t>Delégase</w:t>
      </w:r>
      <w:proofErr w:type="spellEnd"/>
      <w:r w:rsidR="00E700F9" w:rsidRPr="000F5497">
        <w:rPr>
          <w:rFonts w:ascii="Times New Roman" w:hAnsi="Times New Roman" w:cs="Times New Roman"/>
          <w:lang w:val="es-ES_tradnl"/>
        </w:rPr>
        <w:t xml:space="preserve"> al Departamento Ejecutivo la fijación de la tasa de interés de financiación a la que se refiere el artículo 62° del Código Tributario Municipal, la que no podrá ser inf</w:t>
      </w:r>
      <w:r w:rsidRPr="000F5497">
        <w:rPr>
          <w:rFonts w:ascii="Times New Roman" w:hAnsi="Times New Roman" w:cs="Times New Roman"/>
          <w:lang w:val="es-ES_tradnl"/>
        </w:rPr>
        <w:t>erior a 2,00% (dos por ciento).</w:t>
      </w:r>
    </w:p>
    <w:p w:rsidR="00CD5605"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CD5605" w:rsidRPr="00533392">
        <w:rPr>
          <w:rFonts w:ascii="Times New Roman" w:hAnsi="Times New Roman" w:cs="Times New Roman"/>
          <w:b/>
          <w:lang w:val="es-ES_tradnl"/>
        </w:rPr>
        <w:t>.</w:t>
      </w:r>
      <w:r w:rsidRPr="00533392">
        <w:rPr>
          <w:rFonts w:ascii="Times New Roman" w:hAnsi="Times New Roman" w:cs="Times New Roman"/>
          <w:b/>
          <w:lang w:val="es-ES_tradnl"/>
        </w:rPr>
        <w:t xml:space="preserve"> 63º)</w:t>
      </w:r>
      <w:r w:rsidR="00CD5605" w:rsidRPr="00533392">
        <w:rPr>
          <w:rFonts w:ascii="Times New Roman" w:hAnsi="Times New Roman" w:cs="Times New Roman"/>
          <w:b/>
          <w:lang w:val="es-ES_tradnl"/>
        </w:rPr>
        <w:t>.-</w:t>
      </w:r>
      <w:r w:rsidRPr="000F5497">
        <w:rPr>
          <w:rFonts w:ascii="Times New Roman" w:hAnsi="Times New Roman" w:cs="Times New Roman"/>
          <w:lang w:val="es-ES_tradnl"/>
        </w:rPr>
        <w:t xml:space="preserve"> El interés resarcitorio establecido por el artículo 63° inciso b) del Código Tributario Municipal se fija en el 5,75% (cinco con setenta y cinco por ciento) mensual.</w:t>
      </w:r>
    </w:p>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El interés compensatorio a que hacer referencia en artículo 132° del Código Tributario Municipal se fija en la mitad del previsto en el primer párrafo del presente artículo.</w:t>
      </w:r>
    </w:p>
    <w:p w:rsidR="00E700F9" w:rsidRPr="000F5497" w:rsidRDefault="00CD5605"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lastRenderedPageBreak/>
        <w:t>Art.</w:t>
      </w:r>
      <w:r w:rsidR="00E700F9" w:rsidRPr="00533392">
        <w:rPr>
          <w:rFonts w:ascii="Times New Roman" w:hAnsi="Times New Roman" w:cs="Times New Roman"/>
          <w:b/>
          <w:lang w:val="es-ES_tradnl"/>
        </w:rPr>
        <w:t xml:space="preserve"> 64º)</w:t>
      </w:r>
      <w:r w:rsidRPr="00533392">
        <w:rPr>
          <w:rFonts w:ascii="Times New Roman" w:hAnsi="Times New Roman" w:cs="Times New Roman"/>
          <w:b/>
          <w:lang w:val="es-ES_tradnl"/>
        </w:rPr>
        <w:t>.-</w:t>
      </w:r>
      <w:r w:rsidR="00E700F9" w:rsidRPr="000F5497">
        <w:rPr>
          <w:rFonts w:ascii="Times New Roman" w:hAnsi="Times New Roman" w:cs="Times New Roman"/>
          <w:lang w:val="es-ES_tradnl"/>
        </w:rPr>
        <w:t xml:space="preserve"> El Departamento Ejecutivo y/o el Organismo Fiscal quedan facultados para prorrogar hasta por 60 (sesenta) días los términos de vencimientos generales legislados en la presente Ordenanza Tarifaria Anual, cuando circunstancias especiales así lo hagan aconsejable.</w:t>
      </w:r>
    </w:p>
    <w:p w:rsidR="00E700F9" w:rsidRPr="000F5497" w:rsidRDefault="00E700F9" w:rsidP="00E700F9">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CD5605" w:rsidRPr="00533392">
        <w:rPr>
          <w:rFonts w:ascii="Times New Roman" w:hAnsi="Times New Roman" w:cs="Times New Roman"/>
          <w:b/>
          <w:lang w:val="es-ES_tradnl"/>
        </w:rPr>
        <w:t>.</w:t>
      </w:r>
      <w:r w:rsidRPr="00533392">
        <w:rPr>
          <w:rFonts w:ascii="Times New Roman" w:hAnsi="Times New Roman" w:cs="Times New Roman"/>
          <w:b/>
          <w:lang w:val="es-ES_tradnl"/>
        </w:rPr>
        <w:t xml:space="preserve"> 65º)</w:t>
      </w:r>
      <w:r w:rsidR="00CD5605" w:rsidRPr="00533392">
        <w:rPr>
          <w:rFonts w:ascii="Times New Roman" w:hAnsi="Times New Roman" w:cs="Times New Roman"/>
          <w:b/>
          <w:lang w:val="es-ES_tradnl"/>
        </w:rPr>
        <w:t>.-</w:t>
      </w:r>
      <w:r w:rsidRPr="000F5497">
        <w:rPr>
          <w:rFonts w:ascii="Times New Roman" w:hAnsi="Times New Roman" w:cs="Times New Roman"/>
          <w:lang w:val="es-ES_tradnl"/>
        </w:rPr>
        <w:t xml:space="preserve"> Fíjese en pesos un mil ochocientos ($ 1.800,00) y en pesos ciento seis mil ($ 106.000,00) respectivamente, los topes mínimos y máximos establecidos en el artículo 88° del Código Tributario Municipal.</w:t>
      </w:r>
    </w:p>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Fíjese de acuerdo al rango de extemporaneidad el monto de la Multa por Cese retroactivo, establecida en el artículo 88° inc. e) del Código Tributario Municipal, de acuerdo al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472"/>
      </w:tblGrid>
      <w:tr w:rsidR="00E700F9" w:rsidRPr="000F5497" w:rsidTr="00CD5605">
        <w:trPr>
          <w:trHeight w:val="259"/>
          <w:jc w:val="center"/>
        </w:trPr>
        <w:tc>
          <w:tcPr>
            <w:tcW w:w="3693"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b/>
                <w:lang w:val="es-ES_tradnl"/>
              </w:rPr>
            </w:pPr>
            <w:r w:rsidRPr="000F5497">
              <w:rPr>
                <w:rFonts w:ascii="Times New Roman" w:hAnsi="Times New Roman" w:cs="Times New Roman"/>
                <w:b/>
                <w:lang w:val="es-ES_tradnl"/>
              </w:rPr>
              <w:t>RANGO EXTEMPORANEIDAD</w:t>
            </w:r>
          </w:p>
        </w:tc>
        <w:tc>
          <w:tcPr>
            <w:tcW w:w="1472"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b/>
                <w:lang w:val="es-ES_tradnl"/>
              </w:rPr>
            </w:pPr>
            <w:r w:rsidRPr="000F5497">
              <w:rPr>
                <w:rFonts w:ascii="Times New Roman" w:hAnsi="Times New Roman" w:cs="Times New Roman"/>
                <w:b/>
                <w:lang w:val="es-ES_tradnl"/>
              </w:rPr>
              <w:t>MONTO</w:t>
            </w:r>
          </w:p>
        </w:tc>
      </w:tr>
      <w:tr w:rsidR="00E700F9" w:rsidRPr="000F5497" w:rsidTr="00CD5605">
        <w:trPr>
          <w:trHeight w:val="363"/>
          <w:jc w:val="center"/>
        </w:trPr>
        <w:tc>
          <w:tcPr>
            <w:tcW w:w="3693"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Entre 6 meses hasta 1 año</w:t>
            </w:r>
          </w:p>
        </w:tc>
        <w:tc>
          <w:tcPr>
            <w:tcW w:w="1472"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3.500,00</w:t>
            </w:r>
          </w:p>
        </w:tc>
      </w:tr>
      <w:tr w:rsidR="00E700F9" w:rsidRPr="000F5497" w:rsidTr="00CD5605">
        <w:trPr>
          <w:trHeight w:val="363"/>
          <w:jc w:val="center"/>
        </w:trPr>
        <w:tc>
          <w:tcPr>
            <w:tcW w:w="3693"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Más de 1 año hasta 5 años</w:t>
            </w:r>
          </w:p>
        </w:tc>
        <w:tc>
          <w:tcPr>
            <w:tcW w:w="1472"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5.500,00</w:t>
            </w:r>
          </w:p>
        </w:tc>
      </w:tr>
      <w:tr w:rsidR="00E700F9" w:rsidRPr="000F5497" w:rsidTr="00CD5605">
        <w:trPr>
          <w:trHeight w:val="363"/>
          <w:jc w:val="center"/>
        </w:trPr>
        <w:tc>
          <w:tcPr>
            <w:tcW w:w="3693"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Más de 5 años hasta 10 años</w:t>
            </w:r>
          </w:p>
        </w:tc>
        <w:tc>
          <w:tcPr>
            <w:tcW w:w="1472"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9.000,00</w:t>
            </w:r>
          </w:p>
        </w:tc>
      </w:tr>
      <w:tr w:rsidR="00E700F9" w:rsidRPr="000F5497" w:rsidTr="00CD5605">
        <w:trPr>
          <w:trHeight w:val="363"/>
          <w:jc w:val="center"/>
        </w:trPr>
        <w:tc>
          <w:tcPr>
            <w:tcW w:w="3693"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Más de 10 años</w:t>
            </w:r>
          </w:p>
        </w:tc>
        <w:tc>
          <w:tcPr>
            <w:tcW w:w="1472" w:type="dxa"/>
            <w:shd w:val="clear" w:color="auto" w:fill="auto"/>
            <w:vAlign w:val="center"/>
          </w:tcPr>
          <w:p w:rsidR="00E700F9" w:rsidRPr="000F5497" w:rsidRDefault="00E700F9" w:rsidP="00E700F9">
            <w:pPr>
              <w:spacing w:line="240" w:lineRule="auto"/>
              <w:ind w:left="851" w:hanging="851"/>
              <w:jc w:val="both"/>
              <w:rPr>
                <w:rFonts w:ascii="Times New Roman" w:hAnsi="Times New Roman" w:cs="Times New Roman"/>
                <w:lang w:val="es-ES_tradnl"/>
              </w:rPr>
            </w:pPr>
            <w:r w:rsidRPr="000F5497">
              <w:rPr>
                <w:rFonts w:ascii="Times New Roman" w:hAnsi="Times New Roman" w:cs="Times New Roman"/>
                <w:lang w:val="es-ES_tradnl"/>
              </w:rPr>
              <w:t>$  11.000,00</w:t>
            </w:r>
          </w:p>
        </w:tc>
      </w:tr>
    </w:tbl>
    <w:p w:rsidR="00E700F9" w:rsidRPr="000F5497" w:rsidRDefault="00E700F9" w:rsidP="00CD5605">
      <w:pPr>
        <w:spacing w:line="240" w:lineRule="auto"/>
        <w:ind w:left="851"/>
        <w:jc w:val="both"/>
        <w:rPr>
          <w:rFonts w:ascii="Times New Roman" w:hAnsi="Times New Roman" w:cs="Times New Roman"/>
          <w:lang w:val="es-ES_tradnl"/>
        </w:rPr>
      </w:pPr>
      <w:r w:rsidRPr="000F5497">
        <w:rPr>
          <w:rFonts w:ascii="Times New Roman" w:hAnsi="Times New Roman" w:cs="Times New Roman"/>
          <w:lang w:val="es-ES_tradnl"/>
        </w:rPr>
        <w:t>Fíjese en pesos un mil ochocientos ($ 1.800,00) el monto de la Multa Automática establecida en el artículo 88° inc. f) del Código Tributario Municipal.</w:t>
      </w:r>
    </w:p>
    <w:p w:rsidR="00E700F9" w:rsidRPr="000F5497" w:rsidRDefault="00E700F9" w:rsidP="00775CAE">
      <w:pPr>
        <w:spacing w:line="240" w:lineRule="auto"/>
        <w:ind w:left="851"/>
        <w:jc w:val="both"/>
        <w:rPr>
          <w:rFonts w:ascii="Times New Roman" w:hAnsi="Times New Roman" w:cs="Times New Roman"/>
          <w:b/>
          <w:lang w:val="es-ES_tradnl"/>
        </w:rPr>
      </w:pPr>
      <w:r w:rsidRPr="000F5497">
        <w:rPr>
          <w:rFonts w:ascii="Times New Roman" w:hAnsi="Times New Roman" w:cs="Times New Roman"/>
          <w:b/>
          <w:lang w:val="es-ES_tradnl"/>
        </w:rPr>
        <w:t>Multas Mínimas</w:t>
      </w:r>
    </w:p>
    <w:p w:rsidR="00E700F9" w:rsidRPr="000F5497" w:rsidRDefault="00E700F9" w:rsidP="00775CAE">
      <w:pPr>
        <w:numPr>
          <w:ilvl w:val="0"/>
          <w:numId w:val="57"/>
        </w:numPr>
        <w:spacing w:line="240" w:lineRule="auto"/>
        <w:ind w:left="1276" w:hanging="283"/>
        <w:jc w:val="both"/>
        <w:rPr>
          <w:rFonts w:ascii="Times New Roman" w:hAnsi="Times New Roman" w:cs="Times New Roman"/>
          <w:lang w:val="es-ES"/>
        </w:rPr>
      </w:pPr>
      <w:r w:rsidRPr="000F5497">
        <w:rPr>
          <w:rFonts w:ascii="Times New Roman" w:hAnsi="Times New Roman" w:cs="Times New Roman"/>
          <w:lang w:val="es-ES"/>
        </w:rPr>
        <w:t>Artículo 90º del Código Tributario Municipal, se establece en $ 2.600,00 (pesos dos mil seiscientos).</w:t>
      </w:r>
    </w:p>
    <w:p w:rsidR="00E700F9" w:rsidRPr="000F5497" w:rsidRDefault="00E700F9" w:rsidP="00775CAE">
      <w:pPr>
        <w:numPr>
          <w:ilvl w:val="0"/>
          <w:numId w:val="57"/>
        </w:numPr>
        <w:spacing w:line="240" w:lineRule="auto"/>
        <w:ind w:left="1276" w:hanging="283"/>
        <w:jc w:val="both"/>
        <w:rPr>
          <w:rFonts w:ascii="Times New Roman" w:hAnsi="Times New Roman" w:cs="Times New Roman"/>
          <w:lang w:val="es-ES"/>
        </w:rPr>
      </w:pPr>
      <w:r w:rsidRPr="000F5497">
        <w:rPr>
          <w:rFonts w:ascii="Times New Roman" w:hAnsi="Times New Roman" w:cs="Times New Roman"/>
          <w:lang w:val="es-ES"/>
        </w:rPr>
        <w:t>Artículo 91º del Código Tributario Municipal, se establece en $ 3.500,00 (pesos tres mil quinientos).</w:t>
      </w:r>
    </w:p>
    <w:p w:rsidR="00E700F9" w:rsidRPr="000F5497" w:rsidRDefault="00E700F9" w:rsidP="00775CAE">
      <w:pPr>
        <w:numPr>
          <w:ilvl w:val="0"/>
          <w:numId w:val="57"/>
        </w:numPr>
        <w:spacing w:line="240" w:lineRule="auto"/>
        <w:ind w:left="1276" w:hanging="283"/>
        <w:jc w:val="both"/>
        <w:rPr>
          <w:rFonts w:ascii="Times New Roman" w:hAnsi="Times New Roman" w:cs="Times New Roman"/>
          <w:lang w:val="es-ES"/>
        </w:rPr>
      </w:pPr>
      <w:r w:rsidRPr="000F5497">
        <w:rPr>
          <w:rFonts w:ascii="Times New Roman" w:hAnsi="Times New Roman" w:cs="Times New Roman"/>
          <w:lang w:val="es-ES"/>
        </w:rPr>
        <w:t>Artículo 93º inc. s) del Código Tributario Municipal, se establece en un octavo (1/8) del mínimo legal.</w:t>
      </w:r>
    </w:p>
    <w:p w:rsidR="00CD5605" w:rsidRPr="000F5497" w:rsidRDefault="00E700F9" w:rsidP="00CD5605">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CD5605" w:rsidRPr="00533392">
        <w:rPr>
          <w:rFonts w:ascii="Times New Roman" w:hAnsi="Times New Roman" w:cs="Times New Roman"/>
          <w:b/>
          <w:lang w:val="es-ES_tradnl"/>
        </w:rPr>
        <w:t>.</w:t>
      </w:r>
      <w:r w:rsidRPr="00533392">
        <w:rPr>
          <w:rFonts w:ascii="Times New Roman" w:hAnsi="Times New Roman" w:cs="Times New Roman"/>
          <w:b/>
          <w:lang w:val="es-ES_tradnl"/>
        </w:rPr>
        <w:t xml:space="preserve"> 66º)</w:t>
      </w:r>
      <w:r w:rsidR="00CD5605" w:rsidRPr="00533392">
        <w:rPr>
          <w:rFonts w:ascii="Times New Roman" w:hAnsi="Times New Roman" w:cs="Times New Roman"/>
          <w:b/>
          <w:lang w:val="es-ES_tradnl"/>
        </w:rPr>
        <w:t>.-</w:t>
      </w:r>
      <w:r w:rsidRPr="000F5497">
        <w:rPr>
          <w:rFonts w:ascii="Times New Roman" w:hAnsi="Times New Roman" w:cs="Times New Roman"/>
          <w:lang w:val="es-ES_tradnl"/>
        </w:rPr>
        <w:t xml:space="preserve"> Fíjese en $ 9.000,00 (pesos nueve mil) la tasa para purgar rebeldía a que ha</w:t>
      </w:r>
      <w:r w:rsidR="00CD5605" w:rsidRPr="000F5497">
        <w:rPr>
          <w:rFonts w:ascii="Times New Roman" w:hAnsi="Times New Roman" w:cs="Times New Roman"/>
          <w:lang w:val="es-ES_tradnl"/>
        </w:rPr>
        <w:t>ce referencia el artículo 108°.</w:t>
      </w:r>
    </w:p>
    <w:p w:rsidR="00E700F9" w:rsidRPr="000F5497" w:rsidRDefault="00E700F9" w:rsidP="00CD5605">
      <w:pPr>
        <w:spacing w:line="240" w:lineRule="auto"/>
        <w:ind w:left="851" w:hanging="851"/>
        <w:jc w:val="both"/>
        <w:rPr>
          <w:rFonts w:ascii="Times New Roman" w:hAnsi="Times New Roman" w:cs="Times New Roman"/>
          <w:lang w:val="es-ES_tradnl"/>
        </w:rPr>
      </w:pPr>
      <w:r w:rsidRPr="00533392">
        <w:rPr>
          <w:rFonts w:ascii="Times New Roman" w:hAnsi="Times New Roman" w:cs="Times New Roman"/>
          <w:b/>
          <w:lang w:val="es-ES_tradnl"/>
        </w:rPr>
        <w:t>Art</w:t>
      </w:r>
      <w:r w:rsidR="00CD5605" w:rsidRPr="00533392">
        <w:rPr>
          <w:rFonts w:ascii="Times New Roman" w:hAnsi="Times New Roman" w:cs="Times New Roman"/>
          <w:b/>
          <w:lang w:val="es-ES_tradnl"/>
        </w:rPr>
        <w:t>.</w:t>
      </w:r>
      <w:r w:rsidRPr="00533392">
        <w:rPr>
          <w:rFonts w:ascii="Times New Roman" w:hAnsi="Times New Roman" w:cs="Times New Roman"/>
          <w:b/>
          <w:lang w:val="es-ES_tradnl"/>
        </w:rPr>
        <w:t xml:space="preserve"> 67º)</w:t>
      </w:r>
      <w:r w:rsidR="00CD5605" w:rsidRPr="00533392">
        <w:rPr>
          <w:rFonts w:ascii="Times New Roman" w:hAnsi="Times New Roman" w:cs="Times New Roman"/>
          <w:b/>
          <w:lang w:val="es-ES_tradnl"/>
        </w:rPr>
        <w:t>.-</w:t>
      </w:r>
      <w:r w:rsidRPr="000F5497">
        <w:rPr>
          <w:rFonts w:ascii="Times New Roman" w:hAnsi="Times New Roman" w:cs="Times New Roman"/>
          <w:lang w:val="es-ES_tradnl"/>
        </w:rPr>
        <w:t xml:space="preserve"> Esta Ordenanza Tarifaria regirá a partir del día 1° de Enero del Año 2024, desde cuya fecha quedan derogadas todas las Ordenanzas, Decretos y disposiciones que se opongan a la presente. </w:t>
      </w:r>
    </w:p>
    <w:p w:rsidR="00B31D29" w:rsidRPr="000F5497" w:rsidRDefault="00093DF8" w:rsidP="004D01C1">
      <w:pPr>
        <w:spacing w:line="240" w:lineRule="auto"/>
        <w:ind w:left="851" w:hanging="851"/>
        <w:jc w:val="both"/>
        <w:rPr>
          <w:rFonts w:ascii="Times New Roman" w:hAnsi="Times New Roman" w:cs="Times New Roman"/>
          <w:b/>
          <w:bCs/>
          <w:lang w:val="es-ES"/>
        </w:rPr>
      </w:pPr>
      <w:r w:rsidRPr="00533392">
        <w:rPr>
          <w:rFonts w:ascii="Times New Roman" w:hAnsi="Times New Roman" w:cs="Times New Roman"/>
          <w:b/>
        </w:rPr>
        <w:t>Art.</w:t>
      </w:r>
      <w:r w:rsidR="00CD5605" w:rsidRPr="00533392">
        <w:rPr>
          <w:rFonts w:ascii="Times New Roman" w:hAnsi="Times New Roman" w:cs="Times New Roman"/>
          <w:b/>
        </w:rPr>
        <w:t>68</w:t>
      </w:r>
      <w:r w:rsidR="004D01C1" w:rsidRPr="00533392">
        <w:rPr>
          <w:rFonts w:ascii="Times New Roman" w:hAnsi="Times New Roman" w:cs="Times New Roman"/>
          <w:b/>
        </w:rPr>
        <w:t>º</w:t>
      </w:r>
      <w:r w:rsidR="00B31D29" w:rsidRPr="00533392">
        <w:rPr>
          <w:rFonts w:ascii="Times New Roman" w:hAnsi="Times New Roman" w:cs="Times New Roman"/>
          <w:b/>
        </w:rPr>
        <w:t>)</w:t>
      </w:r>
      <w:r w:rsidR="00B85F78" w:rsidRPr="00533392">
        <w:rPr>
          <w:rFonts w:ascii="Times New Roman" w:hAnsi="Times New Roman" w:cs="Times New Roman"/>
          <w:b/>
        </w:rPr>
        <w:t>.-</w:t>
      </w:r>
      <w:r w:rsidR="00B31D29" w:rsidRPr="000F5497">
        <w:rPr>
          <w:rFonts w:ascii="Times New Roman" w:hAnsi="Times New Roman" w:cs="Times New Roman"/>
        </w:rPr>
        <w:t xml:space="preserve"> </w:t>
      </w:r>
      <w:r w:rsidR="00B31D29" w:rsidRPr="000F5497">
        <w:rPr>
          <w:rFonts w:ascii="Times New Roman" w:hAnsi="Times New Roman" w:cs="Times New Roman"/>
          <w:b/>
        </w:rPr>
        <w:t>REGÍSTRESE</w:t>
      </w:r>
      <w:r w:rsidR="00B31D29" w:rsidRPr="000F5497">
        <w:rPr>
          <w:rFonts w:ascii="Times New Roman" w:hAnsi="Times New Roman" w:cs="Times New Roman"/>
        </w:rPr>
        <w:t>, comuníquese al Departamento Ejecutivo, publíquese y archívese.-</w:t>
      </w:r>
    </w:p>
    <w:p w:rsidR="00384502" w:rsidRPr="000F5497" w:rsidRDefault="00384502" w:rsidP="00B85F78">
      <w:pPr>
        <w:spacing w:line="240" w:lineRule="auto"/>
        <w:jc w:val="both"/>
        <w:rPr>
          <w:rFonts w:ascii="Times New Roman" w:hAnsi="Times New Roman" w:cs="Times New Roman"/>
        </w:rPr>
      </w:pPr>
    </w:p>
    <w:p w:rsidR="00B31D29" w:rsidRPr="000F5497" w:rsidRDefault="00B31D29" w:rsidP="00B85F78">
      <w:pPr>
        <w:spacing w:line="240" w:lineRule="auto"/>
        <w:jc w:val="both"/>
        <w:rPr>
          <w:rFonts w:ascii="Times New Roman" w:hAnsi="Times New Roman" w:cs="Times New Roman"/>
        </w:rPr>
      </w:pPr>
      <w:r w:rsidRPr="000F5497">
        <w:rPr>
          <w:rFonts w:ascii="Times New Roman" w:hAnsi="Times New Roman" w:cs="Times New Roman"/>
        </w:rPr>
        <w:t xml:space="preserve">Dada en la Sala de Sesiones del Honorable Concejo Deliberante de la ciudad de San Francisco, a </w:t>
      </w:r>
      <w:r w:rsidR="000B47F6" w:rsidRPr="000F5497">
        <w:rPr>
          <w:rFonts w:ascii="Times New Roman" w:hAnsi="Times New Roman" w:cs="Times New Roman"/>
        </w:rPr>
        <w:t xml:space="preserve">los </w:t>
      </w:r>
      <w:r w:rsidR="004E0505">
        <w:rPr>
          <w:rFonts w:ascii="Times New Roman" w:hAnsi="Times New Roman" w:cs="Times New Roman"/>
        </w:rPr>
        <w:t xml:space="preserve">veinticuatro </w:t>
      </w:r>
      <w:r w:rsidRPr="000F5497">
        <w:rPr>
          <w:rFonts w:ascii="Times New Roman" w:hAnsi="Times New Roman" w:cs="Times New Roman"/>
        </w:rPr>
        <w:t xml:space="preserve">días del mes de </w:t>
      </w:r>
      <w:r w:rsidR="000B47F6" w:rsidRPr="000F5497">
        <w:rPr>
          <w:rFonts w:ascii="Times New Roman" w:hAnsi="Times New Roman" w:cs="Times New Roman"/>
        </w:rPr>
        <w:t>noviembre</w:t>
      </w:r>
      <w:r w:rsidR="004E0505">
        <w:rPr>
          <w:rFonts w:ascii="Times New Roman" w:hAnsi="Times New Roman" w:cs="Times New Roman"/>
        </w:rPr>
        <w:t xml:space="preserve"> del año dos mil veintitrés</w:t>
      </w:r>
      <w:r w:rsidRPr="000F5497">
        <w:rPr>
          <w:rFonts w:ascii="Times New Roman" w:hAnsi="Times New Roman" w:cs="Times New Roman"/>
        </w:rPr>
        <w:t>.-</w:t>
      </w:r>
    </w:p>
    <w:p w:rsidR="00B31D29" w:rsidRPr="000F5497" w:rsidRDefault="00B31D29" w:rsidP="00B85F78">
      <w:pPr>
        <w:spacing w:line="240" w:lineRule="auto"/>
        <w:ind w:left="964" w:hanging="964"/>
        <w:jc w:val="both"/>
        <w:rPr>
          <w:rFonts w:ascii="Times New Roman" w:hAnsi="Times New Roman" w:cs="Times New Roman"/>
        </w:rPr>
      </w:pPr>
    </w:p>
    <w:tbl>
      <w:tblPr>
        <w:tblW w:w="0" w:type="auto"/>
        <w:tblLook w:val="04A0" w:firstRow="1" w:lastRow="0" w:firstColumn="1" w:lastColumn="0" w:noHBand="0" w:noVBand="1"/>
      </w:tblPr>
      <w:tblGrid>
        <w:gridCol w:w="4490"/>
        <w:gridCol w:w="4490"/>
      </w:tblGrid>
      <w:tr w:rsidR="00E9734E" w:rsidRPr="00A44176" w:rsidTr="00E9734E">
        <w:trPr>
          <w:trHeight w:val="75"/>
        </w:trPr>
        <w:tc>
          <w:tcPr>
            <w:tcW w:w="4490" w:type="dxa"/>
            <w:hideMark/>
          </w:tcPr>
          <w:p w:rsidR="00E9734E" w:rsidRPr="00A44176" w:rsidRDefault="00E9734E" w:rsidP="00E9734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E9734E" w:rsidRPr="00A44176" w:rsidRDefault="00E9734E" w:rsidP="00E9734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E9734E" w:rsidRPr="00A44176" w:rsidRDefault="00E9734E" w:rsidP="00E9734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E9734E" w:rsidRPr="00A44176" w:rsidRDefault="00E9734E" w:rsidP="00E9734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EC5DFE" w:rsidRPr="000F5497" w:rsidRDefault="00EC5DFE" w:rsidP="001515CE">
      <w:pPr>
        <w:rPr>
          <w:rFonts w:ascii="Times New Roman" w:hAnsi="Times New Roman" w:cs="Times New Roman"/>
        </w:rPr>
      </w:pPr>
    </w:p>
    <w:sectPr w:rsidR="00EC5DFE" w:rsidRPr="000F5497" w:rsidSect="005314D8">
      <w:footerReference w:type="default" r:id="rId8"/>
      <w:pgSz w:w="12240" w:h="20160" w:code="5"/>
      <w:pgMar w:top="3289" w:right="1474" w:bottom="2127" w:left="1985"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855" w:rsidRDefault="00A13855" w:rsidP="004518AE">
      <w:pPr>
        <w:spacing w:after="0" w:line="240" w:lineRule="auto"/>
      </w:pPr>
      <w:r>
        <w:separator/>
      </w:r>
    </w:p>
  </w:endnote>
  <w:endnote w:type="continuationSeparator" w:id="0">
    <w:p w:rsidR="00A13855" w:rsidRDefault="00A13855" w:rsidP="0045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0C1" w:rsidRDefault="00FF20C1">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1D57E2" w:rsidRPr="001D57E2">
      <w:rPr>
        <w:caps/>
        <w:noProof/>
        <w:color w:val="4F81BD" w:themeColor="accent1"/>
        <w:lang w:val="es-ES"/>
      </w:rPr>
      <w:t>44</w:t>
    </w:r>
    <w:r>
      <w:rPr>
        <w:caps/>
        <w:color w:val="4F81BD" w:themeColor="accent1"/>
      </w:rPr>
      <w:fldChar w:fldCharType="end"/>
    </w:r>
  </w:p>
  <w:p w:rsidR="00FF20C1" w:rsidRDefault="00FF20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855" w:rsidRDefault="00A13855" w:rsidP="004518AE">
      <w:pPr>
        <w:spacing w:after="0" w:line="240" w:lineRule="auto"/>
      </w:pPr>
      <w:r>
        <w:separator/>
      </w:r>
    </w:p>
  </w:footnote>
  <w:footnote w:type="continuationSeparator" w:id="0">
    <w:p w:rsidR="00A13855" w:rsidRDefault="00A13855" w:rsidP="00451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9309E4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A870827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22E05CE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BC2A159E"/>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EA5A2F4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D254E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0AEF00"/>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3A71A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428B5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41E54E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CF1F19"/>
    <w:multiLevelType w:val="hybridMultilevel"/>
    <w:tmpl w:val="DE2E39AE"/>
    <w:lvl w:ilvl="0" w:tplc="675242D2">
      <w:start w:val="1"/>
      <w:numFmt w:val="lowerLetter"/>
      <w:lvlText w:val="%1)"/>
      <w:lvlJc w:val="left"/>
      <w:pPr>
        <w:ind w:left="1636" w:hanging="36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11" w15:restartNumberingAfterBreak="0">
    <w:nsid w:val="0241197A"/>
    <w:multiLevelType w:val="hybridMultilevel"/>
    <w:tmpl w:val="C3C01448"/>
    <w:lvl w:ilvl="0" w:tplc="6AEA0C4A">
      <w:start w:val="19"/>
      <w:numFmt w:val="upperLetter"/>
      <w:lvlText w:val="%1."/>
      <w:lvlJc w:val="left"/>
      <w:pPr>
        <w:tabs>
          <w:tab w:val="num" w:pos="720"/>
        </w:tabs>
        <w:ind w:left="720" w:hanging="360"/>
      </w:pPr>
    </w:lvl>
    <w:lvl w:ilvl="1" w:tplc="CA60536C" w:tentative="1">
      <w:start w:val="1"/>
      <w:numFmt w:val="decimal"/>
      <w:lvlText w:val="%2."/>
      <w:lvlJc w:val="left"/>
      <w:pPr>
        <w:tabs>
          <w:tab w:val="num" w:pos="1440"/>
        </w:tabs>
        <w:ind w:left="1440" w:hanging="360"/>
      </w:pPr>
    </w:lvl>
    <w:lvl w:ilvl="2" w:tplc="D6AE931E" w:tentative="1">
      <w:start w:val="1"/>
      <w:numFmt w:val="decimal"/>
      <w:lvlText w:val="%3."/>
      <w:lvlJc w:val="left"/>
      <w:pPr>
        <w:tabs>
          <w:tab w:val="num" w:pos="2160"/>
        </w:tabs>
        <w:ind w:left="2160" w:hanging="360"/>
      </w:pPr>
    </w:lvl>
    <w:lvl w:ilvl="3" w:tplc="60C4C26C" w:tentative="1">
      <w:start w:val="1"/>
      <w:numFmt w:val="decimal"/>
      <w:lvlText w:val="%4."/>
      <w:lvlJc w:val="left"/>
      <w:pPr>
        <w:tabs>
          <w:tab w:val="num" w:pos="2880"/>
        </w:tabs>
        <w:ind w:left="2880" w:hanging="360"/>
      </w:pPr>
    </w:lvl>
    <w:lvl w:ilvl="4" w:tplc="38E28CB4" w:tentative="1">
      <w:start w:val="1"/>
      <w:numFmt w:val="decimal"/>
      <w:lvlText w:val="%5."/>
      <w:lvlJc w:val="left"/>
      <w:pPr>
        <w:tabs>
          <w:tab w:val="num" w:pos="3600"/>
        </w:tabs>
        <w:ind w:left="3600" w:hanging="360"/>
      </w:pPr>
    </w:lvl>
    <w:lvl w:ilvl="5" w:tplc="46D26A14" w:tentative="1">
      <w:start w:val="1"/>
      <w:numFmt w:val="decimal"/>
      <w:lvlText w:val="%6."/>
      <w:lvlJc w:val="left"/>
      <w:pPr>
        <w:tabs>
          <w:tab w:val="num" w:pos="4320"/>
        </w:tabs>
        <w:ind w:left="4320" w:hanging="360"/>
      </w:pPr>
    </w:lvl>
    <w:lvl w:ilvl="6" w:tplc="E9BEDEC2" w:tentative="1">
      <w:start w:val="1"/>
      <w:numFmt w:val="decimal"/>
      <w:lvlText w:val="%7."/>
      <w:lvlJc w:val="left"/>
      <w:pPr>
        <w:tabs>
          <w:tab w:val="num" w:pos="5040"/>
        </w:tabs>
        <w:ind w:left="5040" w:hanging="360"/>
      </w:pPr>
    </w:lvl>
    <w:lvl w:ilvl="7" w:tplc="3D52C9D8" w:tentative="1">
      <w:start w:val="1"/>
      <w:numFmt w:val="decimal"/>
      <w:lvlText w:val="%8."/>
      <w:lvlJc w:val="left"/>
      <w:pPr>
        <w:tabs>
          <w:tab w:val="num" w:pos="5760"/>
        </w:tabs>
        <w:ind w:left="5760" w:hanging="360"/>
      </w:pPr>
    </w:lvl>
    <w:lvl w:ilvl="8" w:tplc="EB443AEE" w:tentative="1">
      <w:start w:val="1"/>
      <w:numFmt w:val="decimal"/>
      <w:lvlText w:val="%9."/>
      <w:lvlJc w:val="left"/>
      <w:pPr>
        <w:tabs>
          <w:tab w:val="num" w:pos="6480"/>
        </w:tabs>
        <w:ind w:left="6480" w:hanging="360"/>
      </w:pPr>
    </w:lvl>
  </w:abstractNum>
  <w:abstractNum w:abstractNumId="12" w15:restartNumberingAfterBreak="0">
    <w:nsid w:val="0396422B"/>
    <w:multiLevelType w:val="multilevel"/>
    <w:tmpl w:val="FA820638"/>
    <w:lvl w:ilvl="0">
      <w:start w:val="1"/>
      <w:numFmt w:val="decimal"/>
      <w:lvlText w:val="%1."/>
      <w:lvlJc w:val="left"/>
      <w:pPr>
        <w:ind w:left="1160" w:hanging="360"/>
      </w:pPr>
      <w:rPr>
        <w:rFonts w:hint="default"/>
      </w:rPr>
    </w:lvl>
    <w:lvl w:ilvl="1">
      <w:start w:val="2"/>
      <w:numFmt w:val="decimal"/>
      <w:isLgl/>
      <w:lvlText w:val="%1.%2."/>
      <w:lvlJc w:val="left"/>
      <w:pPr>
        <w:ind w:left="2435" w:hanging="450"/>
      </w:pPr>
      <w:rPr>
        <w:rFonts w:hint="default"/>
      </w:rPr>
    </w:lvl>
    <w:lvl w:ilvl="2">
      <w:start w:val="1"/>
      <w:numFmt w:val="decimal"/>
      <w:isLgl/>
      <w:lvlText w:val="%1.%2.%3."/>
      <w:lvlJc w:val="left"/>
      <w:pPr>
        <w:ind w:left="3890" w:hanging="720"/>
      </w:pPr>
      <w:rPr>
        <w:rFonts w:hint="default"/>
      </w:rPr>
    </w:lvl>
    <w:lvl w:ilvl="3">
      <w:start w:val="1"/>
      <w:numFmt w:val="decimal"/>
      <w:isLgl/>
      <w:lvlText w:val="%1.%2.%3.%4."/>
      <w:lvlJc w:val="left"/>
      <w:pPr>
        <w:ind w:left="5075" w:hanging="720"/>
      </w:pPr>
      <w:rPr>
        <w:rFonts w:hint="default"/>
      </w:rPr>
    </w:lvl>
    <w:lvl w:ilvl="4">
      <w:start w:val="1"/>
      <w:numFmt w:val="decimal"/>
      <w:isLgl/>
      <w:lvlText w:val="%1.%2.%3.%4.%5."/>
      <w:lvlJc w:val="left"/>
      <w:pPr>
        <w:ind w:left="6620" w:hanging="1080"/>
      </w:pPr>
      <w:rPr>
        <w:rFonts w:hint="default"/>
      </w:rPr>
    </w:lvl>
    <w:lvl w:ilvl="5">
      <w:start w:val="1"/>
      <w:numFmt w:val="decimal"/>
      <w:isLgl/>
      <w:lvlText w:val="%1.%2.%3.%4.%5.%6."/>
      <w:lvlJc w:val="left"/>
      <w:pPr>
        <w:ind w:left="7805" w:hanging="1080"/>
      </w:pPr>
      <w:rPr>
        <w:rFonts w:hint="default"/>
      </w:rPr>
    </w:lvl>
    <w:lvl w:ilvl="6">
      <w:start w:val="1"/>
      <w:numFmt w:val="decimal"/>
      <w:isLgl/>
      <w:lvlText w:val="%1.%2.%3.%4.%5.%6.%7."/>
      <w:lvlJc w:val="left"/>
      <w:pPr>
        <w:ind w:left="9350" w:hanging="1440"/>
      </w:pPr>
      <w:rPr>
        <w:rFonts w:hint="default"/>
      </w:rPr>
    </w:lvl>
    <w:lvl w:ilvl="7">
      <w:start w:val="1"/>
      <w:numFmt w:val="decimal"/>
      <w:isLgl/>
      <w:lvlText w:val="%1.%2.%3.%4.%5.%6.%7.%8."/>
      <w:lvlJc w:val="left"/>
      <w:pPr>
        <w:ind w:left="10535" w:hanging="1440"/>
      </w:pPr>
      <w:rPr>
        <w:rFonts w:hint="default"/>
      </w:rPr>
    </w:lvl>
    <w:lvl w:ilvl="8">
      <w:start w:val="1"/>
      <w:numFmt w:val="decimal"/>
      <w:isLgl/>
      <w:lvlText w:val="%1.%2.%3.%4.%5.%6.%7.%8.%9."/>
      <w:lvlJc w:val="left"/>
      <w:pPr>
        <w:ind w:left="12080" w:hanging="1800"/>
      </w:pPr>
      <w:rPr>
        <w:rFonts w:hint="default"/>
      </w:rPr>
    </w:lvl>
  </w:abstractNum>
  <w:abstractNum w:abstractNumId="13" w15:restartNumberingAfterBreak="0">
    <w:nsid w:val="096354C5"/>
    <w:multiLevelType w:val="hybridMultilevel"/>
    <w:tmpl w:val="A9DCF6FC"/>
    <w:lvl w:ilvl="0" w:tplc="5D201D4A">
      <w:start w:val="1"/>
      <w:numFmt w:val="decimal"/>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0E905D4C"/>
    <w:multiLevelType w:val="hybridMultilevel"/>
    <w:tmpl w:val="619C1442"/>
    <w:lvl w:ilvl="0" w:tplc="96B041A8">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10471565"/>
    <w:multiLevelType w:val="hybridMultilevel"/>
    <w:tmpl w:val="07C442A6"/>
    <w:lvl w:ilvl="0" w:tplc="463E2282">
      <w:start w:val="4"/>
      <w:numFmt w:val="upperLetter"/>
      <w:lvlText w:val="%1."/>
      <w:lvlJc w:val="left"/>
      <w:pPr>
        <w:tabs>
          <w:tab w:val="num" w:pos="720"/>
        </w:tabs>
        <w:ind w:left="720" w:hanging="360"/>
      </w:pPr>
    </w:lvl>
    <w:lvl w:ilvl="1" w:tplc="570AA32E" w:tentative="1">
      <w:start w:val="1"/>
      <w:numFmt w:val="decimal"/>
      <w:lvlText w:val="%2."/>
      <w:lvlJc w:val="left"/>
      <w:pPr>
        <w:tabs>
          <w:tab w:val="num" w:pos="1440"/>
        </w:tabs>
        <w:ind w:left="1440" w:hanging="360"/>
      </w:pPr>
    </w:lvl>
    <w:lvl w:ilvl="2" w:tplc="B2AABA2C" w:tentative="1">
      <w:start w:val="1"/>
      <w:numFmt w:val="decimal"/>
      <w:lvlText w:val="%3."/>
      <w:lvlJc w:val="left"/>
      <w:pPr>
        <w:tabs>
          <w:tab w:val="num" w:pos="2160"/>
        </w:tabs>
        <w:ind w:left="2160" w:hanging="360"/>
      </w:pPr>
    </w:lvl>
    <w:lvl w:ilvl="3" w:tplc="B8DC7C96" w:tentative="1">
      <w:start w:val="1"/>
      <w:numFmt w:val="decimal"/>
      <w:lvlText w:val="%4."/>
      <w:lvlJc w:val="left"/>
      <w:pPr>
        <w:tabs>
          <w:tab w:val="num" w:pos="2880"/>
        </w:tabs>
        <w:ind w:left="2880" w:hanging="360"/>
      </w:pPr>
    </w:lvl>
    <w:lvl w:ilvl="4" w:tplc="0FE65CCA" w:tentative="1">
      <w:start w:val="1"/>
      <w:numFmt w:val="decimal"/>
      <w:lvlText w:val="%5."/>
      <w:lvlJc w:val="left"/>
      <w:pPr>
        <w:tabs>
          <w:tab w:val="num" w:pos="3600"/>
        </w:tabs>
        <w:ind w:left="3600" w:hanging="360"/>
      </w:pPr>
    </w:lvl>
    <w:lvl w:ilvl="5" w:tplc="4ED241F0" w:tentative="1">
      <w:start w:val="1"/>
      <w:numFmt w:val="decimal"/>
      <w:lvlText w:val="%6."/>
      <w:lvlJc w:val="left"/>
      <w:pPr>
        <w:tabs>
          <w:tab w:val="num" w:pos="4320"/>
        </w:tabs>
        <w:ind w:left="4320" w:hanging="360"/>
      </w:pPr>
    </w:lvl>
    <w:lvl w:ilvl="6" w:tplc="F954AE0E" w:tentative="1">
      <w:start w:val="1"/>
      <w:numFmt w:val="decimal"/>
      <w:lvlText w:val="%7."/>
      <w:lvlJc w:val="left"/>
      <w:pPr>
        <w:tabs>
          <w:tab w:val="num" w:pos="5040"/>
        </w:tabs>
        <w:ind w:left="5040" w:hanging="360"/>
      </w:pPr>
    </w:lvl>
    <w:lvl w:ilvl="7" w:tplc="C4E89712" w:tentative="1">
      <w:start w:val="1"/>
      <w:numFmt w:val="decimal"/>
      <w:lvlText w:val="%8."/>
      <w:lvlJc w:val="left"/>
      <w:pPr>
        <w:tabs>
          <w:tab w:val="num" w:pos="5760"/>
        </w:tabs>
        <w:ind w:left="5760" w:hanging="360"/>
      </w:pPr>
    </w:lvl>
    <w:lvl w:ilvl="8" w:tplc="39C81CC0" w:tentative="1">
      <w:start w:val="1"/>
      <w:numFmt w:val="decimal"/>
      <w:lvlText w:val="%9."/>
      <w:lvlJc w:val="left"/>
      <w:pPr>
        <w:tabs>
          <w:tab w:val="num" w:pos="6480"/>
        </w:tabs>
        <w:ind w:left="6480" w:hanging="360"/>
      </w:pPr>
    </w:lvl>
  </w:abstractNum>
  <w:abstractNum w:abstractNumId="16" w15:restartNumberingAfterBreak="0">
    <w:nsid w:val="17110E6C"/>
    <w:multiLevelType w:val="hybridMultilevel"/>
    <w:tmpl w:val="15047C82"/>
    <w:lvl w:ilvl="0" w:tplc="F1EA400C">
      <w:start w:val="10"/>
      <w:numFmt w:val="upperLetter"/>
      <w:lvlText w:val="%1."/>
      <w:lvlJc w:val="left"/>
      <w:pPr>
        <w:tabs>
          <w:tab w:val="num" w:pos="720"/>
        </w:tabs>
        <w:ind w:left="720" w:hanging="360"/>
      </w:pPr>
    </w:lvl>
    <w:lvl w:ilvl="1" w:tplc="865E58EE" w:tentative="1">
      <w:start w:val="1"/>
      <w:numFmt w:val="decimal"/>
      <w:lvlText w:val="%2."/>
      <w:lvlJc w:val="left"/>
      <w:pPr>
        <w:tabs>
          <w:tab w:val="num" w:pos="1440"/>
        </w:tabs>
        <w:ind w:left="1440" w:hanging="360"/>
      </w:pPr>
    </w:lvl>
    <w:lvl w:ilvl="2" w:tplc="2F60F4AC" w:tentative="1">
      <w:start w:val="1"/>
      <w:numFmt w:val="decimal"/>
      <w:lvlText w:val="%3."/>
      <w:lvlJc w:val="left"/>
      <w:pPr>
        <w:tabs>
          <w:tab w:val="num" w:pos="2160"/>
        </w:tabs>
        <w:ind w:left="2160" w:hanging="360"/>
      </w:pPr>
    </w:lvl>
    <w:lvl w:ilvl="3" w:tplc="112C005C" w:tentative="1">
      <w:start w:val="1"/>
      <w:numFmt w:val="decimal"/>
      <w:lvlText w:val="%4."/>
      <w:lvlJc w:val="left"/>
      <w:pPr>
        <w:tabs>
          <w:tab w:val="num" w:pos="2880"/>
        </w:tabs>
        <w:ind w:left="2880" w:hanging="360"/>
      </w:pPr>
    </w:lvl>
    <w:lvl w:ilvl="4" w:tplc="33628B56" w:tentative="1">
      <w:start w:val="1"/>
      <w:numFmt w:val="decimal"/>
      <w:lvlText w:val="%5."/>
      <w:lvlJc w:val="left"/>
      <w:pPr>
        <w:tabs>
          <w:tab w:val="num" w:pos="3600"/>
        </w:tabs>
        <w:ind w:left="3600" w:hanging="360"/>
      </w:pPr>
    </w:lvl>
    <w:lvl w:ilvl="5" w:tplc="031EE9DE" w:tentative="1">
      <w:start w:val="1"/>
      <w:numFmt w:val="decimal"/>
      <w:lvlText w:val="%6."/>
      <w:lvlJc w:val="left"/>
      <w:pPr>
        <w:tabs>
          <w:tab w:val="num" w:pos="4320"/>
        </w:tabs>
        <w:ind w:left="4320" w:hanging="360"/>
      </w:pPr>
    </w:lvl>
    <w:lvl w:ilvl="6" w:tplc="8CA05D6E" w:tentative="1">
      <w:start w:val="1"/>
      <w:numFmt w:val="decimal"/>
      <w:lvlText w:val="%7."/>
      <w:lvlJc w:val="left"/>
      <w:pPr>
        <w:tabs>
          <w:tab w:val="num" w:pos="5040"/>
        </w:tabs>
        <w:ind w:left="5040" w:hanging="360"/>
      </w:pPr>
    </w:lvl>
    <w:lvl w:ilvl="7" w:tplc="BD18BB7C" w:tentative="1">
      <w:start w:val="1"/>
      <w:numFmt w:val="decimal"/>
      <w:lvlText w:val="%8."/>
      <w:lvlJc w:val="left"/>
      <w:pPr>
        <w:tabs>
          <w:tab w:val="num" w:pos="5760"/>
        </w:tabs>
        <w:ind w:left="5760" w:hanging="360"/>
      </w:pPr>
    </w:lvl>
    <w:lvl w:ilvl="8" w:tplc="21F657F8" w:tentative="1">
      <w:start w:val="1"/>
      <w:numFmt w:val="decimal"/>
      <w:lvlText w:val="%9."/>
      <w:lvlJc w:val="left"/>
      <w:pPr>
        <w:tabs>
          <w:tab w:val="num" w:pos="6480"/>
        </w:tabs>
        <w:ind w:left="6480" w:hanging="360"/>
      </w:pPr>
    </w:lvl>
  </w:abstractNum>
  <w:abstractNum w:abstractNumId="17" w15:restartNumberingAfterBreak="0">
    <w:nsid w:val="17572AD7"/>
    <w:multiLevelType w:val="hybridMultilevel"/>
    <w:tmpl w:val="62748B24"/>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182D2C02"/>
    <w:multiLevelType w:val="hybridMultilevel"/>
    <w:tmpl w:val="1EFAC604"/>
    <w:lvl w:ilvl="0" w:tplc="8EC240F4">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18EC46C6"/>
    <w:multiLevelType w:val="hybridMultilevel"/>
    <w:tmpl w:val="9FB8F7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AA7301A"/>
    <w:multiLevelType w:val="multilevel"/>
    <w:tmpl w:val="C1AEC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DD4D45"/>
    <w:multiLevelType w:val="hybridMultilevel"/>
    <w:tmpl w:val="44E6829A"/>
    <w:lvl w:ilvl="0" w:tplc="24380466">
      <w:start w:val="1"/>
      <w:numFmt w:val="lowerLetter"/>
      <w:lvlText w:val="%1)"/>
      <w:lvlJc w:val="left"/>
      <w:pPr>
        <w:ind w:left="74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1B7468D0"/>
    <w:multiLevelType w:val="hybridMultilevel"/>
    <w:tmpl w:val="B4C8E3EC"/>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1F8728DB"/>
    <w:multiLevelType w:val="hybridMultilevel"/>
    <w:tmpl w:val="3C086C72"/>
    <w:lvl w:ilvl="0" w:tplc="21528D74">
      <w:start w:val="1"/>
      <w:numFmt w:val="bullet"/>
      <w:lvlText w:val=""/>
      <w:lvlJc w:val="left"/>
      <w:pPr>
        <w:ind w:left="2920" w:hanging="360"/>
      </w:pPr>
      <w:rPr>
        <w:rFonts w:ascii="Wingdings" w:hAnsi="Wingdings" w:hint="default"/>
        <w:sz w:val="18"/>
      </w:rPr>
    </w:lvl>
    <w:lvl w:ilvl="1" w:tplc="21528D74">
      <w:start w:val="1"/>
      <w:numFmt w:val="bullet"/>
      <w:lvlText w:val=""/>
      <w:lvlJc w:val="left"/>
      <w:pPr>
        <w:ind w:left="2540" w:hanging="360"/>
      </w:pPr>
      <w:rPr>
        <w:rFonts w:ascii="Wingdings" w:hAnsi="Wingdings" w:hint="default"/>
        <w:sz w:val="18"/>
      </w:rPr>
    </w:lvl>
    <w:lvl w:ilvl="2" w:tplc="2C0A0005" w:tentative="1">
      <w:start w:val="1"/>
      <w:numFmt w:val="bullet"/>
      <w:lvlText w:val=""/>
      <w:lvlJc w:val="left"/>
      <w:pPr>
        <w:ind w:left="3260" w:hanging="360"/>
      </w:pPr>
      <w:rPr>
        <w:rFonts w:ascii="Wingdings" w:hAnsi="Wingdings" w:hint="default"/>
      </w:rPr>
    </w:lvl>
    <w:lvl w:ilvl="3" w:tplc="2C0A0001" w:tentative="1">
      <w:start w:val="1"/>
      <w:numFmt w:val="bullet"/>
      <w:lvlText w:val=""/>
      <w:lvlJc w:val="left"/>
      <w:pPr>
        <w:ind w:left="3980" w:hanging="360"/>
      </w:pPr>
      <w:rPr>
        <w:rFonts w:ascii="Symbol" w:hAnsi="Symbol" w:hint="default"/>
      </w:rPr>
    </w:lvl>
    <w:lvl w:ilvl="4" w:tplc="2C0A0003" w:tentative="1">
      <w:start w:val="1"/>
      <w:numFmt w:val="bullet"/>
      <w:lvlText w:val="o"/>
      <w:lvlJc w:val="left"/>
      <w:pPr>
        <w:ind w:left="4700" w:hanging="360"/>
      </w:pPr>
      <w:rPr>
        <w:rFonts w:ascii="Courier New" w:hAnsi="Courier New" w:cs="Courier New" w:hint="default"/>
      </w:rPr>
    </w:lvl>
    <w:lvl w:ilvl="5" w:tplc="2C0A0005" w:tentative="1">
      <w:start w:val="1"/>
      <w:numFmt w:val="bullet"/>
      <w:lvlText w:val=""/>
      <w:lvlJc w:val="left"/>
      <w:pPr>
        <w:ind w:left="5420" w:hanging="360"/>
      </w:pPr>
      <w:rPr>
        <w:rFonts w:ascii="Wingdings" w:hAnsi="Wingdings" w:hint="default"/>
      </w:rPr>
    </w:lvl>
    <w:lvl w:ilvl="6" w:tplc="2C0A0001" w:tentative="1">
      <w:start w:val="1"/>
      <w:numFmt w:val="bullet"/>
      <w:lvlText w:val=""/>
      <w:lvlJc w:val="left"/>
      <w:pPr>
        <w:ind w:left="6140" w:hanging="360"/>
      </w:pPr>
      <w:rPr>
        <w:rFonts w:ascii="Symbol" w:hAnsi="Symbol" w:hint="default"/>
      </w:rPr>
    </w:lvl>
    <w:lvl w:ilvl="7" w:tplc="2C0A0003" w:tentative="1">
      <w:start w:val="1"/>
      <w:numFmt w:val="bullet"/>
      <w:lvlText w:val="o"/>
      <w:lvlJc w:val="left"/>
      <w:pPr>
        <w:ind w:left="6860" w:hanging="360"/>
      </w:pPr>
      <w:rPr>
        <w:rFonts w:ascii="Courier New" w:hAnsi="Courier New" w:cs="Courier New" w:hint="default"/>
      </w:rPr>
    </w:lvl>
    <w:lvl w:ilvl="8" w:tplc="2C0A0005" w:tentative="1">
      <w:start w:val="1"/>
      <w:numFmt w:val="bullet"/>
      <w:lvlText w:val=""/>
      <w:lvlJc w:val="left"/>
      <w:pPr>
        <w:ind w:left="7580" w:hanging="360"/>
      </w:pPr>
      <w:rPr>
        <w:rFonts w:ascii="Wingdings" w:hAnsi="Wingdings" w:hint="default"/>
      </w:rPr>
    </w:lvl>
  </w:abstractNum>
  <w:abstractNum w:abstractNumId="24" w15:restartNumberingAfterBreak="0">
    <w:nsid w:val="1FE13874"/>
    <w:multiLevelType w:val="hybridMultilevel"/>
    <w:tmpl w:val="CE60D44A"/>
    <w:lvl w:ilvl="0" w:tplc="0A2A4C58">
      <w:start w:val="2"/>
      <w:numFmt w:val="lowerLetter"/>
      <w:lvlText w:val="%1)"/>
      <w:lvlJc w:val="left"/>
      <w:pPr>
        <w:ind w:left="121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21696245"/>
    <w:multiLevelType w:val="hybridMultilevel"/>
    <w:tmpl w:val="3E5822FC"/>
    <w:lvl w:ilvl="0" w:tplc="2C0A0015">
      <w:start w:val="2"/>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21724409"/>
    <w:multiLevelType w:val="multilevel"/>
    <w:tmpl w:val="BC7E9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5567A"/>
    <w:multiLevelType w:val="hybridMultilevel"/>
    <w:tmpl w:val="A9D26EBA"/>
    <w:lvl w:ilvl="0" w:tplc="2C0A0017">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24CB2BD3"/>
    <w:multiLevelType w:val="hybridMultilevel"/>
    <w:tmpl w:val="CF92C2A0"/>
    <w:lvl w:ilvl="0" w:tplc="2D600DD0">
      <w:start w:val="12"/>
      <w:numFmt w:val="upperLetter"/>
      <w:lvlText w:val="%1."/>
      <w:lvlJc w:val="left"/>
      <w:pPr>
        <w:tabs>
          <w:tab w:val="num" w:pos="720"/>
        </w:tabs>
        <w:ind w:left="720" w:hanging="360"/>
      </w:pPr>
    </w:lvl>
    <w:lvl w:ilvl="1" w:tplc="33D86E0A">
      <w:start w:val="1"/>
      <w:numFmt w:val="decimal"/>
      <w:lvlText w:val="%2."/>
      <w:lvlJc w:val="left"/>
      <w:pPr>
        <w:tabs>
          <w:tab w:val="num" w:pos="1440"/>
        </w:tabs>
        <w:ind w:left="1440" w:hanging="360"/>
      </w:pPr>
    </w:lvl>
    <w:lvl w:ilvl="2" w:tplc="0B9CB096" w:tentative="1">
      <w:start w:val="1"/>
      <w:numFmt w:val="decimal"/>
      <w:lvlText w:val="%3."/>
      <w:lvlJc w:val="left"/>
      <w:pPr>
        <w:tabs>
          <w:tab w:val="num" w:pos="2160"/>
        </w:tabs>
        <w:ind w:left="2160" w:hanging="360"/>
      </w:pPr>
    </w:lvl>
    <w:lvl w:ilvl="3" w:tplc="D7D6AFE0" w:tentative="1">
      <w:start w:val="1"/>
      <w:numFmt w:val="decimal"/>
      <w:lvlText w:val="%4."/>
      <w:lvlJc w:val="left"/>
      <w:pPr>
        <w:tabs>
          <w:tab w:val="num" w:pos="2880"/>
        </w:tabs>
        <w:ind w:left="2880" w:hanging="360"/>
      </w:pPr>
    </w:lvl>
    <w:lvl w:ilvl="4" w:tplc="B9C2D640" w:tentative="1">
      <w:start w:val="1"/>
      <w:numFmt w:val="decimal"/>
      <w:lvlText w:val="%5."/>
      <w:lvlJc w:val="left"/>
      <w:pPr>
        <w:tabs>
          <w:tab w:val="num" w:pos="3600"/>
        </w:tabs>
        <w:ind w:left="3600" w:hanging="360"/>
      </w:pPr>
    </w:lvl>
    <w:lvl w:ilvl="5" w:tplc="CECCF840" w:tentative="1">
      <w:start w:val="1"/>
      <w:numFmt w:val="decimal"/>
      <w:lvlText w:val="%6."/>
      <w:lvlJc w:val="left"/>
      <w:pPr>
        <w:tabs>
          <w:tab w:val="num" w:pos="4320"/>
        </w:tabs>
        <w:ind w:left="4320" w:hanging="360"/>
      </w:pPr>
    </w:lvl>
    <w:lvl w:ilvl="6" w:tplc="4A9E115A" w:tentative="1">
      <w:start w:val="1"/>
      <w:numFmt w:val="decimal"/>
      <w:lvlText w:val="%7."/>
      <w:lvlJc w:val="left"/>
      <w:pPr>
        <w:tabs>
          <w:tab w:val="num" w:pos="5040"/>
        </w:tabs>
        <w:ind w:left="5040" w:hanging="360"/>
      </w:pPr>
    </w:lvl>
    <w:lvl w:ilvl="7" w:tplc="27289E76" w:tentative="1">
      <w:start w:val="1"/>
      <w:numFmt w:val="decimal"/>
      <w:lvlText w:val="%8."/>
      <w:lvlJc w:val="left"/>
      <w:pPr>
        <w:tabs>
          <w:tab w:val="num" w:pos="5760"/>
        </w:tabs>
        <w:ind w:left="5760" w:hanging="360"/>
      </w:pPr>
    </w:lvl>
    <w:lvl w:ilvl="8" w:tplc="9E1077FE" w:tentative="1">
      <w:start w:val="1"/>
      <w:numFmt w:val="decimal"/>
      <w:lvlText w:val="%9."/>
      <w:lvlJc w:val="left"/>
      <w:pPr>
        <w:tabs>
          <w:tab w:val="num" w:pos="6480"/>
        </w:tabs>
        <w:ind w:left="6480" w:hanging="360"/>
      </w:pPr>
    </w:lvl>
  </w:abstractNum>
  <w:abstractNum w:abstractNumId="29" w15:restartNumberingAfterBreak="0">
    <w:nsid w:val="29A97D86"/>
    <w:multiLevelType w:val="multilevel"/>
    <w:tmpl w:val="24AAE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AE3B16"/>
    <w:multiLevelType w:val="hybridMultilevel"/>
    <w:tmpl w:val="8E5E0E0E"/>
    <w:lvl w:ilvl="0" w:tplc="3CD2B9BA">
      <w:start w:val="1"/>
      <w:numFmt w:val="upperLetter"/>
      <w:lvlText w:val="%1."/>
      <w:lvlJc w:val="left"/>
      <w:pPr>
        <w:ind w:left="1211" w:hanging="360"/>
      </w:pPr>
      <w:rPr>
        <w:rFonts w:hint="default"/>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31" w15:restartNumberingAfterBreak="0">
    <w:nsid w:val="2C817F52"/>
    <w:multiLevelType w:val="hybridMultilevel"/>
    <w:tmpl w:val="A748FE5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2DD90AB3"/>
    <w:multiLevelType w:val="hybridMultilevel"/>
    <w:tmpl w:val="58CCFF6C"/>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35860B41"/>
    <w:multiLevelType w:val="multilevel"/>
    <w:tmpl w:val="1248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BD53F1"/>
    <w:multiLevelType w:val="hybridMultilevel"/>
    <w:tmpl w:val="F8F2035C"/>
    <w:lvl w:ilvl="0" w:tplc="FC201300">
      <w:start w:val="1"/>
      <w:numFmt w:val="decimal"/>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BD17DEF"/>
    <w:multiLevelType w:val="multilevel"/>
    <w:tmpl w:val="1750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2126FF"/>
    <w:multiLevelType w:val="multilevel"/>
    <w:tmpl w:val="80D0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2D6849"/>
    <w:multiLevelType w:val="hybridMultilevel"/>
    <w:tmpl w:val="F9B68612"/>
    <w:lvl w:ilvl="0" w:tplc="1C02DE6C">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4338080F"/>
    <w:multiLevelType w:val="hybridMultilevel"/>
    <w:tmpl w:val="C4BE42FA"/>
    <w:lvl w:ilvl="0" w:tplc="B1627DD2">
      <w:start w:val="1"/>
      <w:numFmt w:val="lowerLetter"/>
      <w:lvlText w:val="%1)"/>
      <w:lvlJc w:val="left"/>
      <w:pPr>
        <w:ind w:left="160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44A2327E"/>
    <w:multiLevelType w:val="hybridMultilevel"/>
    <w:tmpl w:val="A45C04DE"/>
    <w:lvl w:ilvl="0" w:tplc="3594C9A6">
      <w:start w:val="1"/>
      <w:numFmt w:val="decimal"/>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452F57A0"/>
    <w:multiLevelType w:val="multilevel"/>
    <w:tmpl w:val="CEB0E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C34EA0"/>
    <w:multiLevelType w:val="hybridMultilevel"/>
    <w:tmpl w:val="7F067696"/>
    <w:lvl w:ilvl="0" w:tplc="7172BB4A">
      <w:start w:val="1"/>
      <w:numFmt w:val="upperRoman"/>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4A404FFA"/>
    <w:multiLevelType w:val="hybridMultilevel"/>
    <w:tmpl w:val="BB5E8EF2"/>
    <w:lvl w:ilvl="0" w:tplc="EF701A5C">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4AA90954"/>
    <w:multiLevelType w:val="hybridMultilevel"/>
    <w:tmpl w:val="49D2550E"/>
    <w:lvl w:ilvl="0" w:tplc="6DBA0176">
      <w:start w:val="1"/>
      <w:numFmt w:val="upperRoman"/>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4FC15A94"/>
    <w:multiLevelType w:val="hybridMultilevel"/>
    <w:tmpl w:val="2D0EB624"/>
    <w:lvl w:ilvl="0" w:tplc="5D3AD3D8">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50DA6F15"/>
    <w:multiLevelType w:val="multilevel"/>
    <w:tmpl w:val="6F80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8B358C"/>
    <w:multiLevelType w:val="hybridMultilevel"/>
    <w:tmpl w:val="08829F00"/>
    <w:lvl w:ilvl="0" w:tplc="33246DB6">
      <w:start w:val="6"/>
      <w:numFmt w:val="upperLetter"/>
      <w:lvlText w:val="%1."/>
      <w:lvlJc w:val="left"/>
      <w:pPr>
        <w:tabs>
          <w:tab w:val="num" w:pos="720"/>
        </w:tabs>
        <w:ind w:left="720" w:hanging="360"/>
      </w:pPr>
    </w:lvl>
    <w:lvl w:ilvl="1" w:tplc="57EC63BC" w:tentative="1">
      <w:start w:val="1"/>
      <w:numFmt w:val="decimal"/>
      <w:lvlText w:val="%2."/>
      <w:lvlJc w:val="left"/>
      <w:pPr>
        <w:tabs>
          <w:tab w:val="num" w:pos="1440"/>
        </w:tabs>
        <w:ind w:left="1440" w:hanging="360"/>
      </w:pPr>
    </w:lvl>
    <w:lvl w:ilvl="2" w:tplc="A6188A00" w:tentative="1">
      <w:start w:val="1"/>
      <w:numFmt w:val="decimal"/>
      <w:lvlText w:val="%3."/>
      <w:lvlJc w:val="left"/>
      <w:pPr>
        <w:tabs>
          <w:tab w:val="num" w:pos="2160"/>
        </w:tabs>
        <w:ind w:left="2160" w:hanging="360"/>
      </w:pPr>
    </w:lvl>
    <w:lvl w:ilvl="3" w:tplc="9FE2344C" w:tentative="1">
      <w:start w:val="1"/>
      <w:numFmt w:val="decimal"/>
      <w:lvlText w:val="%4."/>
      <w:lvlJc w:val="left"/>
      <w:pPr>
        <w:tabs>
          <w:tab w:val="num" w:pos="2880"/>
        </w:tabs>
        <w:ind w:left="2880" w:hanging="360"/>
      </w:pPr>
    </w:lvl>
    <w:lvl w:ilvl="4" w:tplc="B34E4944" w:tentative="1">
      <w:start w:val="1"/>
      <w:numFmt w:val="decimal"/>
      <w:lvlText w:val="%5."/>
      <w:lvlJc w:val="left"/>
      <w:pPr>
        <w:tabs>
          <w:tab w:val="num" w:pos="3600"/>
        </w:tabs>
        <w:ind w:left="3600" w:hanging="360"/>
      </w:pPr>
    </w:lvl>
    <w:lvl w:ilvl="5" w:tplc="19648012" w:tentative="1">
      <w:start w:val="1"/>
      <w:numFmt w:val="decimal"/>
      <w:lvlText w:val="%6."/>
      <w:lvlJc w:val="left"/>
      <w:pPr>
        <w:tabs>
          <w:tab w:val="num" w:pos="4320"/>
        </w:tabs>
        <w:ind w:left="4320" w:hanging="360"/>
      </w:pPr>
    </w:lvl>
    <w:lvl w:ilvl="6" w:tplc="CAE8B762" w:tentative="1">
      <w:start w:val="1"/>
      <w:numFmt w:val="decimal"/>
      <w:lvlText w:val="%7."/>
      <w:lvlJc w:val="left"/>
      <w:pPr>
        <w:tabs>
          <w:tab w:val="num" w:pos="5040"/>
        </w:tabs>
        <w:ind w:left="5040" w:hanging="360"/>
      </w:pPr>
    </w:lvl>
    <w:lvl w:ilvl="7" w:tplc="A3928500" w:tentative="1">
      <w:start w:val="1"/>
      <w:numFmt w:val="decimal"/>
      <w:lvlText w:val="%8."/>
      <w:lvlJc w:val="left"/>
      <w:pPr>
        <w:tabs>
          <w:tab w:val="num" w:pos="5760"/>
        </w:tabs>
        <w:ind w:left="5760" w:hanging="360"/>
      </w:pPr>
    </w:lvl>
    <w:lvl w:ilvl="8" w:tplc="E3E8D7DE" w:tentative="1">
      <w:start w:val="1"/>
      <w:numFmt w:val="decimal"/>
      <w:lvlText w:val="%9."/>
      <w:lvlJc w:val="left"/>
      <w:pPr>
        <w:tabs>
          <w:tab w:val="num" w:pos="6480"/>
        </w:tabs>
        <w:ind w:left="6480" w:hanging="360"/>
      </w:pPr>
    </w:lvl>
  </w:abstractNum>
  <w:abstractNum w:abstractNumId="47" w15:restartNumberingAfterBreak="0">
    <w:nsid w:val="566D66AF"/>
    <w:multiLevelType w:val="multilevel"/>
    <w:tmpl w:val="0BCC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283E3D"/>
    <w:multiLevelType w:val="hybridMultilevel"/>
    <w:tmpl w:val="DE2E39AE"/>
    <w:lvl w:ilvl="0" w:tplc="675242D2">
      <w:start w:val="1"/>
      <w:numFmt w:val="lowerLetter"/>
      <w:lvlText w:val="%1)"/>
      <w:lvlJc w:val="left"/>
      <w:pPr>
        <w:ind w:left="1636" w:hanging="36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49" w15:restartNumberingAfterBreak="0">
    <w:nsid w:val="596A7027"/>
    <w:multiLevelType w:val="hybridMultilevel"/>
    <w:tmpl w:val="91CE10B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5B9A76DB"/>
    <w:multiLevelType w:val="multilevel"/>
    <w:tmpl w:val="E966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9F569A"/>
    <w:multiLevelType w:val="multilevel"/>
    <w:tmpl w:val="214E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DD1A8D"/>
    <w:multiLevelType w:val="hybridMultilevel"/>
    <w:tmpl w:val="ABA8C2F8"/>
    <w:lvl w:ilvl="0" w:tplc="EA4885E8">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61B77638"/>
    <w:multiLevelType w:val="hybridMultilevel"/>
    <w:tmpl w:val="A3A09B1A"/>
    <w:lvl w:ilvl="0" w:tplc="CC2681B0">
      <w:start w:val="1"/>
      <w:numFmt w:val="upperLetter"/>
      <w:lvlText w:val="%1)"/>
      <w:lvlJc w:val="left"/>
      <w:pPr>
        <w:ind w:left="1854" w:hanging="360"/>
      </w:pPr>
      <w:rPr>
        <w:rFonts w:cs="Times New Roman" w:hint="default"/>
        <w:u w:val="none"/>
      </w:rPr>
    </w:lvl>
    <w:lvl w:ilvl="1" w:tplc="1848F88A">
      <w:numFmt w:val="bullet"/>
      <w:lvlText w:val="-"/>
      <w:lvlJc w:val="left"/>
      <w:pPr>
        <w:ind w:left="2574" w:hanging="360"/>
      </w:pPr>
      <w:rPr>
        <w:rFonts w:ascii="Times New Roman" w:eastAsia="Times New Roman" w:hAnsi="Times New Roman" w:cs="Times New Roman" w:hint="default"/>
      </w:rPr>
    </w:lvl>
    <w:lvl w:ilvl="2" w:tplc="DC006B1C">
      <w:start w:val="17"/>
      <w:numFmt w:val="upperLetter"/>
      <w:lvlText w:val="%3."/>
      <w:lvlJc w:val="left"/>
      <w:pPr>
        <w:ind w:left="3474" w:hanging="360"/>
      </w:pPr>
      <w:rPr>
        <w:rFonts w:hint="default"/>
      </w:rPr>
    </w:lvl>
    <w:lvl w:ilvl="3" w:tplc="2C0A000F" w:tentative="1">
      <w:start w:val="1"/>
      <w:numFmt w:val="decimal"/>
      <w:lvlText w:val="%4."/>
      <w:lvlJc w:val="left"/>
      <w:pPr>
        <w:ind w:left="4014" w:hanging="360"/>
      </w:pPr>
    </w:lvl>
    <w:lvl w:ilvl="4" w:tplc="2C0A0019" w:tentative="1">
      <w:start w:val="1"/>
      <w:numFmt w:val="lowerLetter"/>
      <w:lvlText w:val="%5."/>
      <w:lvlJc w:val="left"/>
      <w:pPr>
        <w:ind w:left="4734" w:hanging="360"/>
      </w:pPr>
    </w:lvl>
    <w:lvl w:ilvl="5" w:tplc="2C0A001B" w:tentative="1">
      <w:start w:val="1"/>
      <w:numFmt w:val="lowerRoman"/>
      <w:lvlText w:val="%6."/>
      <w:lvlJc w:val="right"/>
      <w:pPr>
        <w:ind w:left="5454" w:hanging="180"/>
      </w:pPr>
    </w:lvl>
    <w:lvl w:ilvl="6" w:tplc="2C0A000F" w:tentative="1">
      <w:start w:val="1"/>
      <w:numFmt w:val="decimal"/>
      <w:lvlText w:val="%7."/>
      <w:lvlJc w:val="left"/>
      <w:pPr>
        <w:ind w:left="6174" w:hanging="360"/>
      </w:pPr>
    </w:lvl>
    <w:lvl w:ilvl="7" w:tplc="2C0A0019" w:tentative="1">
      <w:start w:val="1"/>
      <w:numFmt w:val="lowerLetter"/>
      <w:lvlText w:val="%8."/>
      <w:lvlJc w:val="left"/>
      <w:pPr>
        <w:ind w:left="6894" w:hanging="360"/>
      </w:pPr>
    </w:lvl>
    <w:lvl w:ilvl="8" w:tplc="2C0A001B" w:tentative="1">
      <w:start w:val="1"/>
      <w:numFmt w:val="lowerRoman"/>
      <w:lvlText w:val="%9."/>
      <w:lvlJc w:val="right"/>
      <w:pPr>
        <w:ind w:left="7614" w:hanging="180"/>
      </w:pPr>
    </w:lvl>
  </w:abstractNum>
  <w:abstractNum w:abstractNumId="54" w15:restartNumberingAfterBreak="0">
    <w:nsid w:val="66771D2F"/>
    <w:multiLevelType w:val="multilevel"/>
    <w:tmpl w:val="924869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9D6A56"/>
    <w:multiLevelType w:val="hybridMultilevel"/>
    <w:tmpl w:val="7A26642C"/>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6" w15:restartNumberingAfterBreak="0">
    <w:nsid w:val="6A84233C"/>
    <w:multiLevelType w:val="hybridMultilevel"/>
    <w:tmpl w:val="F39E9EF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6AA1024C"/>
    <w:multiLevelType w:val="hybridMultilevel"/>
    <w:tmpl w:val="9000B272"/>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15:restartNumberingAfterBreak="0">
    <w:nsid w:val="6AB7365F"/>
    <w:multiLevelType w:val="hybridMultilevel"/>
    <w:tmpl w:val="4C40B45A"/>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9" w15:restartNumberingAfterBreak="0">
    <w:nsid w:val="6AE066BB"/>
    <w:multiLevelType w:val="hybridMultilevel"/>
    <w:tmpl w:val="CAE2C614"/>
    <w:lvl w:ilvl="0" w:tplc="05F031A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6C303B3E"/>
    <w:multiLevelType w:val="hybridMultilevel"/>
    <w:tmpl w:val="DA2095E2"/>
    <w:lvl w:ilvl="0" w:tplc="509CC9DE">
      <w:start w:val="1"/>
      <w:numFmt w:val="lowerLetter"/>
      <w:lvlText w:val="%1)"/>
      <w:lvlJc w:val="left"/>
      <w:pPr>
        <w:ind w:left="160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15:restartNumberingAfterBreak="0">
    <w:nsid w:val="6C960B7E"/>
    <w:multiLevelType w:val="hybridMultilevel"/>
    <w:tmpl w:val="B4001378"/>
    <w:lvl w:ilvl="0" w:tplc="2C0A0015">
      <w:start w:val="1"/>
      <w:numFmt w:val="upperLetter"/>
      <w:lvlText w:val="%1."/>
      <w:lvlJc w:val="left"/>
      <w:pPr>
        <w:ind w:left="1211" w:hanging="360"/>
      </w:pPr>
      <w:rPr>
        <w:rFonts w:hint="default"/>
        <w:b w:val="0"/>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62" w15:restartNumberingAfterBreak="0">
    <w:nsid w:val="6F9B60C0"/>
    <w:multiLevelType w:val="hybridMultilevel"/>
    <w:tmpl w:val="EEE2FB8E"/>
    <w:lvl w:ilvl="0" w:tplc="59104066">
      <w:start w:val="1"/>
      <w:numFmt w:val="lowerLetter"/>
      <w:lvlText w:val="%1)"/>
      <w:lvlJc w:val="left"/>
      <w:pPr>
        <w:ind w:left="1494" w:hanging="360"/>
      </w:pPr>
      <w:rPr>
        <w:rFonts w:hint="default"/>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63" w15:restartNumberingAfterBreak="0">
    <w:nsid w:val="712A26CB"/>
    <w:multiLevelType w:val="hybridMultilevel"/>
    <w:tmpl w:val="F640B32A"/>
    <w:lvl w:ilvl="0" w:tplc="DC183990">
      <w:start w:val="11"/>
      <w:numFmt w:val="upperLetter"/>
      <w:lvlText w:val="%1."/>
      <w:lvlJc w:val="left"/>
      <w:pPr>
        <w:tabs>
          <w:tab w:val="num" w:pos="720"/>
        </w:tabs>
        <w:ind w:left="720" w:hanging="360"/>
      </w:pPr>
    </w:lvl>
    <w:lvl w:ilvl="1" w:tplc="CF7EA068" w:tentative="1">
      <w:start w:val="1"/>
      <w:numFmt w:val="decimal"/>
      <w:lvlText w:val="%2."/>
      <w:lvlJc w:val="left"/>
      <w:pPr>
        <w:tabs>
          <w:tab w:val="num" w:pos="1440"/>
        </w:tabs>
        <w:ind w:left="1440" w:hanging="360"/>
      </w:pPr>
    </w:lvl>
    <w:lvl w:ilvl="2" w:tplc="4AC27024" w:tentative="1">
      <w:start w:val="1"/>
      <w:numFmt w:val="decimal"/>
      <w:lvlText w:val="%3."/>
      <w:lvlJc w:val="left"/>
      <w:pPr>
        <w:tabs>
          <w:tab w:val="num" w:pos="2160"/>
        </w:tabs>
        <w:ind w:left="2160" w:hanging="360"/>
      </w:pPr>
    </w:lvl>
    <w:lvl w:ilvl="3" w:tplc="AFBC65AA" w:tentative="1">
      <w:start w:val="1"/>
      <w:numFmt w:val="decimal"/>
      <w:lvlText w:val="%4."/>
      <w:lvlJc w:val="left"/>
      <w:pPr>
        <w:tabs>
          <w:tab w:val="num" w:pos="2880"/>
        </w:tabs>
        <w:ind w:left="2880" w:hanging="360"/>
      </w:pPr>
    </w:lvl>
    <w:lvl w:ilvl="4" w:tplc="C4B6F83E" w:tentative="1">
      <w:start w:val="1"/>
      <w:numFmt w:val="decimal"/>
      <w:lvlText w:val="%5."/>
      <w:lvlJc w:val="left"/>
      <w:pPr>
        <w:tabs>
          <w:tab w:val="num" w:pos="3600"/>
        </w:tabs>
        <w:ind w:left="3600" w:hanging="360"/>
      </w:pPr>
    </w:lvl>
    <w:lvl w:ilvl="5" w:tplc="FC142514" w:tentative="1">
      <w:start w:val="1"/>
      <w:numFmt w:val="decimal"/>
      <w:lvlText w:val="%6."/>
      <w:lvlJc w:val="left"/>
      <w:pPr>
        <w:tabs>
          <w:tab w:val="num" w:pos="4320"/>
        </w:tabs>
        <w:ind w:left="4320" w:hanging="360"/>
      </w:pPr>
    </w:lvl>
    <w:lvl w:ilvl="6" w:tplc="C8DC45F2" w:tentative="1">
      <w:start w:val="1"/>
      <w:numFmt w:val="decimal"/>
      <w:lvlText w:val="%7."/>
      <w:lvlJc w:val="left"/>
      <w:pPr>
        <w:tabs>
          <w:tab w:val="num" w:pos="5040"/>
        </w:tabs>
        <w:ind w:left="5040" w:hanging="360"/>
      </w:pPr>
    </w:lvl>
    <w:lvl w:ilvl="7" w:tplc="CA5CBDE2" w:tentative="1">
      <w:start w:val="1"/>
      <w:numFmt w:val="decimal"/>
      <w:lvlText w:val="%8."/>
      <w:lvlJc w:val="left"/>
      <w:pPr>
        <w:tabs>
          <w:tab w:val="num" w:pos="5760"/>
        </w:tabs>
        <w:ind w:left="5760" w:hanging="360"/>
      </w:pPr>
    </w:lvl>
    <w:lvl w:ilvl="8" w:tplc="036817F8" w:tentative="1">
      <w:start w:val="1"/>
      <w:numFmt w:val="decimal"/>
      <w:lvlText w:val="%9."/>
      <w:lvlJc w:val="left"/>
      <w:pPr>
        <w:tabs>
          <w:tab w:val="num" w:pos="6480"/>
        </w:tabs>
        <w:ind w:left="6480" w:hanging="360"/>
      </w:pPr>
    </w:lvl>
  </w:abstractNum>
  <w:abstractNum w:abstractNumId="64" w15:restartNumberingAfterBreak="0">
    <w:nsid w:val="73775BD9"/>
    <w:multiLevelType w:val="hybridMultilevel"/>
    <w:tmpl w:val="BB8EC998"/>
    <w:lvl w:ilvl="0" w:tplc="2C0A000F">
      <w:start w:val="1"/>
      <w:numFmt w:val="decimal"/>
      <w:lvlText w:val="%1."/>
      <w:lvlJc w:val="left"/>
      <w:pPr>
        <w:ind w:left="1160" w:hanging="360"/>
      </w:pPr>
    </w:lvl>
    <w:lvl w:ilvl="1" w:tplc="2C0A0019" w:tentative="1">
      <w:start w:val="1"/>
      <w:numFmt w:val="lowerLetter"/>
      <w:lvlText w:val="%2."/>
      <w:lvlJc w:val="left"/>
      <w:pPr>
        <w:ind w:left="1880" w:hanging="360"/>
      </w:pPr>
    </w:lvl>
    <w:lvl w:ilvl="2" w:tplc="2C0A001B" w:tentative="1">
      <w:start w:val="1"/>
      <w:numFmt w:val="lowerRoman"/>
      <w:lvlText w:val="%3."/>
      <w:lvlJc w:val="right"/>
      <w:pPr>
        <w:ind w:left="2600" w:hanging="180"/>
      </w:pPr>
    </w:lvl>
    <w:lvl w:ilvl="3" w:tplc="2C0A000F" w:tentative="1">
      <w:start w:val="1"/>
      <w:numFmt w:val="decimal"/>
      <w:lvlText w:val="%4."/>
      <w:lvlJc w:val="left"/>
      <w:pPr>
        <w:ind w:left="3320" w:hanging="360"/>
      </w:pPr>
    </w:lvl>
    <w:lvl w:ilvl="4" w:tplc="2C0A0019" w:tentative="1">
      <w:start w:val="1"/>
      <w:numFmt w:val="lowerLetter"/>
      <w:lvlText w:val="%5."/>
      <w:lvlJc w:val="left"/>
      <w:pPr>
        <w:ind w:left="4040" w:hanging="360"/>
      </w:pPr>
    </w:lvl>
    <w:lvl w:ilvl="5" w:tplc="2C0A001B" w:tentative="1">
      <w:start w:val="1"/>
      <w:numFmt w:val="lowerRoman"/>
      <w:lvlText w:val="%6."/>
      <w:lvlJc w:val="right"/>
      <w:pPr>
        <w:ind w:left="4760" w:hanging="180"/>
      </w:pPr>
    </w:lvl>
    <w:lvl w:ilvl="6" w:tplc="2C0A000F" w:tentative="1">
      <w:start w:val="1"/>
      <w:numFmt w:val="decimal"/>
      <w:lvlText w:val="%7."/>
      <w:lvlJc w:val="left"/>
      <w:pPr>
        <w:ind w:left="5480" w:hanging="360"/>
      </w:pPr>
    </w:lvl>
    <w:lvl w:ilvl="7" w:tplc="2C0A0019" w:tentative="1">
      <w:start w:val="1"/>
      <w:numFmt w:val="lowerLetter"/>
      <w:lvlText w:val="%8."/>
      <w:lvlJc w:val="left"/>
      <w:pPr>
        <w:ind w:left="6200" w:hanging="360"/>
      </w:pPr>
    </w:lvl>
    <w:lvl w:ilvl="8" w:tplc="2C0A001B" w:tentative="1">
      <w:start w:val="1"/>
      <w:numFmt w:val="lowerRoman"/>
      <w:lvlText w:val="%9."/>
      <w:lvlJc w:val="right"/>
      <w:pPr>
        <w:ind w:left="6920" w:hanging="180"/>
      </w:pPr>
    </w:lvl>
  </w:abstractNum>
  <w:abstractNum w:abstractNumId="65" w15:restartNumberingAfterBreak="0">
    <w:nsid w:val="73EF55F5"/>
    <w:multiLevelType w:val="hybridMultilevel"/>
    <w:tmpl w:val="BDC0EFD8"/>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6" w15:restartNumberingAfterBreak="0">
    <w:nsid w:val="758F33C1"/>
    <w:multiLevelType w:val="hybridMultilevel"/>
    <w:tmpl w:val="48A67E5E"/>
    <w:lvl w:ilvl="0" w:tplc="2C0A0017">
      <w:start w:val="1"/>
      <w:numFmt w:val="lowerLetter"/>
      <w:lvlText w:val="%1)"/>
      <w:lvlJc w:val="left"/>
      <w:pPr>
        <w:ind w:left="1600" w:hanging="360"/>
      </w:pPr>
    </w:lvl>
    <w:lvl w:ilvl="1" w:tplc="2C0A0019" w:tentative="1">
      <w:start w:val="1"/>
      <w:numFmt w:val="lowerLetter"/>
      <w:lvlText w:val="%2."/>
      <w:lvlJc w:val="left"/>
      <w:pPr>
        <w:ind w:left="2320" w:hanging="360"/>
      </w:pPr>
    </w:lvl>
    <w:lvl w:ilvl="2" w:tplc="2C0A001B" w:tentative="1">
      <w:start w:val="1"/>
      <w:numFmt w:val="lowerRoman"/>
      <w:lvlText w:val="%3."/>
      <w:lvlJc w:val="right"/>
      <w:pPr>
        <w:ind w:left="3040" w:hanging="180"/>
      </w:pPr>
    </w:lvl>
    <w:lvl w:ilvl="3" w:tplc="2C0A000F" w:tentative="1">
      <w:start w:val="1"/>
      <w:numFmt w:val="decimal"/>
      <w:lvlText w:val="%4."/>
      <w:lvlJc w:val="left"/>
      <w:pPr>
        <w:ind w:left="3760" w:hanging="360"/>
      </w:pPr>
    </w:lvl>
    <w:lvl w:ilvl="4" w:tplc="2C0A0019" w:tentative="1">
      <w:start w:val="1"/>
      <w:numFmt w:val="lowerLetter"/>
      <w:lvlText w:val="%5."/>
      <w:lvlJc w:val="left"/>
      <w:pPr>
        <w:ind w:left="4480" w:hanging="360"/>
      </w:pPr>
    </w:lvl>
    <w:lvl w:ilvl="5" w:tplc="2C0A001B" w:tentative="1">
      <w:start w:val="1"/>
      <w:numFmt w:val="lowerRoman"/>
      <w:lvlText w:val="%6."/>
      <w:lvlJc w:val="right"/>
      <w:pPr>
        <w:ind w:left="5200" w:hanging="180"/>
      </w:pPr>
    </w:lvl>
    <w:lvl w:ilvl="6" w:tplc="2C0A000F" w:tentative="1">
      <w:start w:val="1"/>
      <w:numFmt w:val="decimal"/>
      <w:lvlText w:val="%7."/>
      <w:lvlJc w:val="left"/>
      <w:pPr>
        <w:ind w:left="5920" w:hanging="360"/>
      </w:pPr>
    </w:lvl>
    <w:lvl w:ilvl="7" w:tplc="2C0A0019" w:tentative="1">
      <w:start w:val="1"/>
      <w:numFmt w:val="lowerLetter"/>
      <w:lvlText w:val="%8."/>
      <w:lvlJc w:val="left"/>
      <w:pPr>
        <w:ind w:left="6640" w:hanging="360"/>
      </w:pPr>
    </w:lvl>
    <w:lvl w:ilvl="8" w:tplc="2C0A001B" w:tentative="1">
      <w:start w:val="1"/>
      <w:numFmt w:val="lowerRoman"/>
      <w:lvlText w:val="%9."/>
      <w:lvlJc w:val="right"/>
      <w:pPr>
        <w:ind w:left="7360" w:hanging="180"/>
      </w:pPr>
    </w:lvl>
  </w:abstractNum>
  <w:abstractNum w:abstractNumId="67" w15:restartNumberingAfterBreak="0">
    <w:nsid w:val="78E94F8B"/>
    <w:multiLevelType w:val="hybridMultilevel"/>
    <w:tmpl w:val="807A4952"/>
    <w:lvl w:ilvl="0" w:tplc="E2FEB18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8" w15:restartNumberingAfterBreak="0">
    <w:nsid w:val="7A3E77F3"/>
    <w:multiLevelType w:val="hybridMultilevel"/>
    <w:tmpl w:val="B05C2666"/>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BA3ACB22">
      <w:start w:val="1"/>
      <w:numFmt w:val="bullet"/>
      <w:lvlText w:val="-"/>
      <w:lvlJc w:val="left"/>
      <w:pPr>
        <w:ind w:left="2160" w:hanging="360"/>
      </w:pPr>
      <w:rPr>
        <w:rFonts w:ascii="Times New Roman" w:eastAsia="Times New Roman" w:hAnsi="Times New Roman" w:cs="Times New Roman"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9" w15:restartNumberingAfterBreak="0">
    <w:nsid w:val="7B391F1C"/>
    <w:multiLevelType w:val="hybridMultilevel"/>
    <w:tmpl w:val="84529E2C"/>
    <w:lvl w:ilvl="0" w:tplc="2C0A0017">
      <w:start w:val="1"/>
      <w:numFmt w:val="lowerLetter"/>
      <w:lvlText w:val="%1)"/>
      <w:lvlJc w:val="left"/>
      <w:pPr>
        <w:ind w:left="940" w:hanging="360"/>
      </w:pPr>
    </w:lvl>
    <w:lvl w:ilvl="1" w:tplc="2C0A0019" w:tentative="1">
      <w:start w:val="1"/>
      <w:numFmt w:val="lowerLetter"/>
      <w:lvlText w:val="%2."/>
      <w:lvlJc w:val="left"/>
      <w:pPr>
        <w:ind w:left="1660" w:hanging="360"/>
      </w:pPr>
    </w:lvl>
    <w:lvl w:ilvl="2" w:tplc="2C0A001B" w:tentative="1">
      <w:start w:val="1"/>
      <w:numFmt w:val="lowerRoman"/>
      <w:lvlText w:val="%3."/>
      <w:lvlJc w:val="right"/>
      <w:pPr>
        <w:ind w:left="2380" w:hanging="180"/>
      </w:pPr>
    </w:lvl>
    <w:lvl w:ilvl="3" w:tplc="2C0A000F" w:tentative="1">
      <w:start w:val="1"/>
      <w:numFmt w:val="decimal"/>
      <w:lvlText w:val="%4."/>
      <w:lvlJc w:val="left"/>
      <w:pPr>
        <w:ind w:left="3100" w:hanging="360"/>
      </w:pPr>
    </w:lvl>
    <w:lvl w:ilvl="4" w:tplc="2C0A0019" w:tentative="1">
      <w:start w:val="1"/>
      <w:numFmt w:val="lowerLetter"/>
      <w:lvlText w:val="%5."/>
      <w:lvlJc w:val="left"/>
      <w:pPr>
        <w:ind w:left="3820" w:hanging="360"/>
      </w:pPr>
    </w:lvl>
    <w:lvl w:ilvl="5" w:tplc="2C0A001B" w:tentative="1">
      <w:start w:val="1"/>
      <w:numFmt w:val="lowerRoman"/>
      <w:lvlText w:val="%6."/>
      <w:lvlJc w:val="right"/>
      <w:pPr>
        <w:ind w:left="4540" w:hanging="180"/>
      </w:pPr>
    </w:lvl>
    <w:lvl w:ilvl="6" w:tplc="2C0A000F" w:tentative="1">
      <w:start w:val="1"/>
      <w:numFmt w:val="decimal"/>
      <w:lvlText w:val="%7."/>
      <w:lvlJc w:val="left"/>
      <w:pPr>
        <w:ind w:left="5260" w:hanging="360"/>
      </w:pPr>
    </w:lvl>
    <w:lvl w:ilvl="7" w:tplc="2C0A0019" w:tentative="1">
      <w:start w:val="1"/>
      <w:numFmt w:val="lowerLetter"/>
      <w:lvlText w:val="%8."/>
      <w:lvlJc w:val="left"/>
      <w:pPr>
        <w:ind w:left="5980" w:hanging="360"/>
      </w:pPr>
    </w:lvl>
    <w:lvl w:ilvl="8" w:tplc="2C0A001B" w:tentative="1">
      <w:start w:val="1"/>
      <w:numFmt w:val="lowerRoman"/>
      <w:lvlText w:val="%9."/>
      <w:lvlJc w:val="right"/>
      <w:pPr>
        <w:ind w:left="6700" w:hanging="180"/>
      </w:pPr>
    </w:lvl>
  </w:abstractNum>
  <w:abstractNum w:abstractNumId="70" w15:restartNumberingAfterBreak="0">
    <w:nsid w:val="7BC164B7"/>
    <w:multiLevelType w:val="hybridMultilevel"/>
    <w:tmpl w:val="1D8A870C"/>
    <w:lvl w:ilvl="0" w:tplc="F86004C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15:restartNumberingAfterBreak="0">
    <w:nsid w:val="7DC83A60"/>
    <w:multiLevelType w:val="hybridMultilevel"/>
    <w:tmpl w:val="8662D83A"/>
    <w:lvl w:ilvl="0" w:tplc="BF9E9622">
      <w:start w:val="1"/>
      <w:numFmt w:val="decimal"/>
      <w:lvlText w:val="%1."/>
      <w:lvlJc w:val="left"/>
      <w:pPr>
        <w:ind w:left="644"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2" w15:restartNumberingAfterBreak="0">
    <w:nsid w:val="7EA6008D"/>
    <w:multiLevelType w:val="hybridMultilevel"/>
    <w:tmpl w:val="B6A8F916"/>
    <w:lvl w:ilvl="0" w:tplc="0CDC9C42">
      <w:start w:val="1"/>
      <w:numFmt w:val="lowerLetter"/>
      <w:lvlText w:val="%1)"/>
      <w:lvlJc w:val="left"/>
      <w:pPr>
        <w:ind w:left="644"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5"/>
    <w:lvlOverride w:ilvl="0">
      <w:lvl w:ilvl="0" w:tplc="463E2282">
        <w:numFmt w:val="upperLetter"/>
        <w:lvlText w:val="%1."/>
        <w:lvlJc w:val="left"/>
      </w:lvl>
    </w:lvlOverride>
  </w:num>
  <w:num w:numId="13">
    <w:abstractNumId w:val="46"/>
  </w:num>
  <w:num w:numId="14">
    <w:abstractNumId w:val="46"/>
    <w:lvlOverride w:ilvl="0">
      <w:lvl w:ilvl="0" w:tplc="33246DB6">
        <w:numFmt w:val="upperLetter"/>
        <w:lvlText w:val="%1."/>
        <w:lvlJc w:val="left"/>
      </w:lvl>
    </w:lvlOverride>
  </w:num>
  <w:num w:numId="15">
    <w:abstractNumId w:val="16"/>
  </w:num>
  <w:num w:numId="16">
    <w:abstractNumId w:val="63"/>
  </w:num>
  <w:num w:numId="17">
    <w:abstractNumId w:val="28"/>
  </w:num>
  <w:num w:numId="18">
    <w:abstractNumId w:val="28"/>
    <w:lvlOverride w:ilvl="0">
      <w:lvl w:ilvl="0" w:tplc="2D600DD0">
        <w:numFmt w:val="upperLetter"/>
        <w:lvlText w:val="%1."/>
        <w:lvlJc w:val="left"/>
      </w:lvl>
    </w:lvlOverride>
  </w:num>
  <w:num w:numId="19">
    <w:abstractNumId w:val="40"/>
  </w:num>
  <w:num w:numId="20">
    <w:abstractNumId w:val="11"/>
  </w:num>
  <w:num w:numId="21">
    <w:abstractNumId w:val="20"/>
  </w:num>
  <w:num w:numId="22">
    <w:abstractNumId w:val="26"/>
    <w:lvlOverride w:ilvl="0">
      <w:lvl w:ilvl="0">
        <w:numFmt w:val="decimal"/>
        <w:lvlText w:val="%1."/>
        <w:lvlJc w:val="left"/>
      </w:lvl>
    </w:lvlOverride>
  </w:num>
  <w:num w:numId="23">
    <w:abstractNumId w:val="51"/>
  </w:num>
  <w:num w:numId="24">
    <w:abstractNumId w:val="50"/>
  </w:num>
  <w:num w:numId="25">
    <w:abstractNumId w:val="54"/>
  </w:num>
  <w:num w:numId="26">
    <w:abstractNumId w:val="35"/>
  </w:num>
  <w:num w:numId="27">
    <w:abstractNumId w:val="29"/>
    <w:lvlOverride w:ilvl="0">
      <w:lvl w:ilvl="0">
        <w:numFmt w:val="decimal"/>
        <w:lvlText w:val=""/>
        <w:lvlJc w:val="left"/>
      </w:lvl>
    </w:lvlOverride>
    <w:lvlOverride w:ilvl="1">
      <w:lvl w:ilvl="1">
        <w:numFmt w:val="upperLetter"/>
        <w:lvlText w:val="%2."/>
        <w:lvlJc w:val="left"/>
        <w:rPr>
          <w:sz w:val="24"/>
          <w:szCs w:val="24"/>
        </w:rPr>
      </w:lvl>
    </w:lvlOverride>
  </w:num>
  <w:num w:numId="28">
    <w:abstractNumId w:val="36"/>
    <w:lvlOverride w:ilvl="0">
      <w:lvl w:ilvl="0">
        <w:numFmt w:val="lowerLetter"/>
        <w:lvlText w:val="%1."/>
        <w:lvlJc w:val="left"/>
      </w:lvl>
    </w:lvlOverride>
  </w:num>
  <w:num w:numId="29">
    <w:abstractNumId w:val="47"/>
  </w:num>
  <w:num w:numId="30">
    <w:abstractNumId w:val="45"/>
    <w:lvlOverride w:ilvl="0">
      <w:lvl w:ilvl="0">
        <w:numFmt w:val="upperRoman"/>
        <w:lvlText w:val="%1."/>
        <w:lvlJc w:val="right"/>
      </w:lvl>
    </w:lvlOverride>
  </w:num>
  <w:num w:numId="31">
    <w:abstractNumId w:val="53"/>
  </w:num>
  <w:num w:numId="32">
    <w:abstractNumId w:val="33"/>
  </w:num>
  <w:num w:numId="33">
    <w:abstractNumId w:val="32"/>
  </w:num>
  <w:num w:numId="34">
    <w:abstractNumId w:val="69"/>
  </w:num>
  <w:num w:numId="35">
    <w:abstractNumId w:val="14"/>
  </w:num>
  <w:num w:numId="36">
    <w:abstractNumId w:val="64"/>
  </w:num>
  <w:num w:numId="37">
    <w:abstractNumId w:val="65"/>
  </w:num>
  <w:num w:numId="38">
    <w:abstractNumId w:val="68"/>
  </w:num>
  <w:num w:numId="39">
    <w:abstractNumId w:val="13"/>
  </w:num>
  <w:num w:numId="40">
    <w:abstractNumId w:val="34"/>
  </w:num>
  <w:num w:numId="41">
    <w:abstractNumId w:val="52"/>
  </w:num>
  <w:num w:numId="42">
    <w:abstractNumId w:val="12"/>
  </w:num>
  <w:num w:numId="43">
    <w:abstractNumId w:val="24"/>
  </w:num>
  <w:num w:numId="44">
    <w:abstractNumId w:val="72"/>
  </w:num>
  <w:num w:numId="45">
    <w:abstractNumId w:val="42"/>
  </w:num>
  <w:num w:numId="46">
    <w:abstractNumId w:val="44"/>
  </w:num>
  <w:num w:numId="47">
    <w:abstractNumId w:val="37"/>
  </w:num>
  <w:num w:numId="48">
    <w:abstractNumId w:val="41"/>
  </w:num>
  <w:num w:numId="49">
    <w:abstractNumId w:val="18"/>
  </w:num>
  <w:num w:numId="50">
    <w:abstractNumId w:val="27"/>
  </w:num>
  <w:num w:numId="51">
    <w:abstractNumId w:val="43"/>
  </w:num>
  <w:num w:numId="52">
    <w:abstractNumId w:val="23"/>
  </w:num>
  <w:num w:numId="53">
    <w:abstractNumId w:val="39"/>
  </w:num>
  <w:num w:numId="54">
    <w:abstractNumId w:val="66"/>
  </w:num>
  <w:num w:numId="55">
    <w:abstractNumId w:val="60"/>
  </w:num>
  <w:num w:numId="56">
    <w:abstractNumId w:val="71"/>
  </w:num>
  <w:num w:numId="57">
    <w:abstractNumId w:val="22"/>
  </w:num>
  <w:num w:numId="58">
    <w:abstractNumId w:val="19"/>
  </w:num>
  <w:num w:numId="59">
    <w:abstractNumId w:val="67"/>
  </w:num>
  <w:num w:numId="60">
    <w:abstractNumId w:val="38"/>
  </w:num>
  <w:num w:numId="61">
    <w:abstractNumId w:val="31"/>
  </w:num>
  <w:num w:numId="62">
    <w:abstractNumId w:val="56"/>
  </w:num>
  <w:num w:numId="63">
    <w:abstractNumId w:val="21"/>
  </w:num>
  <w:num w:numId="64">
    <w:abstractNumId w:val="70"/>
  </w:num>
  <w:num w:numId="65">
    <w:abstractNumId w:val="59"/>
  </w:num>
  <w:num w:numId="66">
    <w:abstractNumId w:val="58"/>
  </w:num>
  <w:num w:numId="67">
    <w:abstractNumId w:val="49"/>
  </w:num>
  <w:num w:numId="68">
    <w:abstractNumId w:val="57"/>
  </w:num>
  <w:num w:numId="69">
    <w:abstractNumId w:val="62"/>
  </w:num>
  <w:num w:numId="70">
    <w:abstractNumId w:val="55"/>
  </w:num>
  <w:num w:numId="71">
    <w:abstractNumId w:val="48"/>
  </w:num>
  <w:num w:numId="72">
    <w:abstractNumId w:val="10"/>
  </w:num>
  <w:num w:numId="73">
    <w:abstractNumId w:val="17"/>
  </w:num>
  <w:num w:numId="74">
    <w:abstractNumId w:val="53"/>
    <w:lvlOverride w:ilvl="0">
      <w:startOverride w:val="1"/>
    </w:lvlOverride>
    <w:lvlOverride w:ilvl="1"/>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num>
  <w:num w:numId="76">
    <w:abstractNumId w:val="25"/>
  </w:num>
  <w:num w:numId="77">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40A41"/>
    <w:rsid w:val="00093DF8"/>
    <w:rsid w:val="000A0559"/>
    <w:rsid w:val="000A71D2"/>
    <w:rsid w:val="000B47F6"/>
    <w:rsid w:val="000C656E"/>
    <w:rsid w:val="000D5BBF"/>
    <w:rsid w:val="000F5497"/>
    <w:rsid w:val="000F5EA0"/>
    <w:rsid w:val="000F69F3"/>
    <w:rsid w:val="001515CE"/>
    <w:rsid w:val="001D57E2"/>
    <w:rsid w:val="001E7781"/>
    <w:rsid w:val="00236903"/>
    <w:rsid w:val="00237138"/>
    <w:rsid w:val="00290D82"/>
    <w:rsid w:val="002E6C4A"/>
    <w:rsid w:val="00384502"/>
    <w:rsid w:val="00393F6C"/>
    <w:rsid w:val="00430F51"/>
    <w:rsid w:val="00435AC1"/>
    <w:rsid w:val="00435F46"/>
    <w:rsid w:val="00437D00"/>
    <w:rsid w:val="004518AE"/>
    <w:rsid w:val="00461166"/>
    <w:rsid w:val="00461434"/>
    <w:rsid w:val="00465822"/>
    <w:rsid w:val="00470EC1"/>
    <w:rsid w:val="004B6DBE"/>
    <w:rsid w:val="004C3359"/>
    <w:rsid w:val="004D01C1"/>
    <w:rsid w:val="004E0505"/>
    <w:rsid w:val="00505D8C"/>
    <w:rsid w:val="005128BF"/>
    <w:rsid w:val="00530A53"/>
    <w:rsid w:val="005314D8"/>
    <w:rsid w:val="00533392"/>
    <w:rsid w:val="00534896"/>
    <w:rsid w:val="00566DC7"/>
    <w:rsid w:val="00594506"/>
    <w:rsid w:val="005A1974"/>
    <w:rsid w:val="00664E83"/>
    <w:rsid w:val="006838EE"/>
    <w:rsid w:val="006B29B1"/>
    <w:rsid w:val="006C452C"/>
    <w:rsid w:val="006D2EA2"/>
    <w:rsid w:val="007108C0"/>
    <w:rsid w:val="007538A7"/>
    <w:rsid w:val="00775CAE"/>
    <w:rsid w:val="007E0977"/>
    <w:rsid w:val="0080100B"/>
    <w:rsid w:val="00821838"/>
    <w:rsid w:val="00827992"/>
    <w:rsid w:val="008801FA"/>
    <w:rsid w:val="008819F6"/>
    <w:rsid w:val="008A513E"/>
    <w:rsid w:val="008C3241"/>
    <w:rsid w:val="00903CF5"/>
    <w:rsid w:val="00946AE3"/>
    <w:rsid w:val="00A13855"/>
    <w:rsid w:val="00A550F2"/>
    <w:rsid w:val="00A60EB7"/>
    <w:rsid w:val="00AA6DCD"/>
    <w:rsid w:val="00AA790F"/>
    <w:rsid w:val="00AE5A81"/>
    <w:rsid w:val="00AF5DEF"/>
    <w:rsid w:val="00B01BF1"/>
    <w:rsid w:val="00B11A6D"/>
    <w:rsid w:val="00B121AF"/>
    <w:rsid w:val="00B1294F"/>
    <w:rsid w:val="00B31D29"/>
    <w:rsid w:val="00B66720"/>
    <w:rsid w:val="00B85F78"/>
    <w:rsid w:val="00BD7FA5"/>
    <w:rsid w:val="00BF14B2"/>
    <w:rsid w:val="00BF3E38"/>
    <w:rsid w:val="00C60E0D"/>
    <w:rsid w:val="00C90E6E"/>
    <w:rsid w:val="00C936F3"/>
    <w:rsid w:val="00CD5605"/>
    <w:rsid w:val="00CF0AFE"/>
    <w:rsid w:val="00D00D45"/>
    <w:rsid w:val="00D24FCE"/>
    <w:rsid w:val="00D815CF"/>
    <w:rsid w:val="00DA4234"/>
    <w:rsid w:val="00E01F59"/>
    <w:rsid w:val="00E06EF4"/>
    <w:rsid w:val="00E20AA8"/>
    <w:rsid w:val="00E414D8"/>
    <w:rsid w:val="00E61B42"/>
    <w:rsid w:val="00E700F9"/>
    <w:rsid w:val="00E7414B"/>
    <w:rsid w:val="00E90856"/>
    <w:rsid w:val="00E9734E"/>
    <w:rsid w:val="00EC5DFE"/>
    <w:rsid w:val="00F0129D"/>
    <w:rsid w:val="00F025DC"/>
    <w:rsid w:val="00F34F16"/>
    <w:rsid w:val="00F46530"/>
    <w:rsid w:val="00FF20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C3F31-9EB5-4FF1-B40D-94CE0B62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E700F9"/>
    <w:pPr>
      <w:keepNext/>
      <w:spacing w:before="240" w:after="60" w:line="240" w:lineRule="auto"/>
      <w:outlineLvl w:val="0"/>
    </w:pPr>
    <w:rPr>
      <w:rFonts w:ascii="Arial" w:eastAsia="Times New Roman" w:hAnsi="Arial" w:cs="Times New Roman"/>
      <w:b/>
      <w:bCs/>
      <w:kern w:val="32"/>
      <w:sz w:val="32"/>
      <w:szCs w:val="32"/>
      <w:lang w:val="es-ES_tradnl" w:eastAsia="es-ES_tradnl"/>
    </w:rPr>
  </w:style>
  <w:style w:type="paragraph" w:styleId="Ttulo2">
    <w:name w:val="heading 2"/>
    <w:basedOn w:val="Normal"/>
    <w:next w:val="Normal"/>
    <w:link w:val="Ttulo2Car"/>
    <w:qFormat/>
    <w:rsid w:val="00E700F9"/>
    <w:pPr>
      <w:keepNext/>
      <w:spacing w:after="0" w:line="240" w:lineRule="auto"/>
      <w:jc w:val="center"/>
      <w:outlineLvl w:val="1"/>
    </w:pPr>
    <w:rPr>
      <w:rFonts w:ascii="Coronet (W1)" w:eastAsia="Times New Roman" w:hAnsi="Coronet (W1)" w:cs="Times New Roman"/>
      <w:b/>
      <w:i/>
      <w:sz w:val="52"/>
      <w:szCs w:val="20"/>
      <w:lang w:val="es-ES_tradnl" w:eastAsia="x-none"/>
    </w:rPr>
  </w:style>
  <w:style w:type="paragraph" w:styleId="Ttulo3">
    <w:name w:val="heading 3"/>
    <w:basedOn w:val="Normal"/>
    <w:next w:val="Normal"/>
    <w:link w:val="Ttulo3Car"/>
    <w:uiPriority w:val="9"/>
    <w:unhideWhenUsed/>
    <w:qFormat/>
    <w:rsid w:val="00E700F9"/>
    <w:pPr>
      <w:keepNext/>
      <w:spacing w:before="240" w:after="60" w:line="240" w:lineRule="auto"/>
      <w:outlineLvl w:val="2"/>
    </w:pPr>
    <w:rPr>
      <w:rFonts w:ascii="Cambria" w:eastAsia="Times New Roman" w:hAnsi="Cambria" w:cs="Times New Roman"/>
      <w:b/>
      <w:bCs/>
      <w:sz w:val="26"/>
      <w:szCs w:val="26"/>
      <w:lang w:val="es-ES_tradnl" w:eastAsia="es-ES_tradnl"/>
    </w:rPr>
  </w:style>
  <w:style w:type="paragraph" w:styleId="Ttulo4">
    <w:name w:val="heading 4"/>
    <w:basedOn w:val="Normal"/>
    <w:next w:val="Normal"/>
    <w:link w:val="Ttulo4Car"/>
    <w:unhideWhenUsed/>
    <w:qFormat/>
    <w:rsid w:val="00E700F9"/>
    <w:pPr>
      <w:keepNext/>
      <w:spacing w:before="240" w:after="60" w:line="240" w:lineRule="auto"/>
      <w:outlineLvl w:val="3"/>
    </w:pPr>
    <w:rPr>
      <w:rFonts w:ascii="Calibri" w:eastAsia="Times New Roman" w:hAnsi="Calibri" w:cs="Times New Roman"/>
      <w:b/>
      <w:bCs/>
      <w:sz w:val="28"/>
      <w:szCs w:val="28"/>
      <w:lang w:val="es-ES_tradnl" w:eastAsia="es-ES_tradnl"/>
    </w:rPr>
  </w:style>
  <w:style w:type="paragraph" w:styleId="Ttulo5">
    <w:name w:val="heading 5"/>
    <w:basedOn w:val="Normal"/>
    <w:next w:val="Normal"/>
    <w:link w:val="Ttulo5Car"/>
    <w:qFormat/>
    <w:rsid w:val="00E700F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Ttulo6">
    <w:name w:val="heading 6"/>
    <w:basedOn w:val="Normal"/>
    <w:next w:val="Normal"/>
    <w:link w:val="Ttulo6Car"/>
    <w:qFormat/>
    <w:rsid w:val="00E700F9"/>
    <w:pPr>
      <w:spacing w:before="240" w:after="60" w:line="240" w:lineRule="auto"/>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ar"/>
    <w:qFormat/>
    <w:rsid w:val="00E700F9"/>
    <w:pPr>
      <w:spacing w:before="240" w:after="60" w:line="240" w:lineRule="auto"/>
      <w:outlineLvl w:val="6"/>
    </w:pPr>
    <w:rPr>
      <w:rFonts w:ascii="Times New Roman" w:eastAsia="Times New Roman" w:hAnsi="Times New Roman" w:cs="Times New Roman"/>
      <w:sz w:val="24"/>
      <w:szCs w:val="24"/>
      <w:lang w:val="x-none" w:eastAsia="x-none"/>
    </w:rPr>
  </w:style>
  <w:style w:type="paragraph" w:styleId="Ttulo8">
    <w:name w:val="heading 8"/>
    <w:basedOn w:val="Normal"/>
    <w:next w:val="Normal"/>
    <w:link w:val="Ttulo8Car"/>
    <w:qFormat/>
    <w:rsid w:val="00E700F9"/>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Ttulo9">
    <w:name w:val="heading 9"/>
    <w:basedOn w:val="Normal"/>
    <w:next w:val="Normal"/>
    <w:link w:val="Ttulo9Car"/>
    <w:qFormat/>
    <w:rsid w:val="00E700F9"/>
    <w:pPr>
      <w:spacing w:before="240" w:after="60" w:line="240" w:lineRule="auto"/>
      <w:outlineLvl w:val="8"/>
    </w:pPr>
    <w:rPr>
      <w:rFonts w:ascii="Arial" w:eastAsia="Times New Roman" w:hAnsi="Arial" w:cs="Times New Roman"/>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0F9"/>
    <w:rPr>
      <w:rFonts w:ascii="Arial" w:eastAsia="Times New Roman" w:hAnsi="Arial" w:cs="Times New Roman"/>
      <w:b/>
      <w:bCs/>
      <w:kern w:val="32"/>
      <w:sz w:val="32"/>
      <w:szCs w:val="32"/>
      <w:lang w:val="es-ES_tradnl" w:eastAsia="es-ES_tradnl"/>
    </w:rPr>
  </w:style>
  <w:style w:type="character" w:customStyle="1" w:styleId="Ttulo2Car">
    <w:name w:val="Título 2 Car"/>
    <w:basedOn w:val="Fuentedeprrafopredeter"/>
    <w:link w:val="Ttulo2"/>
    <w:rsid w:val="00E700F9"/>
    <w:rPr>
      <w:rFonts w:ascii="Coronet (W1)" w:eastAsia="Times New Roman" w:hAnsi="Coronet (W1)" w:cs="Times New Roman"/>
      <w:b/>
      <w:i/>
      <w:sz w:val="52"/>
      <w:szCs w:val="20"/>
      <w:lang w:val="es-ES_tradnl" w:eastAsia="x-none"/>
    </w:rPr>
  </w:style>
  <w:style w:type="character" w:customStyle="1" w:styleId="Ttulo3Car">
    <w:name w:val="Título 3 Car"/>
    <w:basedOn w:val="Fuentedeprrafopredeter"/>
    <w:link w:val="Ttulo3"/>
    <w:uiPriority w:val="9"/>
    <w:rsid w:val="00E700F9"/>
    <w:rPr>
      <w:rFonts w:ascii="Cambria" w:eastAsia="Times New Roman" w:hAnsi="Cambria" w:cs="Times New Roman"/>
      <w:b/>
      <w:bCs/>
      <w:sz w:val="26"/>
      <w:szCs w:val="26"/>
      <w:lang w:val="es-ES_tradnl" w:eastAsia="es-ES_tradnl"/>
    </w:rPr>
  </w:style>
  <w:style w:type="character" w:customStyle="1" w:styleId="Ttulo4Car">
    <w:name w:val="Título 4 Car"/>
    <w:basedOn w:val="Fuentedeprrafopredeter"/>
    <w:link w:val="Ttulo4"/>
    <w:rsid w:val="00E700F9"/>
    <w:rPr>
      <w:rFonts w:ascii="Calibri" w:eastAsia="Times New Roman" w:hAnsi="Calibri" w:cs="Times New Roman"/>
      <w:b/>
      <w:bCs/>
      <w:sz w:val="28"/>
      <w:szCs w:val="28"/>
      <w:lang w:val="es-ES_tradnl" w:eastAsia="es-ES_tradnl"/>
    </w:rPr>
  </w:style>
  <w:style w:type="character" w:customStyle="1" w:styleId="Ttulo5Car">
    <w:name w:val="Título 5 Car"/>
    <w:basedOn w:val="Fuentedeprrafopredeter"/>
    <w:link w:val="Ttulo5"/>
    <w:rsid w:val="00E700F9"/>
    <w:rPr>
      <w:rFonts w:ascii="Times New Roman" w:eastAsia="Times New Roman" w:hAnsi="Times New Roman" w:cs="Times New Roman"/>
      <w:b/>
      <w:bCs/>
      <w:i/>
      <w:iCs/>
      <w:sz w:val="26"/>
      <w:szCs w:val="26"/>
      <w:lang w:val="x-none" w:eastAsia="x-none"/>
    </w:rPr>
  </w:style>
  <w:style w:type="character" w:customStyle="1" w:styleId="Ttulo6Car">
    <w:name w:val="Título 6 Car"/>
    <w:basedOn w:val="Fuentedeprrafopredeter"/>
    <w:link w:val="Ttulo6"/>
    <w:rsid w:val="00E700F9"/>
    <w:rPr>
      <w:rFonts w:ascii="Times New Roman" w:eastAsia="Times New Roman" w:hAnsi="Times New Roman" w:cs="Times New Roman"/>
      <w:b/>
      <w:bCs/>
      <w:lang w:val="x-none" w:eastAsia="x-none"/>
    </w:rPr>
  </w:style>
  <w:style w:type="character" w:customStyle="1" w:styleId="Ttulo7Car">
    <w:name w:val="Título 7 Car"/>
    <w:basedOn w:val="Fuentedeprrafopredeter"/>
    <w:link w:val="Ttulo7"/>
    <w:rsid w:val="00E700F9"/>
    <w:rPr>
      <w:rFonts w:ascii="Times New Roman" w:eastAsia="Times New Roman" w:hAnsi="Times New Roman" w:cs="Times New Roman"/>
      <w:sz w:val="24"/>
      <w:szCs w:val="24"/>
      <w:lang w:val="x-none" w:eastAsia="x-none"/>
    </w:rPr>
  </w:style>
  <w:style w:type="character" w:customStyle="1" w:styleId="Ttulo8Car">
    <w:name w:val="Título 8 Car"/>
    <w:basedOn w:val="Fuentedeprrafopredeter"/>
    <w:link w:val="Ttulo8"/>
    <w:rsid w:val="00E700F9"/>
    <w:rPr>
      <w:rFonts w:ascii="Times New Roman" w:eastAsia="Times New Roman" w:hAnsi="Times New Roman" w:cs="Times New Roman"/>
      <w:i/>
      <w:iCs/>
      <w:sz w:val="24"/>
      <w:szCs w:val="24"/>
      <w:lang w:val="x-none" w:eastAsia="x-none"/>
    </w:rPr>
  </w:style>
  <w:style w:type="character" w:customStyle="1" w:styleId="Ttulo9Car">
    <w:name w:val="Título 9 Car"/>
    <w:basedOn w:val="Fuentedeprrafopredeter"/>
    <w:link w:val="Ttulo9"/>
    <w:rsid w:val="00E700F9"/>
    <w:rPr>
      <w:rFonts w:ascii="Arial" w:eastAsia="Times New Roman" w:hAnsi="Arial" w:cs="Times New Roman"/>
      <w:lang w:val="x-none" w:eastAsia="x-none"/>
    </w:rPr>
  </w:style>
  <w:style w:type="paragraph" w:styleId="Textodeglobo">
    <w:name w:val="Balloon Text"/>
    <w:basedOn w:val="Normal"/>
    <w:link w:val="TextodegloboCar"/>
    <w:uiPriority w:val="99"/>
    <w:semiHidden/>
    <w:unhideWhenUsed/>
    <w:rsid w:val="00EC5D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DFE"/>
    <w:rPr>
      <w:rFonts w:ascii="Tahoma" w:hAnsi="Tahoma" w:cs="Tahoma"/>
      <w:sz w:val="16"/>
      <w:szCs w:val="16"/>
    </w:rPr>
  </w:style>
  <w:style w:type="paragraph" w:styleId="Encabezado">
    <w:name w:val="header"/>
    <w:basedOn w:val="Normal"/>
    <w:link w:val="EncabezadoCar"/>
    <w:rsid w:val="00E700F9"/>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E700F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700F9"/>
  </w:style>
  <w:style w:type="paragraph" w:styleId="Textoindependiente2">
    <w:name w:val="Body Text 2"/>
    <w:basedOn w:val="Normal"/>
    <w:link w:val="Textoindependiente2Car"/>
    <w:rsid w:val="00E700F9"/>
    <w:pPr>
      <w:spacing w:after="0" w:line="240" w:lineRule="auto"/>
      <w:jc w:val="both"/>
    </w:pPr>
    <w:rPr>
      <w:rFonts w:ascii="Times New Roman" w:eastAsia="Times New Roman" w:hAnsi="Times New Roman" w:cs="Times New Roman"/>
      <w:sz w:val="24"/>
      <w:szCs w:val="24"/>
      <w:lang w:eastAsia="x-none"/>
    </w:rPr>
  </w:style>
  <w:style w:type="character" w:customStyle="1" w:styleId="Textoindependiente2Car">
    <w:name w:val="Texto independiente 2 Car"/>
    <w:basedOn w:val="Fuentedeprrafopredeter"/>
    <w:link w:val="Textoindependiente2"/>
    <w:rsid w:val="00E700F9"/>
    <w:rPr>
      <w:rFonts w:ascii="Times New Roman" w:eastAsia="Times New Roman" w:hAnsi="Times New Roman" w:cs="Times New Roman"/>
      <w:sz w:val="24"/>
      <w:szCs w:val="24"/>
      <w:lang w:eastAsia="x-none"/>
    </w:rPr>
  </w:style>
  <w:style w:type="paragraph" w:styleId="Textosinformato">
    <w:name w:val="Plain Text"/>
    <w:basedOn w:val="Normal"/>
    <w:link w:val="TextosinformatoCar"/>
    <w:rsid w:val="00E700F9"/>
    <w:pPr>
      <w:spacing w:after="0" w:line="240" w:lineRule="auto"/>
    </w:pPr>
    <w:rPr>
      <w:rFonts w:ascii="Courier New" w:eastAsia="Times New Roman" w:hAnsi="Courier New" w:cs="Times New Roman"/>
      <w:sz w:val="20"/>
      <w:szCs w:val="20"/>
      <w:lang w:val="x-none" w:eastAsia="es-ES_tradnl"/>
    </w:rPr>
  </w:style>
  <w:style w:type="character" w:customStyle="1" w:styleId="TextosinformatoCar">
    <w:name w:val="Texto sin formato Car"/>
    <w:basedOn w:val="Fuentedeprrafopredeter"/>
    <w:link w:val="Textosinformato"/>
    <w:rsid w:val="00E700F9"/>
    <w:rPr>
      <w:rFonts w:ascii="Courier New" w:eastAsia="Times New Roman" w:hAnsi="Courier New" w:cs="Times New Roman"/>
      <w:sz w:val="20"/>
      <w:szCs w:val="20"/>
      <w:lang w:val="x-none" w:eastAsia="es-ES_tradnl"/>
    </w:rPr>
  </w:style>
  <w:style w:type="paragraph" w:styleId="Textoindependiente">
    <w:name w:val="Body Text"/>
    <w:basedOn w:val="Normal"/>
    <w:link w:val="TextoindependienteCar"/>
    <w:rsid w:val="00E700F9"/>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rsid w:val="00E700F9"/>
    <w:rPr>
      <w:rFonts w:ascii="Times New Roman" w:eastAsia="Times New Roman" w:hAnsi="Times New Roman" w:cs="Times New Roman"/>
      <w:sz w:val="24"/>
      <w:szCs w:val="24"/>
      <w:lang w:val="es-ES_tradnl" w:eastAsia="es-ES_tradnl"/>
    </w:rPr>
  </w:style>
  <w:style w:type="character" w:styleId="Textoennegrita">
    <w:name w:val="Strong"/>
    <w:uiPriority w:val="22"/>
    <w:qFormat/>
    <w:rsid w:val="00E700F9"/>
    <w:rPr>
      <w:b/>
      <w:bCs/>
    </w:rPr>
  </w:style>
  <w:style w:type="paragraph" w:styleId="Sangradetextonormal">
    <w:name w:val="Body Text Indent"/>
    <w:basedOn w:val="Normal"/>
    <w:link w:val="SangradetextonormalCar"/>
    <w:rsid w:val="00E700F9"/>
    <w:pPr>
      <w:spacing w:after="120" w:line="240" w:lineRule="auto"/>
      <w:ind w:left="283"/>
    </w:pPr>
    <w:rPr>
      <w:rFonts w:ascii="Times New Roman" w:eastAsia="Times New Roman" w:hAnsi="Times New Roman" w:cs="Times New Roman"/>
      <w:sz w:val="24"/>
      <w:szCs w:val="24"/>
      <w:lang w:val="es-ES_tradnl" w:eastAsia="es-ES_tradnl"/>
    </w:rPr>
  </w:style>
  <w:style w:type="character" w:customStyle="1" w:styleId="SangradetextonormalCar">
    <w:name w:val="Sangría de texto normal Car"/>
    <w:basedOn w:val="Fuentedeprrafopredeter"/>
    <w:link w:val="Sangradetextonormal"/>
    <w:rsid w:val="00E700F9"/>
    <w:rPr>
      <w:rFonts w:ascii="Times New Roman" w:eastAsia="Times New Roman" w:hAnsi="Times New Roman" w:cs="Times New Roman"/>
      <w:sz w:val="24"/>
      <w:szCs w:val="24"/>
      <w:lang w:val="es-ES_tradnl" w:eastAsia="es-ES_tradnl"/>
    </w:rPr>
  </w:style>
  <w:style w:type="paragraph" w:styleId="Sangra2detindependiente">
    <w:name w:val="Body Text Indent 2"/>
    <w:basedOn w:val="Normal"/>
    <w:link w:val="Sangra2detindependienteCar"/>
    <w:rsid w:val="00E700F9"/>
    <w:pPr>
      <w:spacing w:after="120" w:line="480" w:lineRule="auto"/>
      <w:ind w:left="283"/>
    </w:pPr>
    <w:rPr>
      <w:rFonts w:ascii="Times New Roman" w:eastAsia="Times New Roman" w:hAnsi="Times New Roman" w:cs="Times New Roman"/>
      <w:sz w:val="24"/>
      <w:szCs w:val="24"/>
      <w:lang w:val="es-ES_tradnl" w:eastAsia="es-ES_tradnl"/>
    </w:rPr>
  </w:style>
  <w:style w:type="character" w:customStyle="1" w:styleId="Sangra2detindependienteCar">
    <w:name w:val="Sangría 2 de t. independiente Car"/>
    <w:basedOn w:val="Fuentedeprrafopredeter"/>
    <w:link w:val="Sangra2detindependiente"/>
    <w:rsid w:val="00E700F9"/>
    <w:rPr>
      <w:rFonts w:ascii="Times New Roman" w:eastAsia="Times New Roman" w:hAnsi="Times New Roman" w:cs="Times New Roman"/>
      <w:sz w:val="24"/>
      <w:szCs w:val="24"/>
      <w:lang w:val="es-ES_tradnl" w:eastAsia="es-ES_tradnl"/>
    </w:rPr>
  </w:style>
  <w:style w:type="paragraph" w:styleId="Textodebloque">
    <w:name w:val="Block Text"/>
    <w:basedOn w:val="Normal"/>
    <w:rsid w:val="00E700F9"/>
    <w:pPr>
      <w:widowControl w:val="0"/>
      <w:spacing w:after="0" w:line="240" w:lineRule="auto"/>
      <w:ind w:left="2835" w:right="-1135" w:hanging="1227"/>
      <w:jc w:val="both"/>
    </w:pPr>
    <w:rPr>
      <w:rFonts w:ascii="Arial" w:eastAsia="Times New Roman" w:hAnsi="Arial" w:cs="Times New Roman"/>
      <w:snapToGrid w:val="0"/>
      <w:color w:val="000000"/>
      <w:sz w:val="24"/>
      <w:szCs w:val="20"/>
      <w:lang w:val="es-ES" w:eastAsia="es-ES"/>
    </w:rPr>
  </w:style>
  <w:style w:type="paragraph" w:customStyle="1" w:styleId="Textosinformato1">
    <w:name w:val="Texto sin formato1"/>
    <w:basedOn w:val="Normal"/>
    <w:rsid w:val="00E700F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Sangra3detindependiente">
    <w:name w:val="Body Text Indent 3"/>
    <w:basedOn w:val="Normal"/>
    <w:link w:val="Sangra3detindependienteCar"/>
    <w:rsid w:val="00E700F9"/>
    <w:pPr>
      <w:spacing w:after="120" w:line="240" w:lineRule="auto"/>
      <w:ind w:left="283"/>
    </w:pPr>
    <w:rPr>
      <w:rFonts w:ascii="Times New Roman" w:eastAsia="Times New Roman" w:hAnsi="Times New Roman" w:cs="Times New Roman"/>
      <w:sz w:val="16"/>
      <w:szCs w:val="16"/>
      <w:lang w:val="es-ES_tradnl" w:eastAsia="es-ES_tradnl"/>
    </w:rPr>
  </w:style>
  <w:style w:type="character" w:customStyle="1" w:styleId="Sangra3detindependienteCar">
    <w:name w:val="Sangría 3 de t. independiente Car"/>
    <w:basedOn w:val="Fuentedeprrafopredeter"/>
    <w:link w:val="Sangra3detindependiente"/>
    <w:rsid w:val="00E700F9"/>
    <w:rPr>
      <w:rFonts w:ascii="Times New Roman" w:eastAsia="Times New Roman" w:hAnsi="Times New Roman" w:cs="Times New Roman"/>
      <w:sz w:val="16"/>
      <w:szCs w:val="16"/>
      <w:lang w:val="es-ES_tradnl" w:eastAsia="es-ES_tradnl"/>
    </w:rPr>
  </w:style>
  <w:style w:type="paragraph" w:customStyle="1" w:styleId="p0">
    <w:name w:val="p0"/>
    <w:basedOn w:val="Normal"/>
    <w:rsid w:val="00E700F9"/>
    <w:pPr>
      <w:tabs>
        <w:tab w:val="left" w:pos="720"/>
      </w:tabs>
      <w:spacing w:after="0" w:line="240" w:lineRule="atLeast"/>
      <w:jc w:val="both"/>
    </w:pPr>
    <w:rPr>
      <w:rFonts w:ascii="Bookman Old Style" w:eastAsia="Times New Roman" w:hAnsi="Bookman Old Style" w:cs="Times New Roman"/>
      <w:szCs w:val="20"/>
      <w:lang w:val="es-ES_tradnl" w:eastAsia="es-ES_tradnl"/>
    </w:rPr>
  </w:style>
  <w:style w:type="paragraph" w:customStyle="1" w:styleId="t1">
    <w:name w:val="t1"/>
    <w:basedOn w:val="Normal"/>
    <w:rsid w:val="00E700F9"/>
    <w:pPr>
      <w:spacing w:after="0" w:line="460" w:lineRule="atLeast"/>
    </w:pPr>
    <w:rPr>
      <w:rFonts w:ascii="Bookman Old Style" w:eastAsia="Times New Roman" w:hAnsi="Bookman Old Style" w:cs="Times New Roman"/>
      <w:szCs w:val="20"/>
      <w:lang w:val="es-ES_tradnl" w:eastAsia="es-ES_tradnl"/>
    </w:rPr>
  </w:style>
  <w:style w:type="paragraph" w:customStyle="1" w:styleId="p5">
    <w:name w:val="p5"/>
    <w:basedOn w:val="Normal"/>
    <w:rsid w:val="00E700F9"/>
    <w:pPr>
      <w:tabs>
        <w:tab w:val="left" w:pos="4280"/>
        <w:tab w:val="left" w:pos="6400"/>
      </w:tabs>
      <w:spacing w:after="0" w:line="240" w:lineRule="atLeast"/>
      <w:ind w:left="4896" w:hanging="2016"/>
    </w:pPr>
    <w:rPr>
      <w:rFonts w:ascii="Bookman Old Style" w:eastAsia="Times New Roman" w:hAnsi="Bookman Old Style" w:cs="Times New Roman"/>
      <w:szCs w:val="20"/>
      <w:lang w:val="es-ES_tradnl" w:eastAsia="es-ES_tradnl"/>
    </w:rPr>
  </w:style>
  <w:style w:type="paragraph" w:customStyle="1" w:styleId="p6">
    <w:name w:val="p6"/>
    <w:basedOn w:val="Normal"/>
    <w:rsid w:val="00E700F9"/>
    <w:pPr>
      <w:tabs>
        <w:tab w:val="left" w:pos="1120"/>
        <w:tab w:val="left" w:pos="1660"/>
      </w:tabs>
      <w:spacing w:after="0" w:line="200" w:lineRule="atLeast"/>
      <w:ind w:left="288" w:hanging="1152"/>
    </w:pPr>
    <w:rPr>
      <w:rFonts w:ascii="Bookman Old Style" w:eastAsia="Times New Roman" w:hAnsi="Bookman Old Style" w:cs="Times New Roman"/>
      <w:szCs w:val="20"/>
      <w:lang w:val="es-ES_tradnl" w:eastAsia="es-ES_tradnl"/>
    </w:rPr>
  </w:style>
  <w:style w:type="paragraph" w:customStyle="1" w:styleId="p7">
    <w:name w:val="p7"/>
    <w:basedOn w:val="Normal"/>
    <w:rsid w:val="00E700F9"/>
    <w:pPr>
      <w:tabs>
        <w:tab w:val="left" w:pos="1120"/>
        <w:tab w:val="left" w:pos="3120"/>
      </w:tabs>
      <w:spacing w:after="0" w:line="560" w:lineRule="atLeast"/>
      <w:ind w:left="288" w:firstLine="2016"/>
    </w:pPr>
    <w:rPr>
      <w:rFonts w:ascii="Bookman Old Style" w:eastAsia="Times New Roman" w:hAnsi="Bookman Old Style" w:cs="Times New Roman"/>
      <w:szCs w:val="20"/>
      <w:lang w:val="es-ES_tradnl" w:eastAsia="es-ES_tradnl"/>
    </w:rPr>
  </w:style>
  <w:style w:type="paragraph" w:customStyle="1" w:styleId="p8">
    <w:name w:val="p8"/>
    <w:basedOn w:val="Normal"/>
    <w:rsid w:val="00E700F9"/>
    <w:pPr>
      <w:tabs>
        <w:tab w:val="left" w:pos="1660"/>
        <w:tab w:val="left" w:pos="3120"/>
      </w:tabs>
      <w:spacing w:after="0" w:line="280" w:lineRule="atLeast"/>
      <w:ind w:left="288" w:firstLine="1440"/>
      <w:jc w:val="both"/>
    </w:pPr>
    <w:rPr>
      <w:rFonts w:ascii="Bookman Old Style" w:eastAsia="Times New Roman" w:hAnsi="Bookman Old Style" w:cs="Times New Roman"/>
      <w:szCs w:val="20"/>
      <w:lang w:val="es-ES_tradnl" w:eastAsia="es-ES_tradnl"/>
    </w:rPr>
  </w:style>
  <w:style w:type="paragraph" w:customStyle="1" w:styleId="p10">
    <w:name w:val="p10"/>
    <w:basedOn w:val="Normal"/>
    <w:rsid w:val="00E700F9"/>
    <w:pPr>
      <w:tabs>
        <w:tab w:val="left" w:pos="1660"/>
      </w:tabs>
      <w:spacing w:after="0" w:line="280" w:lineRule="atLeast"/>
      <w:ind w:left="1440" w:firstLine="1728"/>
    </w:pPr>
    <w:rPr>
      <w:rFonts w:ascii="Bookman Old Style" w:eastAsia="Times New Roman" w:hAnsi="Bookman Old Style" w:cs="Times New Roman"/>
      <w:szCs w:val="20"/>
      <w:lang w:val="es-ES_tradnl" w:eastAsia="es-ES_tradnl"/>
    </w:rPr>
  </w:style>
  <w:style w:type="paragraph" w:customStyle="1" w:styleId="p11">
    <w:name w:val="p11"/>
    <w:basedOn w:val="Normal"/>
    <w:rsid w:val="00E700F9"/>
    <w:pPr>
      <w:tabs>
        <w:tab w:val="left" w:pos="1640"/>
      </w:tabs>
      <w:spacing w:after="0" w:line="240" w:lineRule="atLeast"/>
      <w:ind w:left="200"/>
    </w:pPr>
    <w:rPr>
      <w:rFonts w:ascii="Bookman Old Style" w:eastAsia="Times New Roman" w:hAnsi="Bookman Old Style" w:cs="Times New Roman"/>
      <w:szCs w:val="20"/>
      <w:lang w:val="es-ES_tradnl" w:eastAsia="es-ES_tradnl"/>
    </w:rPr>
  </w:style>
  <w:style w:type="paragraph" w:customStyle="1" w:styleId="p12">
    <w:name w:val="p12"/>
    <w:basedOn w:val="Normal"/>
    <w:rsid w:val="00E700F9"/>
    <w:pPr>
      <w:tabs>
        <w:tab w:val="left" w:pos="1640"/>
        <w:tab w:val="left" w:pos="2500"/>
      </w:tabs>
      <w:spacing w:after="0" w:line="280" w:lineRule="atLeast"/>
      <w:ind w:left="1008" w:hanging="864"/>
    </w:pPr>
    <w:rPr>
      <w:rFonts w:ascii="Bookman Old Style" w:eastAsia="Times New Roman" w:hAnsi="Bookman Old Style" w:cs="Times New Roman"/>
      <w:szCs w:val="20"/>
      <w:lang w:val="es-ES_tradnl" w:eastAsia="es-ES_tradnl"/>
    </w:rPr>
  </w:style>
  <w:style w:type="paragraph" w:customStyle="1" w:styleId="p14">
    <w:name w:val="p14"/>
    <w:basedOn w:val="Normal"/>
    <w:rsid w:val="00E700F9"/>
    <w:pPr>
      <w:tabs>
        <w:tab w:val="left" w:pos="2500"/>
      </w:tabs>
      <w:spacing w:after="0" w:line="100" w:lineRule="atLeast"/>
      <w:ind w:left="1008" w:hanging="2448"/>
    </w:pPr>
    <w:rPr>
      <w:rFonts w:ascii="Bookman Old Style" w:eastAsia="Times New Roman" w:hAnsi="Bookman Old Style" w:cs="Times New Roman"/>
      <w:szCs w:val="20"/>
      <w:lang w:val="es-ES_tradnl" w:eastAsia="es-ES_tradnl"/>
    </w:rPr>
  </w:style>
  <w:style w:type="paragraph" w:customStyle="1" w:styleId="p16">
    <w:name w:val="p16"/>
    <w:basedOn w:val="Normal"/>
    <w:rsid w:val="00E700F9"/>
    <w:pPr>
      <w:spacing w:after="0" w:line="380" w:lineRule="atLeast"/>
      <w:ind w:left="1440" w:firstLine="2592"/>
    </w:pPr>
    <w:rPr>
      <w:rFonts w:ascii="Bookman Old Style" w:eastAsia="Times New Roman" w:hAnsi="Bookman Old Style" w:cs="Times New Roman"/>
      <w:szCs w:val="20"/>
      <w:lang w:val="es-ES_tradnl" w:eastAsia="es-ES_tradnl"/>
    </w:rPr>
  </w:style>
  <w:style w:type="paragraph" w:customStyle="1" w:styleId="p17">
    <w:name w:val="p17"/>
    <w:basedOn w:val="Normal"/>
    <w:rsid w:val="00E700F9"/>
    <w:pPr>
      <w:tabs>
        <w:tab w:val="left" w:pos="720"/>
      </w:tabs>
      <w:spacing w:after="0" w:line="240" w:lineRule="atLeast"/>
    </w:pPr>
    <w:rPr>
      <w:rFonts w:ascii="Bookman Old Style" w:eastAsia="Times New Roman" w:hAnsi="Bookman Old Style" w:cs="Times New Roman"/>
      <w:szCs w:val="20"/>
      <w:lang w:val="es-ES_tradnl" w:eastAsia="es-ES_tradnl"/>
    </w:rPr>
  </w:style>
  <w:style w:type="paragraph" w:customStyle="1" w:styleId="p18">
    <w:name w:val="p18"/>
    <w:basedOn w:val="Normal"/>
    <w:rsid w:val="00E700F9"/>
    <w:pPr>
      <w:tabs>
        <w:tab w:val="left" w:pos="2220"/>
        <w:tab w:val="left" w:pos="2520"/>
      </w:tabs>
      <w:spacing w:after="0" w:line="280" w:lineRule="atLeast"/>
      <w:ind w:left="1152" w:hanging="432"/>
    </w:pPr>
    <w:rPr>
      <w:rFonts w:ascii="Bookman Old Style" w:eastAsia="Times New Roman" w:hAnsi="Bookman Old Style" w:cs="Times New Roman"/>
      <w:szCs w:val="20"/>
      <w:lang w:val="es-ES_tradnl" w:eastAsia="es-ES_tradnl"/>
    </w:rPr>
  </w:style>
  <w:style w:type="paragraph" w:customStyle="1" w:styleId="p19">
    <w:name w:val="p19"/>
    <w:basedOn w:val="Normal"/>
    <w:rsid w:val="00E700F9"/>
    <w:pPr>
      <w:tabs>
        <w:tab w:val="left" w:pos="3120"/>
      </w:tabs>
      <w:spacing w:after="0" w:line="560" w:lineRule="atLeast"/>
      <w:ind w:left="288" w:firstLine="2016"/>
    </w:pPr>
    <w:rPr>
      <w:rFonts w:ascii="Bookman Old Style" w:eastAsia="Times New Roman" w:hAnsi="Bookman Old Style" w:cs="Times New Roman"/>
      <w:szCs w:val="20"/>
      <w:lang w:val="es-ES_tradnl" w:eastAsia="es-ES_tradnl"/>
    </w:rPr>
  </w:style>
  <w:style w:type="paragraph" w:customStyle="1" w:styleId="p23">
    <w:name w:val="p23"/>
    <w:basedOn w:val="Normal"/>
    <w:rsid w:val="00E700F9"/>
    <w:pPr>
      <w:tabs>
        <w:tab w:val="left" w:pos="2120"/>
      </w:tabs>
      <w:spacing w:after="0" w:line="280" w:lineRule="atLeast"/>
      <w:ind w:left="680"/>
    </w:pPr>
    <w:rPr>
      <w:rFonts w:ascii="Bookman Old Style" w:eastAsia="Times New Roman" w:hAnsi="Bookman Old Style" w:cs="Times New Roman"/>
      <w:szCs w:val="20"/>
      <w:lang w:val="es-ES_tradnl" w:eastAsia="es-ES_tradnl"/>
    </w:rPr>
  </w:style>
  <w:style w:type="paragraph" w:customStyle="1" w:styleId="p24">
    <w:name w:val="p24"/>
    <w:basedOn w:val="Normal"/>
    <w:rsid w:val="00E700F9"/>
    <w:pPr>
      <w:tabs>
        <w:tab w:val="left" w:pos="1420"/>
      </w:tabs>
      <w:spacing w:after="0" w:line="280" w:lineRule="atLeast"/>
      <w:ind w:left="20"/>
    </w:pPr>
    <w:rPr>
      <w:rFonts w:ascii="Bookman Old Style" w:eastAsia="Times New Roman" w:hAnsi="Bookman Old Style" w:cs="Times New Roman"/>
      <w:szCs w:val="20"/>
      <w:lang w:val="es-ES_tradnl" w:eastAsia="es-ES_tradnl"/>
    </w:rPr>
  </w:style>
  <w:style w:type="paragraph" w:customStyle="1" w:styleId="p25">
    <w:name w:val="p25"/>
    <w:basedOn w:val="Normal"/>
    <w:rsid w:val="00E700F9"/>
    <w:pPr>
      <w:tabs>
        <w:tab w:val="left" w:pos="1420"/>
        <w:tab w:val="left" w:pos="2120"/>
      </w:tabs>
      <w:spacing w:after="0" w:line="280" w:lineRule="atLeast"/>
      <w:ind w:firstLine="720"/>
    </w:pPr>
    <w:rPr>
      <w:rFonts w:ascii="Bookman Old Style" w:eastAsia="Times New Roman" w:hAnsi="Bookman Old Style" w:cs="Times New Roman"/>
      <w:szCs w:val="20"/>
      <w:lang w:val="es-ES_tradnl" w:eastAsia="es-ES_tradnl"/>
    </w:rPr>
  </w:style>
  <w:style w:type="paragraph" w:customStyle="1" w:styleId="p26">
    <w:name w:val="p26"/>
    <w:basedOn w:val="Normal"/>
    <w:rsid w:val="00E700F9"/>
    <w:pPr>
      <w:tabs>
        <w:tab w:val="left" w:pos="1120"/>
      </w:tabs>
      <w:spacing w:after="0" w:line="240" w:lineRule="atLeast"/>
      <w:ind w:left="288" w:hanging="1152"/>
    </w:pPr>
    <w:rPr>
      <w:rFonts w:ascii="Bookman Old Style" w:eastAsia="Times New Roman" w:hAnsi="Bookman Old Style" w:cs="Times New Roman"/>
      <w:szCs w:val="20"/>
      <w:lang w:val="es-ES_tradnl" w:eastAsia="es-ES_tradnl"/>
    </w:rPr>
  </w:style>
  <w:style w:type="paragraph" w:customStyle="1" w:styleId="p27">
    <w:name w:val="p27"/>
    <w:basedOn w:val="Normal"/>
    <w:rsid w:val="00E700F9"/>
    <w:pPr>
      <w:tabs>
        <w:tab w:val="left" w:pos="1600"/>
        <w:tab w:val="left" w:pos="1700"/>
      </w:tabs>
      <w:spacing w:after="0" w:line="280" w:lineRule="atLeast"/>
      <w:ind w:left="144" w:firstLine="144"/>
    </w:pPr>
    <w:rPr>
      <w:rFonts w:ascii="Bookman Old Style" w:eastAsia="Times New Roman" w:hAnsi="Bookman Old Style" w:cs="Times New Roman"/>
      <w:szCs w:val="20"/>
      <w:lang w:val="es-ES_tradnl" w:eastAsia="es-ES_tradnl"/>
    </w:rPr>
  </w:style>
  <w:style w:type="paragraph" w:customStyle="1" w:styleId="p28">
    <w:name w:val="p28"/>
    <w:basedOn w:val="Normal"/>
    <w:rsid w:val="00E700F9"/>
    <w:pPr>
      <w:tabs>
        <w:tab w:val="left" w:pos="940"/>
      </w:tabs>
      <w:spacing w:after="0" w:line="280" w:lineRule="atLeast"/>
      <w:ind w:left="1440" w:firstLine="1008"/>
    </w:pPr>
    <w:rPr>
      <w:rFonts w:ascii="Bookman Old Style" w:eastAsia="Times New Roman" w:hAnsi="Bookman Old Style" w:cs="Times New Roman"/>
      <w:szCs w:val="20"/>
      <w:lang w:val="es-ES_tradnl" w:eastAsia="es-ES_tradnl"/>
    </w:rPr>
  </w:style>
  <w:style w:type="paragraph" w:customStyle="1" w:styleId="p29">
    <w:name w:val="p29"/>
    <w:basedOn w:val="Normal"/>
    <w:rsid w:val="00E700F9"/>
    <w:pPr>
      <w:tabs>
        <w:tab w:val="left" w:pos="720"/>
      </w:tabs>
      <w:spacing w:after="0" w:line="240" w:lineRule="atLeast"/>
    </w:pPr>
    <w:rPr>
      <w:rFonts w:ascii="Bookman Old Style" w:eastAsia="Times New Roman" w:hAnsi="Bookman Old Style" w:cs="Times New Roman"/>
      <w:szCs w:val="20"/>
      <w:lang w:val="es-ES_tradnl" w:eastAsia="es-ES_tradnl"/>
    </w:rPr>
  </w:style>
  <w:style w:type="paragraph" w:customStyle="1" w:styleId="p30">
    <w:name w:val="p30"/>
    <w:basedOn w:val="Normal"/>
    <w:rsid w:val="00E700F9"/>
    <w:pPr>
      <w:tabs>
        <w:tab w:val="left" w:pos="1480"/>
        <w:tab w:val="left" w:pos="2160"/>
      </w:tabs>
      <w:spacing w:after="0" w:line="280" w:lineRule="atLeast"/>
      <w:ind w:firstLine="720"/>
    </w:pPr>
    <w:rPr>
      <w:rFonts w:ascii="Bookman Old Style" w:eastAsia="Times New Roman" w:hAnsi="Bookman Old Style" w:cs="Times New Roman"/>
      <w:szCs w:val="20"/>
      <w:lang w:val="es-ES_tradnl" w:eastAsia="es-ES_tradnl"/>
    </w:rPr>
  </w:style>
  <w:style w:type="paragraph" w:customStyle="1" w:styleId="p33">
    <w:name w:val="p33"/>
    <w:basedOn w:val="Normal"/>
    <w:rsid w:val="00E700F9"/>
    <w:pPr>
      <w:tabs>
        <w:tab w:val="left" w:pos="1700"/>
      </w:tabs>
      <w:spacing w:after="0" w:line="280" w:lineRule="atLeast"/>
      <w:ind w:left="288" w:hanging="1728"/>
    </w:pPr>
    <w:rPr>
      <w:rFonts w:ascii="Bookman Old Style" w:eastAsia="Times New Roman" w:hAnsi="Bookman Old Style" w:cs="Times New Roman"/>
      <w:szCs w:val="20"/>
      <w:lang w:val="es-ES_tradnl" w:eastAsia="es-ES_tradnl"/>
    </w:rPr>
  </w:style>
  <w:style w:type="paragraph" w:customStyle="1" w:styleId="p34">
    <w:name w:val="p34"/>
    <w:basedOn w:val="Normal"/>
    <w:rsid w:val="00E700F9"/>
    <w:pPr>
      <w:tabs>
        <w:tab w:val="left" w:pos="1700"/>
        <w:tab w:val="left" w:pos="2800"/>
      </w:tabs>
      <w:spacing w:after="0" w:line="280" w:lineRule="atLeast"/>
      <w:ind w:left="288" w:firstLine="1008"/>
    </w:pPr>
    <w:rPr>
      <w:rFonts w:ascii="Bookman Old Style" w:eastAsia="Times New Roman" w:hAnsi="Bookman Old Style" w:cs="Times New Roman"/>
      <w:szCs w:val="20"/>
      <w:lang w:val="es-ES_tradnl" w:eastAsia="es-ES_tradnl"/>
    </w:rPr>
  </w:style>
  <w:style w:type="paragraph" w:customStyle="1" w:styleId="p35">
    <w:name w:val="p35"/>
    <w:basedOn w:val="Normal"/>
    <w:rsid w:val="00E700F9"/>
    <w:pPr>
      <w:tabs>
        <w:tab w:val="left" w:pos="560"/>
        <w:tab w:val="left" w:pos="1600"/>
      </w:tabs>
      <w:spacing w:after="0" w:line="240" w:lineRule="atLeast"/>
      <w:ind w:left="144" w:hanging="1008"/>
    </w:pPr>
    <w:rPr>
      <w:rFonts w:ascii="Bookman Old Style" w:eastAsia="Times New Roman" w:hAnsi="Bookman Old Style" w:cs="Times New Roman"/>
      <w:szCs w:val="20"/>
      <w:lang w:val="es-ES_tradnl" w:eastAsia="es-ES_tradnl"/>
    </w:rPr>
  </w:style>
  <w:style w:type="paragraph" w:customStyle="1" w:styleId="p36">
    <w:name w:val="p36"/>
    <w:basedOn w:val="Normal"/>
    <w:rsid w:val="00E700F9"/>
    <w:pPr>
      <w:tabs>
        <w:tab w:val="left" w:pos="1700"/>
        <w:tab w:val="center" w:pos="2120"/>
      </w:tabs>
      <w:spacing w:after="0" w:line="280" w:lineRule="atLeast"/>
      <w:ind w:left="1296" w:hanging="1008"/>
    </w:pPr>
    <w:rPr>
      <w:rFonts w:ascii="Bookman Old Style" w:eastAsia="Times New Roman" w:hAnsi="Bookman Old Style" w:cs="Times New Roman"/>
      <w:szCs w:val="20"/>
      <w:lang w:val="es-ES_tradnl" w:eastAsia="es-ES_tradnl"/>
    </w:rPr>
  </w:style>
  <w:style w:type="paragraph" w:customStyle="1" w:styleId="p37">
    <w:name w:val="p37"/>
    <w:basedOn w:val="Normal"/>
    <w:rsid w:val="00E700F9"/>
    <w:pPr>
      <w:tabs>
        <w:tab w:val="left" w:pos="1480"/>
      </w:tabs>
      <w:spacing w:after="0" w:line="240" w:lineRule="atLeast"/>
      <w:ind w:hanging="864"/>
    </w:pPr>
    <w:rPr>
      <w:rFonts w:ascii="Bookman Old Style" w:eastAsia="Times New Roman" w:hAnsi="Bookman Old Style" w:cs="Times New Roman"/>
      <w:szCs w:val="20"/>
      <w:lang w:val="es-ES_tradnl" w:eastAsia="es-ES_tradnl"/>
    </w:rPr>
  </w:style>
  <w:style w:type="paragraph" w:customStyle="1" w:styleId="p38">
    <w:name w:val="p38"/>
    <w:basedOn w:val="Normal"/>
    <w:rsid w:val="00E700F9"/>
    <w:pPr>
      <w:tabs>
        <w:tab w:val="left" w:pos="1660"/>
        <w:tab w:val="left" w:pos="2720"/>
      </w:tabs>
      <w:spacing w:after="0" w:line="280" w:lineRule="atLeast"/>
      <w:ind w:left="288" w:firstLine="1008"/>
      <w:jc w:val="both"/>
    </w:pPr>
    <w:rPr>
      <w:rFonts w:ascii="Bookman Old Style" w:eastAsia="Times New Roman" w:hAnsi="Bookman Old Style" w:cs="Times New Roman"/>
      <w:szCs w:val="20"/>
      <w:lang w:val="es-ES_tradnl" w:eastAsia="es-ES_tradnl"/>
    </w:rPr>
  </w:style>
  <w:style w:type="paragraph" w:customStyle="1" w:styleId="p39">
    <w:name w:val="p39"/>
    <w:basedOn w:val="Normal"/>
    <w:rsid w:val="00E700F9"/>
    <w:pPr>
      <w:tabs>
        <w:tab w:val="left" w:pos="2800"/>
      </w:tabs>
      <w:spacing w:after="0" w:line="280" w:lineRule="atLeast"/>
      <w:ind w:left="1360"/>
    </w:pPr>
    <w:rPr>
      <w:rFonts w:ascii="Bookman Old Style" w:eastAsia="Times New Roman" w:hAnsi="Bookman Old Style" w:cs="Times New Roman"/>
      <w:szCs w:val="20"/>
      <w:lang w:val="es-ES_tradnl" w:eastAsia="es-ES_tradnl"/>
    </w:rPr>
  </w:style>
  <w:style w:type="paragraph" w:customStyle="1" w:styleId="t41">
    <w:name w:val="t41"/>
    <w:basedOn w:val="Normal"/>
    <w:rsid w:val="00E700F9"/>
    <w:pPr>
      <w:spacing w:after="0" w:line="280" w:lineRule="atLeast"/>
    </w:pPr>
    <w:rPr>
      <w:rFonts w:ascii="Bookman Old Style" w:eastAsia="Times New Roman" w:hAnsi="Bookman Old Style" w:cs="Times New Roman"/>
      <w:szCs w:val="20"/>
      <w:lang w:val="es-ES_tradnl" w:eastAsia="es-ES_tradnl"/>
    </w:rPr>
  </w:style>
  <w:style w:type="paragraph" w:customStyle="1" w:styleId="c44">
    <w:name w:val="c44"/>
    <w:basedOn w:val="Normal"/>
    <w:rsid w:val="00E700F9"/>
    <w:pPr>
      <w:spacing w:after="0" w:line="240" w:lineRule="atLeast"/>
      <w:jc w:val="center"/>
    </w:pPr>
    <w:rPr>
      <w:rFonts w:ascii="Bookman Old Style" w:eastAsia="Times New Roman" w:hAnsi="Bookman Old Style" w:cs="Times New Roman"/>
      <w:szCs w:val="20"/>
      <w:lang w:val="es-ES_tradnl" w:eastAsia="es-ES_tradnl"/>
    </w:rPr>
  </w:style>
  <w:style w:type="paragraph" w:customStyle="1" w:styleId="p45">
    <w:name w:val="p45"/>
    <w:basedOn w:val="Normal"/>
    <w:rsid w:val="00E700F9"/>
    <w:pPr>
      <w:tabs>
        <w:tab w:val="left" w:pos="2800"/>
        <w:tab w:val="left" w:pos="6920"/>
      </w:tabs>
      <w:spacing w:after="0" w:line="240" w:lineRule="atLeast"/>
      <w:ind w:left="5472" w:hanging="4176"/>
    </w:pPr>
    <w:rPr>
      <w:rFonts w:ascii="Bookman Old Style" w:eastAsia="Times New Roman" w:hAnsi="Bookman Old Style" w:cs="Times New Roman"/>
      <w:szCs w:val="20"/>
      <w:lang w:val="es-ES_tradnl" w:eastAsia="es-ES_tradnl"/>
    </w:rPr>
  </w:style>
  <w:style w:type="paragraph" w:customStyle="1" w:styleId="p46">
    <w:name w:val="p46"/>
    <w:basedOn w:val="Normal"/>
    <w:rsid w:val="00E700F9"/>
    <w:pPr>
      <w:spacing w:after="0" w:line="240" w:lineRule="atLeast"/>
      <w:ind w:left="1440"/>
    </w:pPr>
    <w:rPr>
      <w:rFonts w:ascii="Bookman Old Style" w:eastAsia="Times New Roman" w:hAnsi="Bookman Old Style" w:cs="Times New Roman"/>
      <w:szCs w:val="20"/>
      <w:lang w:val="es-ES_tradnl" w:eastAsia="es-ES_tradnl"/>
    </w:rPr>
  </w:style>
  <w:style w:type="paragraph" w:customStyle="1" w:styleId="p51">
    <w:name w:val="p51"/>
    <w:basedOn w:val="Normal"/>
    <w:rsid w:val="00E700F9"/>
    <w:pPr>
      <w:tabs>
        <w:tab w:val="left" w:pos="2280"/>
      </w:tabs>
      <w:spacing w:after="0" w:line="280" w:lineRule="atLeast"/>
      <w:ind w:left="840"/>
    </w:pPr>
    <w:rPr>
      <w:rFonts w:ascii="Bookman Old Style" w:eastAsia="Times New Roman" w:hAnsi="Bookman Old Style" w:cs="Times New Roman"/>
      <w:szCs w:val="20"/>
      <w:lang w:val="es-ES_tradnl" w:eastAsia="es-ES_tradnl"/>
    </w:rPr>
  </w:style>
  <w:style w:type="paragraph" w:customStyle="1" w:styleId="p54">
    <w:name w:val="p54"/>
    <w:basedOn w:val="Normal"/>
    <w:rsid w:val="00E700F9"/>
    <w:pPr>
      <w:tabs>
        <w:tab w:val="left" w:pos="2700"/>
      </w:tabs>
      <w:spacing w:after="0" w:line="280" w:lineRule="atLeast"/>
      <w:ind w:left="1260"/>
    </w:pPr>
    <w:rPr>
      <w:rFonts w:ascii="Bookman Old Style" w:eastAsia="Times New Roman" w:hAnsi="Bookman Old Style" w:cs="Times New Roman"/>
      <w:szCs w:val="20"/>
      <w:lang w:val="es-ES_tradnl" w:eastAsia="es-ES_tradnl"/>
    </w:rPr>
  </w:style>
  <w:style w:type="paragraph" w:customStyle="1" w:styleId="p57">
    <w:name w:val="p57"/>
    <w:basedOn w:val="Normal"/>
    <w:rsid w:val="00E700F9"/>
    <w:pPr>
      <w:tabs>
        <w:tab w:val="left" w:pos="60"/>
        <w:tab w:val="left" w:pos="4900"/>
      </w:tabs>
      <w:spacing w:after="0" w:line="580" w:lineRule="atLeast"/>
      <w:ind w:left="1440" w:firstLine="4896"/>
      <w:jc w:val="both"/>
    </w:pPr>
    <w:rPr>
      <w:rFonts w:ascii="Bookman Old Style" w:eastAsia="Times New Roman" w:hAnsi="Bookman Old Style" w:cs="Times New Roman"/>
      <w:szCs w:val="20"/>
      <w:lang w:val="es-ES_tradnl" w:eastAsia="es-ES_tradnl"/>
    </w:rPr>
  </w:style>
  <w:style w:type="paragraph" w:customStyle="1" w:styleId="p58">
    <w:name w:val="p58"/>
    <w:basedOn w:val="Normal"/>
    <w:rsid w:val="00E700F9"/>
    <w:pPr>
      <w:tabs>
        <w:tab w:val="left" w:pos="1120"/>
        <w:tab w:val="left" w:pos="2300"/>
      </w:tabs>
      <w:spacing w:after="0" w:line="280" w:lineRule="atLeast"/>
      <w:ind w:left="288" w:firstLine="1152"/>
      <w:jc w:val="both"/>
    </w:pPr>
    <w:rPr>
      <w:rFonts w:ascii="Bookman Old Style" w:eastAsia="Times New Roman" w:hAnsi="Bookman Old Style" w:cs="Times New Roman"/>
      <w:szCs w:val="20"/>
      <w:lang w:val="es-ES_tradnl" w:eastAsia="es-ES_tradnl"/>
    </w:rPr>
  </w:style>
  <w:style w:type="paragraph" w:customStyle="1" w:styleId="p59">
    <w:name w:val="p59"/>
    <w:basedOn w:val="Normal"/>
    <w:rsid w:val="00E700F9"/>
    <w:pPr>
      <w:tabs>
        <w:tab w:val="left" w:pos="2800"/>
        <w:tab w:val="left" w:pos="6920"/>
      </w:tabs>
      <w:spacing w:after="0" w:line="240" w:lineRule="atLeast"/>
      <w:ind w:left="5472" w:hanging="4176"/>
      <w:jc w:val="both"/>
    </w:pPr>
    <w:rPr>
      <w:rFonts w:ascii="Bookman Old Style" w:eastAsia="Times New Roman" w:hAnsi="Bookman Old Style" w:cs="Times New Roman"/>
      <w:szCs w:val="20"/>
      <w:lang w:val="es-ES_tradnl" w:eastAsia="es-ES_tradnl"/>
    </w:rPr>
  </w:style>
  <w:style w:type="paragraph" w:customStyle="1" w:styleId="p60">
    <w:name w:val="p60"/>
    <w:basedOn w:val="Normal"/>
    <w:rsid w:val="00E700F9"/>
    <w:pPr>
      <w:spacing w:after="0" w:line="240" w:lineRule="atLeast"/>
      <w:ind w:left="1440"/>
      <w:jc w:val="both"/>
    </w:pPr>
    <w:rPr>
      <w:rFonts w:ascii="Bookman Old Style" w:eastAsia="Times New Roman" w:hAnsi="Bookman Old Style" w:cs="Times New Roman"/>
      <w:szCs w:val="20"/>
      <w:lang w:val="es-ES_tradnl" w:eastAsia="es-ES_tradnl"/>
    </w:rPr>
  </w:style>
  <w:style w:type="paragraph" w:customStyle="1" w:styleId="p62">
    <w:name w:val="p62"/>
    <w:basedOn w:val="Normal"/>
    <w:rsid w:val="00E700F9"/>
    <w:pPr>
      <w:tabs>
        <w:tab w:val="left" w:pos="1120"/>
      </w:tabs>
      <w:spacing w:after="0" w:line="280" w:lineRule="atLeast"/>
      <w:ind w:left="320"/>
      <w:jc w:val="both"/>
    </w:pPr>
    <w:rPr>
      <w:rFonts w:ascii="Bookman Old Style" w:eastAsia="Times New Roman" w:hAnsi="Bookman Old Style" w:cs="Times New Roman"/>
      <w:szCs w:val="20"/>
      <w:lang w:val="es-ES_tradnl" w:eastAsia="es-ES_tradnl"/>
    </w:rPr>
  </w:style>
  <w:style w:type="paragraph" w:customStyle="1" w:styleId="p63">
    <w:name w:val="p63"/>
    <w:basedOn w:val="Normal"/>
    <w:rsid w:val="00E700F9"/>
    <w:pPr>
      <w:tabs>
        <w:tab w:val="left" w:pos="1120"/>
      </w:tabs>
      <w:spacing w:after="0" w:line="240" w:lineRule="atLeast"/>
      <w:ind w:left="288" w:hanging="1152"/>
      <w:jc w:val="both"/>
    </w:pPr>
    <w:rPr>
      <w:rFonts w:ascii="Bookman Old Style" w:eastAsia="Times New Roman" w:hAnsi="Bookman Old Style" w:cs="Times New Roman"/>
      <w:szCs w:val="20"/>
      <w:lang w:val="es-ES_tradnl" w:eastAsia="es-ES_tradnl"/>
    </w:rPr>
  </w:style>
  <w:style w:type="paragraph" w:customStyle="1" w:styleId="p64">
    <w:name w:val="p64"/>
    <w:basedOn w:val="Normal"/>
    <w:rsid w:val="00E700F9"/>
    <w:pPr>
      <w:tabs>
        <w:tab w:val="left" w:pos="2300"/>
      </w:tabs>
      <w:spacing w:after="0" w:line="280" w:lineRule="atLeast"/>
      <w:ind w:left="860"/>
      <w:jc w:val="both"/>
    </w:pPr>
    <w:rPr>
      <w:rFonts w:ascii="Bookman Old Style" w:eastAsia="Times New Roman" w:hAnsi="Bookman Old Style" w:cs="Times New Roman"/>
      <w:szCs w:val="20"/>
      <w:lang w:val="es-ES_tradnl" w:eastAsia="es-ES_tradnl"/>
    </w:rPr>
  </w:style>
  <w:style w:type="paragraph" w:customStyle="1" w:styleId="p65">
    <w:name w:val="p65"/>
    <w:basedOn w:val="Normal"/>
    <w:rsid w:val="00E700F9"/>
    <w:pPr>
      <w:tabs>
        <w:tab w:val="left" w:pos="2280"/>
      </w:tabs>
      <w:spacing w:after="0" w:line="240" w:lineRule="atLeast"/>
      <w:ind w:left="840"/>
      <w:jc w:val="both"/>
    </w:pPr>
    <w:rPr>
      <w:rFonts w:ascii="Bookman Old Style" w:eastAsia="Times New Roman" w:hAnsi="Bookman Old Style" w:cs="Times New Roman"/>
      <w:szCs w:val="20"/>
      <w:lang w:val="es-ES_tradnl" w:eastAsia="es-ES_tradnl"/>
    </w:rPr>
  </w:style>
  <w:style w:type="paragraph" w:customStyle="1" w:styleId="p67">
    <w:name w:val="p67"/>
    <w:basedOn w:val="Normal"/>
    <w:rsid w:val="00E700F9"/>
    <w:pPr>
      <w:tabs>
        <w:tab w:val="left" w:pos="1080"/>
        <w:tab w:val="left" w:pos="2280"/>
      </w:tabs>
      <w:spacing w:after="0" w:line="280" w:lineRule="atLeast"/>
      <w:ind w:left="288" w:firstLine="1152"/>
      <w:jc w:val="both"/>
    </w:pPr>
    <w:rPr>
      <w:rFonts w:ascii="Bookman Old Style" w:eastAsia="Times New Roman" w:hAnsi="Bookman Old Style" w:cs="Times New Roman"/>
      <w:szCs w:val="20"/>
      <w:lang w:val="es-ES_tradnl" w:eastAsia="es-ES_tradnl"/>
    </w:rPr>
  </w:style>
  <w:style w:type="paragraph" w:customStyle="1" w:styleId="p68">
    <w:name w:val="p68"/>
    <w:basedOn w:val="Normal"/>
    <w:rsid w:val="00E700F9"/>
    <w:pPr>
      <w:tabs>
        <w:tab w:val="left" w:pos="2280"/>
        <w:tab w:val="left" w:pos="2700"/>
      </w:tabs>
      <w:spacing w:after="0" w:line="240" w:lineRule="atLeast"/>
      <w:ind w:left="1296" w:hanging="432"/>
      <w:jc w:val="both"/>
    </w:pPr>
    <w:rPr>
      <w:rFonts w:ascii="Bookman Old Style" w:eastAsia="Times New Roman" w:hAnsi="Bookman Old Style" w:cs="Times New Roman"/>
      <w:szCs w:val="20"/>
      <w:lang w:val="es-ES_tradnl" w:eastAsia="es-ES_tradnl"/>
    </w:rPr>
  </w:style>
  <w:style w:type="paragraph" w:customStyle="1" w:styleId="p69">
    <w:name w:val="p69"/>
    <w:basedOn w:val="Normal"/>
    <w:rsid w:val="00E700F9"/>
    <w:pPr>
      <w:tabs>
        <w:tab w:val="left" w:pos="2700"/>
      </w:tabs>
      <w:spacing w:after="0" w:line="280" w:lineRule="atLeast"/>
      <w:ind w:left="1260"/>
      <w:jc w:val="both"/>
    </w:pPr>
    <w:rPr>
      <w:rFonts w:ascii="Bookman Old Style" w:eastAsia="Times New Roman" w:hAnsi="Bookman Old Style" w:cs="Times New Roman"/>
      <w:szCs w:val="20"/>
      <w:lang w:val="es-ES_tradnl" w:eastAsia="es-ES_tradnl"/>
    </w:rPr>
  </w:style>
  <w:style w:type="paragraph" w:customStyle="1" w:styleId="p70">
    <w:name w:val="p70"/>
    <w:basedOn w:val="Normal"/>
    <w:rsid w:val="00E700F9"/>
    <w:pPr>
      <w:tabs>
        <w:tab w:val="left" w:pos="2160"/>
        <w:tab w:val="left" w:pos="2720"/>
      </w:tabs>
      <w:spacing w:after="0" w:line="240" w:lineRule="atLeast"/>
      <w:ind w:left="1296" w:hanging="576"/>
      <w:jc w:val="both"/>
    </w:pPr>
    <w:rPr>
      <w:rFonts w:ascii="Bookman Old Style" w:eastAsia="Times New Roman" w:hAnsi="Bookman Old Style" w:cs="Times New Roman"/>
      <w:szCs w:val="20"/>
      <w:lang w:val="es-ES_tradnl" w:eastAsia="es-ES_tradnl"/>
    </w:rPr>
  </w:style>
  <w:style w:type="paragraph" w:customStyle="1" w:styleId="p71">
    <w:name w:val="p71"/>
    <w:basedOn w:val="Normal"/>
    <w:rsid w:val="00E700F9"/>
    <w:pPr>
      <w:tabs>
        <w:tab w:val="left" w:pos="2800"/>
      </w:tabs>
      <w:spacing w:after="0" w:line="280" w:lineRule="atLeast"/>
      <w:ind w:left="1360"/>
      <w:jc w:val="both"/>
    </w:pPr>
    <w:rPr>
      <w:rFonts w:ascii="Bookman Old Style" w:eastAsia="Times New Roman" w:hAnsi="Bookman Old Style" w:cs="Times New Roman"/>
      <w:szCs w:val="20"/>
      <w:lang w:val="es-ES_tradnl" w:eastAsia="es-ES_tradnl"/>
    </w:rPr>
  </w:style>
  <w:style w:type="paragraph" w:customStyle="1" w:styleId="p72">
    <w:name w:val="p72"/>
    <w:basedOn w:val="Normal"/>
    <w:rsid w:val="00E700F9"/>
    <w:pPr>
      <w:tabs>
        <w:tab w:val="left" w:pos="940"/>
      </w:tabs>
      <w:spacing w:after="0" w:line="240" w:lineRule="atLeast"/>
      <w:ind w:left="432" w:hanging="1008"/>
      <w:jc w:val="both"/>
    </w:pPr>
    <w:rPr>
      <w:rFonts w:ascii="Bookman Old Style" w:eastAsia="Times New Roman" w:hAnsi="Bookman Old Style" w:cs="Times New Roman"/>
      <w:szCs w:val="20"/>
      <w:lang w:val="es-ES_tradnl" w:eastAsia="es-ES_tradnl"/>
    </w:rPr>
  </w:style>
  <w:style w:type="paragraph" w:customStyle="1" w:styleId="p80">
    <w:name w:val="p80"/>
    <w:basedOn w:val="Normal"/>
    <w:rsid w:val="00E700F9"/>
    <w:pPr>
      <w:tabs>
        <w:tab w:val="left" w:pos="1080"/>
        <w:tab w:val="left" w:pos="3720"/>
      </w:tabs>
      <w:spacing w:after="0" w:line="240" w:lineRule="atLeast"/>
      <w:ind w:left="2304" w:hanging="2592"/>
    </w:pPr>
    <w:rPr>
      <w:rFonts w:ascii="Bookman Old Style" w:eastAsia="Times New Roman" w:hAnsi="Bookman Old Style" w:cs="Times New Roman"/>
      <w:szCs w:val="20"/>
      <w:lang w:val="es-ES_tradnl" w:eastAsia="es-ES_tradnl"/>
    </w:rPr>
  </w:style>
  <w:style w:type="paragraph" w:customStyle="1" w:styleId="p87">
    <w:name w:val="p87"/>
    <w:basedOn w:val="Normal"/>
    <w:rsid w:val="00E700F9"/>
    <w:pPr>
      <w:tabs>
        <w:tab w:val="left" w:pos="1080"/>
        <w:tab w:val="left" w:pos="2280"/>
      </w:tabs>
      <w:spacing w:after="0" w:line="280" w:lineRule="atLeast"/>
      <w:ind w:left="288" w:firstLine="1152"/>
    </w:pPr>
    <w:rPr>
      <w:rFonts w:ascii="Bookman Old Style" w:eastAsia="Times New Roman" w:hAnsi="Bookman Old Style" w:cs="Times New Roman"/>
      <w:szCs w:val="20"/>
      <w:lang w:val="es-ES_tradnl" w:eastAsia="es-ES_tradnl"/>
    </w:rPr>
  </w:style>
  <w:style w:type="paragraph" w:customStyle="1" w:styleId="p88">
    <w:name w:val="p88"/>
    <w:basedOn w:val="Normal"/>
    <w:rsid w:val="00E700F9"/>
    <w:pPr>
      <w:tabs>
        <w:tab w:val="left" w:pos="1080"/>
      </w:tabs>
      <w:spacing w:after="0" w:line="240" w:lineRule="atLeast"/>
      <w:ind w:left="288" w:hanging="1152"/>
    </w:pPr>
    <w:rPr>
      <w:rFonts w:ascii="Bookman Old Style" w:eastAsia="Times New Roman" w:hAnsi="Bookman Old Style" w:cs="Times New Roman"/>
      <w:szCs w:val="20"/>
      <w:lang w:val="es-ES_tradnl" w:eastAsia="es-ES_tradnl"/>
    </w:rPr>
  </w:style>
  <w:style w:type="paragraph" w:customStyle="1" w:styleId="p90">
    <w:name w:val="p90"/>
    <w:basedOn w:val="Normal"/>
    <w:rsid w:val="00E700F9"/>
    <w:pPr>
      <w:tabs>
        <w:tab w:val="left" w:pos="2280"/>
      </w:tabs>
      <w:spacing w:after="0" w:line="280" w:lineRule="atLeast"/>
      <w:ind w:left="864" w:hanging="2304"/>
    </w:pPr>
    <w:rPr>
      <w:rFonts w:ascii="Bookman Old Style" w:eastAsia="Times New Roman" w:hAnsi="Bookman Old Style" w:cs="Times New Roman"/>
      <w:szCs w:val="20"/>
      <w:lang w:val="es-ES_tradnl" w:eastAsia="es-ES_tradnl"/>
    </w:rPr>
  </w:style>
  <w:style w:type="paragraph" w:customStyle="1" w:styleId="p92">
    <w:name w:val="p92"/>
    <w:basedOn w:val="Normal"/>
    <w:rsid w:val="00E700F9"/>
    <w:pPr>
      <w:tabs>
        <w:tab w:val="left" w:pos="2280"/>
      </w:tabs>
      <w:spacing w:after="0" w:line="280" w:lineRule="atLeast"/>
      <w:ind w:left="360"/>
    </w:pPr>
    <w:rPr>
      <w:rFonts w:ascii="Bookman Old Style" w:eastAsia="Times New Roman" w:hAnsi="Bookman Old Style" w:cs="Times New Roman"/>
      <w:szCs w:val="20"/>
      <w:lang w:val="es-ES_tradnl" w:eastAsia="es-ES_tradnl"/>
    </w:rPr>
  </w:style>
  <w:style w:type="paragraph" w:customStyle="1" w:styleId="p99">
    <w:name w:val="p99"/>
    <w:basedOn w:val="Normal"/>
    <w:rsid w:val="00E700F9"/>
    <w:pPr>
      <w:tabs>
        <w:tab w:val="left" w:pos="2900"/>
      </w:tabs>
      <w:spacing w:after="0" w:line="580" w:lineRule="atLeast"/>
      <w:ind w:left="1440" w:firstLine="2880"/>
    </w:pPr>
    <w:rPr>
      <w:rFonts w:ascii="Bookman Old Style" w:eastAsia="Times New Roman" w:hAnsi="Bookman Old Style" w:cs="Times New Roman"/>
      <w:szCs w:val="20"/>
      <w:lang w:val="es-ES_tradnl" w:eastAsia="es-ES_tradnl"/>
    </w:rPr>
  </w:style>
  <w:style w:type="paragraph" w:customStyle="1" w:styleId="p4">
    <w:name w:val="p4"/>
    <w:basedOn w:val="Normal"/>
    <w:rsid w:val="00E700F9"/>
    <w:pPr>
      <w:tabs>
        <w:tab w:val="left" w:pos="2880"/>
      </w:tabs>
      <w:spacing w:after="0" w:line="280" w:lineRule="atLeast"/>
      <w:ind w:left="1440"/>
    </w:pPr>
    <w:rPr>
      <w:rFonts w:ascii="Bookman Old Style" w:eastAsia="Times New Roman" w:hAnsi="Bookman Old Style" w:cs="Times New Roman"/>
      <w:szCs w:val="20"/>
      <w:lang w:val="es-ES_tradnl" w:eastAsia="es-ES_tradnl"/>
    </w:rPr>
  </w:style>
  <w:style w:type="paragraph" w:customStyle="1" w:styleId="p20">
    <w:name w:val="p20"/>
    <w:basedOn w:val="Normal"/>
    <w:rsid w:val="00E700F9"/>
    <w:pPr>
      <w:tabs>
        <w:tab w:val="left" w:pos="1300"/>
      </w:tabs>
      <w:spacing w:after="0" w:line="280" w:lineRule="atLeast"/>
      <w:ind w:left="140"/>
    </w:pPr>
    <w:rPr>
      <w:rFonts w:ascii="Bookman Old Style" w:eastAsia="Times New Roman" w:hAnsi="Bookman Old Style" w:cs="Times New Roman"/>
      <w:szCs w:val="20"/>
      <w:lang w:val="es-ES_tradnl" w:eastAsia="es-ES_tradnl"/>
    </w:rPr>
  </w:style>
  <w:style w:type="paragraph" w:customStyle="1" w:styleId="p22">
    <w:name w:val="p22"/>
    <w:basedOn w:val="Normal"/>
    <w:rsid w:val="00E700F9"/>
    <w:pPr>
      <w:tabs>
        <w:tab w:val="left" w:pos="180"/>
        <w:tab w:val="left" w:pos="1300"/>
      </w:tabs>
      <w:spacing w:after="0" w:line="240" w:lineRule="atLeast"/>
      <w:ind w:left="144" w:hanging="1152"/>
    </w:pPr>
    <w:rPr>
      <w:rFonts w:ascii="Bookman Old Style" w:eastAsia="Times New Roman" w:hAnsi="Bookman Old Style" w:cs="Times New Roman"/>
      <w:szCs w:val="20"/>
      <w:lang w:val="es-ES_tradnl" w:eastAsia="es-ES_tradnl"/>
    </w:rPr>
  </w:style>
  <w:style w:type="paragraph" w:customStyle="1" w:styleId="p32">
    <w:name w:val="p32"/>
    <w:basedOn w:val="Normal"/>
    <w:rsid w:val="00E700F9"/>
    <w:pPr>
      <w:tabs>
        <w:tab w:val="left" w:pos="720"/>
      </w:tabs>
      <w:spacing w:after="0" w:line="240" w:lineRule="atLeast"/>
    </w:pPr>
    <w:rPr>
      <w:rFonts w:ascii="Bookman Old Style" w:eastAsia="Times New Roman" w:hAnsi="Bookman Old Style" w:cs="Times New Roman"/>
      <w:szCs w:val="20"/>
      <w:lang w:val="es-ES_tradnl" w:eastAsia="es-ES_tradnl"/>
    </w:rPr>
  </w:style>
  <w:style w:type="paragraph" w:customStyle="1" w:styleId="p2">
    <w:name w:val="p2"/>
    <w:basedOn w:val="Normal"/>
    <w:rsid w:val="00E700F9"/>
    <w:pPr>
      <w:tabs>
        <w:tab w:val="left" w:pos="2100"/>
        <w:tab w:val="left" w:pos="2420"/>
      </w:tabs>
      <w:spacing w:after="0" w:line="300" w:lineRule="atLeast"/>
      <w:ind w:left="1008" w:hanging="288"/>
      <w:jc w:val="both"/>
    </w:pPr>
    <w:rPr>
      <w:rFonts w:ascii="Bookman Old Style" w:eastAsia="Times New Roman" w:hAnsi="Bookman Old Style" w:cs="Times New Roman"/>
      <w:szCs w:val="20"/>
      <w:lang w:val="es-ES_tradnl" w:eastAsia="es-ES_tradnl"/>
    </w:rPr>
  </w:style>
  <w:style w:type="paragraph" w:customStyle="1" w:styleId="p3">
    <w:name w:val="p3"/>
    <w:basedOn w:val="Normal"/>
    <w:rsid w:val="00E700F9"/>
    <w:pPr>
      <w:tabs>
        <w:tab w:val="left" w:pos="2420"/>
      </w:tabs>
      <w:spacing w:after="0" w:line="300" w:lineRule="atLeast"/>
      <w:ind w:left="980"/>
      <w:jc w:val="both"/>
    </w:pPr>
    <w:rPr>
      <w:rFonts w:ascii="Bookman Old Style" w:eastAsia="Times New Roman" w:hAnsi="Bookman Old Style" w:cs="Times New Roman"/>
      <w:szCs w:val="20"/>
      <w:lang w:val="es-ES_tradnl" w:eastAsia="es-ES_tradnl"/>
    </w:rPr>
  </w:style>
  <w:style w:type="paragraph" w:customStyle="1" w:styleId="p41">
    <w:name w:val="p41"/>
    <w:basedOn w:val="Normal"/>
    <w:rsid w:val="00E700F9"/>
    <w:pPr>
      <w:tabs>
        <w:tab w:val="left" w:pos="1180"/>
        <w:tab w:val="left" w:pos="3180"/>
      </w:tabs>
      <w:spacing w:after="0" w:line="300" w:lineRule="atLeast"/>
      <w:ind w:left="1728" w:hanging="2016"/>
    </w:pPr>
    <w:rPr>
      <w:rFonts w:ascii="Bookman Old Style" w:eastAsia="Times New Roman" w:hAnsi="Bookman Old Style" w:cs="Times New Roman"/>
      <w:szCs w:val="20"/>
      <w:lang w:val="es-ES_tradnl" w:eastAsia="es-ES_tradnl"/>
    </w:rPr>
  </w:style>
  <w:style w:type="paragraph" w:customStyle="1" w:styleId="p44">
    <w:name w:val="p44"/>
    <w:basedOn w:val="Normal"/>
    <w:rsid w:val="00E700F9"/>
    <w:pPr>
      <w:tabs>
        <w:tab w:val="left" w:pos="3180"/>
      </w:tabs>
      <w:spacing w:after="0" w:line="300" w:lineRule="atLeast"/>
      <w:ind w:left="1740"/>
    </w:pPr>
    <w:rPr>
      <w:rFonts w:ascii="Bookman Old Style" w:eastAsia="Times New Roman" w:hAnsi="Bookman Old Style" w:cs="Times New Roman"/>
      <w:szCs w:val="20"/>
      <w:lang w:val="es-ES_tradnl" w:eastAsia="es-ES_tradnl"/>
    </w:rPr>
  </w:style>
  <w:style w:type="paragraph" w:customStyle="1" w:styleId="p61">
    <w:name w:val="p61"/>
    <w:basedOn w:val="Normal"/>
    <w:rsid w:val="00E700F9"/>
    <w:pPr>
      <w:tabs>
        <w:tab w:val="left" w:pos="1160"/>
        <w:tab w:val="left" w:pos="4640"/>
      </w:tabs>
      <w:spacing w:after="0" w:line="480" w:lineRule="atLeast"/>
      <w:ind w:left="288" w:firstLine="3456"/>
    </w:pPr>
    <w:rPr>
      <w:rFonts w:ascii="Bookman Old Style" w:eastAsia="Times New Roman" w:hAnsi="Bookman Old Style" w:cs="Times New Roman"/>
      <w:szCs w:val="20"/>
      <w:lang w:val="es-ES_tradnl" w:eastAsia="es-ES_tradnl"/>
    </w:rPr>
  </w:style>
  <w:style w:type="paragraph" w:customStyle="1" w:styleId="p73">
    <w:name w:val="p73"/>
    <w:basedOn w:val="Normal"/>
    <w:rsid w:val="00E700F9"/>
    <w:pPr>
      <w:spacing w:after="0" w:line="280" w:lineRule="atLeast"/>
      <w:ind w:left="20"/>
    </w:pPr>
    <w:rPr>
      <w:rFonts w:ascii="Bookman Old Style" w:eastAsia="Times New Roman" w:hAnsi="Bookman Old Style" w:cs="Times New Roman"/>
      <w:szCs w:val="20"/>
      <w:lang w:val="es-ES_tradnl" w:eastAsia="es-ES_tradnl"/>
    </w:rPr>
  </w:style>
  <w:style w:type="paragraph" w:customStyle="1" w:styleId="p77">
    <w:name w:val="p77"/>
    <w:basedOn w:val="Normal"/>
    <w:rsid w:val="00E700F9"/>
    <w:pPr>
      <w:spacing w:after="0" w:line="280" w:lineRule="atLeast"/>
      <w:ind w:hanging="288"/>
    </w:pPr>
    <w:rPr>
      <w:rFonts w:ascii="Bookman Old Style" w:eastAsia="Times New Roman" w:hAnsi="Bookman Old Style" w:cs="Times New Roman"/>
      <w:szCs w:val="20"/>
      <w:lang w:val="es-ES_tradnl" w:eastAsia="es-ES_tradnl"/>
    </w:rPr>
  </w:style>
  <w:style w:type="paragraph" w:customStyle="1" w:styleId="p78">
    <w:name w:val="p78"/>
    <w:basedOn w:val="Normal"/>
    <w:rsid w:val="00E700F9"/>
    <w:pPr>
      <w:tabs>
        <w:tab w:val="left" w:pos="1420"/>
        <w:tab w:val="left" w:pos="1840"/>
      </w:tabs>
      <w:spacing w:after="0" w:line="240" w:lineRule="atLeast"/>
      <w:ind w:left="432" w:hanging="432"/>
    </w:pPr>
    <w:rPr>
      <w:rFonts w:ascii="Bookman Old Style" w:eastAsia="Times New Roman" w:hAnsi="Bookman Old Style" w:cs="Times New Roman"/>
      <w:szCs w:val="20"/>
      <w:lang w:val="es-ES_tradnl" w:eastAsia="es-ES_tradnl"/>
    </w:rPr>
  </w:style>
  <w:style w:type="paragraph" w:customStyle="1" w:styleId="p79">
    <w:name w:val="p79"/>
    <w:basedOn w:val="Normal"/>
    <w:rsid w:val="00E700F9"/>
    <w:pPr>
      <w:tabs>
        <w:tab w:val="left" w:pos="1700"/>
        <w:tab w:val="left" w:pos="2280"/>
      </w:tabs>
      <w:spacing w:after="0" w:line="280" w:lineRule="atLeast"/>
      <w:ind w:left="864" w:hanging="576"/>
    </w:pPr>
    <w:rPr>
      <w:rFonts w:ascii="Bookman Old Style" w:eastAsia="Times New Roman" w:hAnsi="Bookman Old Style" w:cs="Times New Roman"/>
      <w:szCs w:val="20"/>
      <w:lang w:val="es-ES_tradnl" w:eastAsia="es-ES_tradnl"/>
    </w:rPr>
  </w:style>
  <w:style w:type="paragraph" w:customStyle="1" w:styleId="t37">
    <w:name w:val="t37"/>
    <w:basedOn w:val="Normal"/>
    <w:rsid w:val="00E700F9"/>
    <w:pPr>
      <w:spacing w:after="0" w:line="300" w:lineRule="atLeast"/>
    </w:pPr>
    <w:rPr>
      <w:rFonts w:ascii="Bookman Old Style" w:eastAsia="Times New Roman" w:hAnsi="Bookman Old Style" w:cs="Times New Roman"/>
      <w:szCs w:val="20"/>
      <w:lang w:val="es-ES_tradnl" w:eastAsia="es-ES_tradnl"/>
    </w:rPr>
  </w:style>
  <w:style w:type="paragraph" w:customStyle="1" w:styleId="p94">
    <w:name w:val="p94"/>
    <w:basedOn w:val="Normal"/>
    <w:rsid w:val="00E700F9"/>
    <w:pPr>
      <w:spacing w:after="0" w:line="240" w:lineRule="atLeast"/>
      <w:ind w:left="288" w:hanging="1152"/>
    </w:pPr>
    <w:rPr>
      <w:rFonts w:ascii="Bookman Old Style" w:eastAsia="Times New Roman" w:hAnsi="Bookman Old Style" w:cs="Times New Roman"/>
      <w:szCs w:val="20"/>
      <w:lang w:val="es-ES_tradnl" w:eastAsia="es-ES_tradnl"/>
    </w:rPr>
  </w:style>
  <w:style w:type="paragraph" w:customStyle="1" w:styleId="p95">
    <w:name w:val="p95"/>
    <w:basedOn w:val="Normal"/>
    <w:rsid w:val="00E700F9"/>
    <w:pPr>
      <w:tabs>
        <w:tab w:val="left" w:pos="1420"/>
        <w:tab w:val="left" w:pos="2700"/>
      </w:tabs>
      <w:spacing w:after="0" w:line="280" w:lineRule="atLeast"/>
      <w:ind w:firstLine="1296"/>
    </w:pPr>
    <w:rPr>
      <w:rFonts w:ascii="Bookman Old Style" w:eastAsia="Times New Roman" w:hAnsi="Bookman Old Style" w:cs="Times New Roman"/>
      <w:szCs w:val="20"/>
      <w:lang w:val="es-ES_tradnl" w:eastAsia="es-ES_tradnl"/>
    </w:rPr>
  </w:style>
  <w:style w:type="paragraph" w:customStyle="1" w:styleId="p96">
    <w:name w:val="p96"/>
    <w:basedOn w:val="Normal"/>
    <w:rsid w:val="00E700F9"/>
    <w:pPr>
      <w:tabs>
        <w:tab w:val="left" w:pos="2720"/>
      </w:tabs>
      <w:spacing w:after="0" w:line="300" w:lineRule="atLeast"/>
      <w:ind w:left="1280"/>
    </w:pPr>
    <w:rPr>
      <w:rFonts w:ascii="Bookman Old Style" w:eastAsia="Times New Roman" w:hAnsi="Bookman Old Style" w:cs="Times New Roman"/>
      <w:szCs w:val="20"/>
      <w:lang w:val="es-ES_tradnl" w:eastAsia="es-ES_tradnl"/>
    </w:rPr>
  </w:style>
  <w:style w:type="paragraph" w:customStyle="1" w:styleId="t57">
    <w:name w:val="t57"/>
    <w:basedOn w:val="Normal"/>
    <w:rsid w:val="00E700F9"/>
    <w:pPr>
      <w:spacing w:after="0" w:line="240" w:lineRule="atLeast"/>
    </w:pPr>
    <w:rPr>
      <w:rFonts w:ascii="Bookman Old Style" w:eastAsia="Times New Roman" w:hAnsi="Bookman Old Style" w:cs="Times New Roman"/>
      <w:szCs w:val="20"/>
      <w:lang w:val="es-ES_tradnl" w:eastAsia="es-ES_tradnl"/>
    </w:rPr>
  </w:style>
  <w:style w:type="paragraph" w:customStyle="1" w:styleId="c70">
    <w:name w:val="c70"/>
    <w:basedOn w:val="Normal"/>
    <w:rsid w:val="00E700F9"/>
    <w:pPr>
      <w:spacing w:after="0" w:line="240" w:lineRule="atLeast"/>
      <w:jc w:val="center"/>
    </w:pPr>
    <w:rPr>
      <w:rFonts w:ascii="Bookman Old Style" w:eastAsia="Times New Roman" w:hAnsi="Bookman Old Style" w:cs="Times New Roman"/>
      <w:szCs w:val="20"/>
      <w:lang w:val="es-ES_tradnl" w:eastAsia="es-ES_tradnl"/>
    </w:rPr>
  </w:style>
  <w:style w:type="paragraph" w:customStyle="1" w:styleId="t33">
    <w:name w:val="t33"/>
    <w:basedOn w:val="Normal"/>
    <w:rsid w:val="00E700F9"/>
    <w:pPr>
      <w:spacing w:after="0" w:line="240" w:lineRule="atLeast"/>
    </w:pPr>
    <w:rPr>
      <w:rFonts w:ascii="Bookman Old Style" w:eastAsia="Times New Roman" w:hAnsi="Bookman Old Style" w:cs="Times New Roman"/>
      <w:szCs w:val="20"/>
      <w:lang w:val="es-ES_tradnl" w:eastAsia="es-ES_tradnl"/>
    </w:rPr>
  </w:style>
  <w:style w:type="paragraph" w:customStyle="1" w:styleId="t34">
    <w:name w:val="t34"/>
    <w:basedOn w:val="Normal"/>
    <w:rsid w:val="00E700F9"/>
    <w:pPr>
      <w:spacing w:after="0" w:line="240" w:lineRule="atLeast"/>
    </w:pPr>
    <w:rPr>
      <w:rFonts w:ascii="Bookman Old Style" w:eastAsia="Times New Roman" w:hAnsi="Bookman Old Style" w:cs="Times New Roman"/>
      <w:szCs w:val="20"/>
      <w:lang w:val="es-ES_tradnl" w:eastAsia="es-ES_tradnl"/>
    </w:rPr>
  </w:style>
  <w:style w:type="paragraph" w:styleId="Prrafodelista">
    <w:name w:val="List Paragraph"/>
    <w:basedOn w:val="Normal"/>
    <w:uiPriority w:val="34"/>
    <w:qFormat/>
    <w:rsid w:val="00E700F9"/>
    <w:pPr>
      <w:widowControl w:val="0"/>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encabezado1">
    <w:name w:val="encabezado1"/>
    <w:basedOn w:val="Normal"/>
    <w:rsid w:val="00E700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rtculo">
    <w:name w:val="artículo"/>
    <w:basedOn w:val="Normal"/>
    <w:rsid w:val="00E700F9"/>
    <w:pPr>
      <w:tabs>
        <w:tab w:val="left" w:pos="2880"/>
      </w:tabs>
      <w:spacing w:before="240" w:after="120" w:line="240" w:lineRule="auto"/>
      <w:jc w:val="both"/>
    </w:pPr>
    <w:rPr>
      <w:rFonts w:ascii="Times New Roman" w:eastAsia="Times New Roman" w:hAnsi="Times New Roman" w:cs="Times New Roman"/>
      <w:sz w:val="20"/>
      <w:szCs w:val="20"/>
      <w:lang w:val="es-ES" w:eastAsia="es-ES"/>
    </w:rPr>
  </w:style>
  <w:style w:type="paragraph" w:styleId="z-Principiodelformulario">
    <w:name w:val="HTML Top of Form"/>
    <w:basedOn w:val="Normal"/>
    <w:next w:val="Normal"/>
    <w:link w:val="z-PrincipiodelformularioCar"/>
    <w:hidden/>
    <w:uiPriority w:val="99"/>
    <w:unhideWhenUsed/>
    <w:rsid w:val="00E700F9"/>
    <w:pPr>
      <w:pBdr>
        <w:bottom w:val="single" w:sz="6" w:space="1" w:color="auto"/>
      </w:pBdr>
      <w:spacing w:after="0" w:line="240" w:lineRule="auto"/>
      <w:jc w:val="center"/>
    </w:pPr>
    <w:rPr>
      <w:rFonts w:ascii="Arial" w:eastAsia="Times New Roman" w:hAnsi="Arial" w:cs="Times New Roman"/>
      <w:vanish/>
      <w:color w:val="000000"/>
      <w:sz w:val="16"/>
      <w:szCs w:val="16"/>
      <w:lang w:val="x-none" w:eastAsia="x-none"/>
    </w:rPr>
  </w:style>
  <w:style w:type="character" w:customStyle="1" w:styleId="z-PrincipiodelformularioCar">
    <w:name w:val="z-Principio del formulario Car"/>
    <w:basedOn w:val="Fuentedeprrafopredeter"/>
    <w:link w:val="z-Principiodelformulario"/>
    <w:uiPriority w:val="99"/>
    <w:rsid w:val="00E700F9"/>
    <w:rPr>
      <w:rFonts w:ascii="Arial" w:eastAsia="Times New Roman" w:hAnsi="Arial" w:cs="Times New Roman"/>
      <w:vanish/>
      <w:color w:val="000000"/>
      <w:sz w:val="16"/>
      <w:szCs w:val="16"/>
      <w:lang w:val="x-none" w:eastAsia="x-none"/>
    </w:rPr>
  </w:style>
  <w:style w:type="paragraph" w:styleId="NormalWeb">
    <w:name w:val="Normal (Web)"/>
    <w:basedOn w:val="Normal"/>
    <w:uiPriority w:val="99"/>
    <w:unhideWhenUsed/>
    <w:rsid w:val="00E700F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z-Finaldelformulario">
    <w:name w:val="HTML Bottom of Form"/>
    <w:basedOn w:val="Normal"/>
    <w:next w:val="Normal"/>
    <w:link w:val="z-FinaldelformularioCar"/>
    <w:hidden/>
    <w:uiPriority w:val="99"/>
    <w:unhideWhenUsed/>
    <w:rsid w:val="00E700F9"/>
    <w:pPr>
      <w:pBdr>
        <w:top w:val="single" w:sz="6" w:space="1" w:color="auto"/>
      </w:pBdr>
      <w:spacing w:after="0" w:line="240" w:lineRule="auto"/>
      <w:jc w:val="center"/>
    </w:pPr>
    <w:rPr>
      <w:rFonts w:ascii="Arial" w:eastAsia="Times New Roman" w:hAnsi="Arial" w:cs="Times New Roman"/>
      <w:vanish/>
      <w:color w:val="000000"/>
      <w:sz w:val="16"/>
      <w:szCs w:val="16"/>
      <w:lang w:val="x-none" w:eastAsia="x-none"/>
    </w:rPr>
  </w:style>
  <w:style w:type="character" w:customStyle="1" w:styleId="z-FinaldelformularioCar">
    <w:name w:val="z-Final del formulario Car"/>
    <w:basedOn w:val="Fuentedeprrafopredeter"/>
    <w:link w:val="z-Finaldelformulario"/>
    <w:uiPriority w:val="99"/>
    <w:rsid w:val="00E700F9"/>
    <w:rPr>
      <w:rFonts w:ascii="Arial" w:eastAsia="Times New Roman" w:hAnsi="Arial" w:cs="Times New Roman"/>
      <w:vanish/>
      <w:color w:val="000000"/>
      <w:sz w:val="16"/>
      <w:szCs w:val="16"/>
      <w:lang w:val="x-none" w:eastAsia="x-none"/>
    </w:rPr>
  </w:style>
  <w:style w:type="paragraph" w:styleId="Puesto">
    <w:name w:val="Title"/>
    <w:basedOn w:val="Normal"/>
    <w:link w:val="PuestoCar"/>
    <w:qFormat/>
    <w:rsid w:val="00E700F9"/>
    <w:pPr>
      <w:spacing w:after="0" w:line="240" w:lineRule="auto"/>
      <w:jc w:val="center"/>
    </w:pPr>
    <w:rPr>
      <w:rFonts w:ascii="Arial" w:eastAsia="Times New Roman" w:hAnsi="Arial" w:cs="Times New Roman"/>
      <w:b/>
      <w:bCs/>
      <w:sz w:val="32"/>
      <w:szCs w:val="20"/>
      <w:u w:val="single"/>
      <w:lang w:eastAsia="x-none"/>
    </w:rPr>
  </w:style>
  <w:style w:type="character" w:customStyle="1" w:styleId="PuestoCar">
    <w:name w:val="Puesto Car"/>
    <w:basedOn w:val="Fuentedeprrafopredeter"/>
    <w:link w:val="Puesto"/>
    <w:rsid w:val="00E700F9"/>
    <w:rPr>
      <w:rFonts w:ascii="Arial" w:eastAsia="Times New Roman" w:hAnsi="Arial" w:cs="Times New Roman"/>
      <w:b/>
      <w:bCs/>
      <w:sz w:val="32"/>
      <w:szCs w:val="20"/>
      <w:u w:val="single"/>
      <w:lang w:eastAsia="x-none"/>
    </w:rPr>
  </w:style>
  <w:style w:type="paragraph" w:customStyle="1" w:styleId="Textoindependiente21">
    <w:name w:val="Texto independiente 21"/>
    <w:basedOn w:val="Normal"/>
    <w:rsid w:val="00E700F9"/>
    <w:pPr>
      <w:widowControl w:val="0"/>
      <w:tabs>
        <w:tab w:val="left" w:pos="990"/>
      </w:tabs>
      <w:spacing w:after="0" w:line="240" w:lineRule="auto"/>
      <w:ind w:left="990"/>
      <w:jc w:val="both"/>
    </w:pPr>
    <w:rPr>
      <w:rFonts w:ascii="Arial" w:eastAsia="Times New Roman" w:hAnsi="Arial" w:cs="Times New Roman"/>
      <w:sz w:val="24"/>
      <w:szCs w:val="20"/>
      <w:lang w:val="es-ES" w:eastAsia="es-AR"/>
    </w:rPr>
  </w:style>
  <w:style w:type="paragraph" w:customStyle="1" w:styleId="Sangra2detindependiente1">
    <w:name w:val="Sangría 2 de t. independiente1"/>
    <w:basedOn w:val="Normal"/>
    <w:rsid w:val="00E700F9"/>
    <w:pPr>
      <w:widowControl w:val="0"/>
      <w:spacing w:after="0" w:line="240" w:lineRule="auto"/>
      <w:ind w:left="1760" w:hanging="964"/>
      <w:jc w:val="both"/>
    </w:pPr>
    <w:rPr>
      <w:rFonts w:ascii="Arial" w:eastAsia="Times New Roman" w:hAnsi="Arial" w:cs="Times New Roman"/>
      <w:color w:val="008000"/>
      <w:sz w:val="24"/>
      <w:szCs w:val="20"/>
      <w:lang w:val="es-ES" w:eastAsia="es-AR"/>
    </w:rPr>
  </w:style>
  <w:style w:type="paragraph" w:customStyle="1" w:styleId="BodyText21">
    <w:name w:val="Body Text 21"/>
    <w:basedOn w:val="Normal"/>
    <w:rsid w:val="00E700F9"/>
    <w:pPr>
      <w:widowControl w:val="0"/>
      <w:spacing w:after="0" w:line="240" w:lineRule="auto"/>
      <w:jc w:val="both"/>
    </w:pPr>
    <w:rPr>
      <w:rFonts w:ascii="Arial" w:eastAsia="Times New Roman" w:hAnsi="Arial" w:cs="Times New Roman"/>
      <w:color w:val="FF0000"/>
      <w:szCs w:val="20"/>
      <w:lang w:val="es-ES" w:eastAsia="es-AR"/>
    </w:rPr>
  </w:style>
  <w:style w:type="character" w:styleId="Hipervnculo">
    <w:name w:val="Hyperlink"/>
    <w:uiPriority w:val="99"/>
    <w:rsid w:val="00E700F9"/>
    <w:rPr>
      <w:color w:val="0000FF"/>
      <w:u w:val="single"/>
    </w:rPr>
  </w:style>
  <w:style w:type="paragraph" w:customStyle="1" w:styleId="Estilo1">
    <w:name w:val="Estilo1"/>
    <w:basedOn w:val="Normal"/>
    <w:autoRedefine/>
    <w:rsid w:val="00E700F9"/>
    <w:pPr>
      <w:spacing w:after="0" w:line="240" w:lineRule="auto"/>
    </w:pPr>
    <w:rPr>
      <w:rFonts w:ascii="Arial" w:eastAsia="SimSun" w:hAnsi="Arial" w:cs="Arial"/>
      <w:kern w:val="2"/>
      <w:lang w:val="es-ES" w:eastAsia="zh-CN"/>
    </w:rPr>
  </w:style>
  <w:style w:type="paragraph" w:styleId="Piedepgina">
    <w:name w:val="footer"/>
    <w:basedOn w:val="Normal"/>
    <w:link w:val="PiedepginaCar"/>
    <w:uiPriority w:val="99"/>
    <w:rsid w:val="00E700F9"/>
    <w:pPr>
      <w:widowControl w:val="0"/>
      <w:tabs>
        <w:tab w:val="center" w:pos="4252"/>
        <w:tab w:val="right" w:pos="8504"/>
      </w:tabs>
    </w:pPr>
    <w:rPr>
      <w:rFonts w:ascii="Calibri" w:eastAsia="SimSun" w:hAnsi="Calibri" w:cs="Times New Roman"/>
      <w:kern w:val="2"/>
      <w:sz w:val="21"/>
      <w:szCs w:val="21"/>
      <w:lang w:val="en-US" w:eastAsia="zh-CN"/>
    </w:rPr>
  </w:style>
  <w:style w:type="character" w:customStyle="1" w:styleId="PiedepginaCar">
    <w:name w:val="Pie de página Car"/>
    <w:basedOn w:val="Fuentedeprrafopredeter"/>
    <w:link w:val="Piedepgina"/>
    <w:uiPriority w:val="99"/>
    <w:rsid w:val="00E700F9"/>
    <w:rPr>
      <w:rFonts w:ascii="Calibri" w:eastAsia="SimSun" w:hAnsi="Calibri" w:cs="Times New Roman"/>
      <w:kern w:val="2"/>
      <w:sz w:val="21"/>
      <w:szCs w:val="21"/>
      <w:lang w:val="en-US" w:eastAsia="zh-CN"/>
    </w:rPr>
  </w:style>
  <w:style w:type="paragraph" w:customStyle="1" w:styleId="ecxmsonormal">
    <w:name w:val="ecxmsonormal"/>
    <w:basedOn w:val="Normal"/>
    <w:rsid w:val="00E700F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rafodelista1">
    <w:name w:val="Párrafo de lista1"/>
    <w:basedOn w:val="Normal"/>
    <w:rsid w:val="00E700F9"/>
    <w:pPr>
      <w:ind w:left="720"/>
      <w:contextualSpacing/>
    </w:pPr>
    <w:rPr>
      <w:rFonts w:ascii="Calibri" w:eastAsia="Times New Roman" w:hAnsi="Calibri" w:cs="Times New Roman"/>
      <w:lang w:val="es-ES"/>
    </w:rPr>
  </w:style>
  <w:style w:type="paragraph" w:customStyle="1" w:styleId="arial">
    <w:name w:val="arial"/>
    <w:basedOn w:val="Normal"/>
    <w:rsid w:val="00E700F9"/>
    <w:pPr>
      <w:spacing w:after="0" w:line="240" w:lineRule="auto"/>
    </w:pPr>
    <w:rPr>
      <w:rFonts w:ascii="Arial" w:eastAsia="Arial Unicode MS" w:hAnsi="Arial" w:cs="Times New Roman"/>
      <w:sz w:val="24"/>
      <w:szCs w:val="24"/>
      <w:lang w:val="es-ES" w:eastAsia="es-ES"/>
    </w:rPr>
  </w:style>
  <w:style w:type="paragraph" w:styleId="Sinespaciado">
    <w:name w:val="No Spacing"/>
    <w:link w:val="SinespaciadoCar"/>
    <w:uiPriority w:val="1"/>
    <w:qFormat/>
    <w:rsid w:val="00E700F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E700F9"/>
    <w:rPr>
      <w:rFonts w:ascii="Calibri" w:eastAsia="Times New Roman" w:hAnsi="Calibri" w:cs="Times New Roman"/>
      <w:lang w:val="es-ES"/>
    </w:rPr>
  </w:style>
  <w:style w:type="paragraph" w:customStyle="1" w:styleId="Textoindependiente211">
    <w:name w:val="Texto independiente 211"/>
    <w:basedOn w:val="Normal"/>
    <w:uiPriority w:val="99"/>
    <w:rsid w:val="00E700F9"/>
    <w:pPr>
      <w:widowControl w:val="0"/>
      <w:tabs>
        <w:tab w:val="left" w:pos="990"/>
      </w:tabs>
      <w:spacing w:after="0" w:line="240" w:lineRule="auto"/>
      <w:ind w:left="990"/>
      <w:jc w:val="both"/>
    </w:pPr>
    <w:rPr>
      <w:rFonts w:ascii="Arial" w:eastAsia="Times New Roman" w:hAnsi="Arial" w:cs="Times New Roman"/>
      <w:sz w:val="24"/>
      <w:szCs w:val="20"/>
      <w:lang w:val="es-ES" w:eastAsia="es-AR"/>
    </w:rPr>
  </w:style>
  <w:style w:type="paragraph" w:customStyle="1" w:styleId="Default">
    <w:name w:val="Default"/>
    <w:rsid w:val="00E700F9"/>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2detindependiente11">
    <w:name w:val="Sangría 2 de t. independiente11"/>
    <w:basedOn w:val="Normal"/>
    <w:uiPriority w:val="99"/>
    <w:rsid w:val="00E700F9"/>
    <w:pPr>
      <w:widowControl w:val="0"/>
      <w:spacing w:after="0" w:line="240" w:lineRule="auto"/>
      <w:ind w:left="1760" w:hanging="964"/>
      <w:jc w:val="both"/>
    </w:pPr>
    <w:rPr>
      <w:rFonts w:ascii="Arial" w:eastAsia="Times New Roman" w:hAnsi="Arial" w:cs="Times New Roman"/>
      <w:color w:val="008000"/>
      <w:sz w:val="24"/>
      <w:szCs w:val="20"/>
      <w:lang w:val="es-ES" w:eastAsia="es-AR"/>
    </w:rPr>
  </w:style>
  <w:style w:type="paragraph" w:styleId="Listaconnmeros">
    <w:name w:val="List Number"/>
    <w:basedOn w:val="Normal"/>
    <w:rsid w:val="00E700F9"/>
    <w:pPr>
      <w:numPr>
        <w:numId w:val="1"/>
      </w:numPr>
      <w:spacing w:after="0" w:line="240" w:lineRule="auto"/>
    </w:pPr>
    <w:rPr>
      <w:rFonts w:ascii="Times New Roman" w:eastAsia="Times New Roman" w:hAnsi="Times New Roman" w:cs="Times New Roman"/>
      <w:sz w:val="24"/>
      <w:szCs w:val="24"/>
      <w:lang w:val="es-ES" w:eastAsia="es-ES"/>
    </w:rPr>
  </w:style>
  <w:style w:type="paragraph" w:styleId="Listaconnmeros2">
    <w:name w:val="List Number 2"/>
    <w:basedOn w:val="Normal"/>
    <w:rsid w:val="00E700F9"/>
    <w:pPr>
      <w:numPr>
        <w:numId w:val="2"/>
      </w:numPr>
      <w:spacing w:after="0" w:line="240" w:lineRule="auto"/>
    </w:pPr>
    <w:rPr>
      <w:rFonts w:ascii="Times New Roman" w:eastAsia="Times New Roman" w:hAnsi="Times New Roman" w:cs="Times New Roman"/>
      <w:sz w:val="24"/>
      <w:szCs w:val="24"/>
      <w:lang w:val="es-ES" w:eastAsia="es-ES"/>
    </w:rPr>
  </w:style>
  <w:style w:type="paragraph" w:styleId="Listaconnmeros3">
    <w:name w:val="List Number 3"/>
    <w:basedOn w:val="Normal"/>
    <w:rsid w:val="00E700F9"/>
    <w:pPr>
      <w:numPr>
        <w:numId w:val="3"/>
      </w:numPr>
      <w:spacing w:after="0" w:line="240" w:lineRule="auto"/>
    </w:pPr>
    <w:rPr>
      <w:rFonts w:ascii="Times New Roman" w:eastAsia="Times New Roman" w:hAnsi="Times New Roman" w:cs="Times New Roman"/>
      <w:sz w:val="24"/>
      <w:szCs w:val="24"/>
      <w:lang w:val="es-ES" w:eastAsia="es-ES"/>
    </w:rPr>
  </w:style>
  <w:style w:type="paragraph" w:styleId="Listaconnmeros4">
    <w:name w:val="List Number 4"/>
    <w:basedOn w:val="Normal"/>
    <w:rsid w:val="00E700F9"/>
    <w:pPr>
      <w:numPr>
        <w:numId w:val="4"/>
      </w:numPr>
      <w:spacing w:after="0" w:line="240" w:lineRule="auto"/>
    </w:pPr>
    <w:rPr>
      <w:rFonts w:ascii="Times New Roman" w:eastAsia="Times New Roman" w:hAnsi="Times New Roman" w:cs="Times New Roman"/>
      <w:sz w:val="24"/>
      <w:szCs w:val="24"/>
      <w:lang w:val="es-ES" w:eastAsia="es-ES"/>
    </w:rPr>
  </w:style>
  <w:style w:type="paragraph" w:styleId="Listaconnmeros5">
    <w:name w:val="List Number 5"/>
    <w:basedOn w:val="Normal"/>
    <w:rsid w:val="00E700F9"/>
    <w:pPr>
      <w:numPr>
        <w:numId w:val="5"/>
      </w:numPr>
      <w:spacing w:after="0" w:line="240" w:lineRule="auto"/>
    </w:pPr>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E700F9"/>
    <w:pPr>
      <w:numPr>
        <w:numId w:val="6"/>
      </w:numPr>
      <w:spacing w:after="0" w:line="240" w:lineRule="auto"/>
    </w:pPr>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E700F9"/>
    <w:pPr>
      <w:numPr>
        <w:numId w:val="7"/>
      </w:numPr>
      <w:spacing w:after="0" w:line="240" w:lineRule="auto"/>
    </w:pPr>
    <w:rPr>
      <w:rFonts w:ascii="Times New Roman" w:eastAsia="Times New Roman" w:hAnsi="Times New Roman" w:cs="Times New Roman"/>
      <w:sz w:val="24"/>
      <w:szCs w:val="24"/>
      <w:lang w:val="es-ES" w:eastAsia="es-ES"/>
    </w:rPr>
  </w:style>
  <w:style w:type="paragraph" w:styleId="Listaconvietas3">
    <w:name w:val="List Bullet 3"/>
    <w:basedOn w:val="Normal"/>
    <w:autoRedefine/>
    <w:rsid w:val="00E700F9"/>
    <w:pPr>
      <w:numPr>
        <w:numId w:val="8"/>
      </w:numPr>
      <w:spacing w:after="0" w:line="240" w:lineRule="auto"/>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E700F9"/>
    <w:pPr>
      <w:numPr>
        <w:numId w:val="9"/>
      </w:numPr>
      <w:spacing w:after="0" w:line="240" w:lineRule="auto"/>
    </w:pPr>
    <w:rPr>
      <w:rFonts w:ascii="Times New Roman" w:eastAsia="Times New Roman" w:hAnsi="Times New Roman" w:cs="Times New Roman"/>
      <w:sz w:val="24"/>
      <w:szCs w:val="24"/>
      <w:lang w:val="es-ES" w:eastAsia="es-ES"/>
    </w:rPr>
  </w:style>
  <w:style w:type="paragraph" w:styleId="Listaconvietas5">
    <w:name w:val="List Bullet 5"/>
    <w:basedOn w:val="Normal"/>
    <w:autoRedefine/>
    <w:rsid w:val="00E700F9"/>
    <w:pPr>
      <w:numPr>
        <w:numId w:val="10"/>
      </w:numPr>
      <w:spacing w:after="0" w:line="240" w:lineRule="auto"/>
    </w:pPr>
    <w:rPr>
      <w:rFonts w:ascii="Times New Roman" w:eastAsia="Times New Roman" w:hAnsi="Times New Roman" w:cs="Times New Roman"/>
      <w:sz w:val="24"/>
      <w:szCs w:val="24"/>
      <w:lang w:val="es-ES" w:eastAsia="es-ES"/>
    </w:rPr>
  </w:style>
  <w:style w:type="character" w:customStyle="1" w:styleId="CierreCar">
    <w:name w:val="Cierre Car"/>
    <w:link w:val="Cierre"/>
    <w:rsid w:val="00E700F9"/>
    <w:rPr>
      <w:sz w:val="24"/>
      <w:szCs w:val="24"/>
    </w:rPr>
  </w:style>
  <w:style w:type="paragraph" w:styleId="Cierre">
    <w:name w:val="Closing"/>
    <w:basedOn w:val="Normal"/>
    <w:link w:val="CierreCar"/>
    <w:rsid w:val="00E700F9"/>
    <w:pPr>
      <w:spacing w:after="0" w:line="240" w:lineRule="auto"/>
      <w:ind w:left="4252"/>
    </w:pPr>
    <w:rPr>
      <w:sz w:val="24"/>
      <w:szCs w:val="24"/>
    </w:rPr>
  </w:style>
  <w:style w:type="character" w:customStyle="1" w:styleId="CierreCar1">
    <w:name w:val="Cierre Car1"/>
    <w:basedOn w:val="Fuentedeprrafopredeter"/>
    <w:rsid w:val="00E700F9"/>
  </w:style>
  <w:style w:type="character" w:customStyle="1" w:styleId="DireccinHTMLCar">
    <w:name w:val="Dirección HTML Car"/>
    <w:link w:val="DireccinHTML"/>
    <w:rsid w:val="00E700F9"/>
    <w:rPr>
      <w:i/>
      <w:iCs/>
      <w:sz w:val="24"/>
      <w:szCs w:val="24"/>
    </w:rPr>
  </w:style>
  <w:style w:type="paragraph" w:styleId="DireccinHTML">
    <w:name w:val="HTML Address"/>
    <w:basedOn w:val="Normal"/>
    <w:link w:val="DireccinHTMLCar"/>
    <w:rsid w:val="00E700F9"/>
    <w:pPr>
      <w:spacing w:after="0" w:line="240" w:lineRule="auto"/>
    </w:pPr>
    <w:rPr>
      <w:i/>
      <w:iCs/>
      <w:sz w:val="24"/>
      <w:szCs w:val="24"/>
    </w:rPr>
  </w:style>
  <w:style w:type="character" w:customStyle="1" w:styleId="DireccinHTMLCar1">
    <w:name w:val="Dirección HTML Car1"/>
    <w:basedOn w:val="Fuentedeprrafopredeter"/>
    <w:rsid w:val="00E700F9"/>
    <w:rPr>
      <w:i/>
      <w:iCs/>
    </w:rPr>
  </w:style>
  <w:style w:type="character" w:customStyle="1" w:styleId="EncabezadodemensajeCar">
    <w:name w:val="Encabezado de mensaje Car"/>
    <w:link w:val="Encabezadodemensaje"/>
    <w:rsid w:val="00E700F9"/>
    <w:rPr>
      <w:rFonts w:ascii="Arial" w:hAnsi="Arial" w:cs="Arial"/>
      <w:sz w:val="24"/>
      <w:szCs w:val="24"/>
      <w:shd w:val="pct20" w:color="auto" w:fill="auto"/>
    </w:rPr>
  </w:style>
  <w:style w:type="paragraph" w:styleId="Encabezadodemensaje">
    <w:name w:val="Message Header"/>
    <w:basedOn w:val="Normal"/>
    <w:link w:val="EncabezadodemensajeCar"/>
    <w:rsid w:val="00E700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rPr>
  </w:style>
  <w:style w:type="character" w:customStyle="1" w:styleId="EncabezadodemensajeCar1">
    <w:name w:val="Encabezado de mensaje Car1"/>
    <w:basedOn w:val="Fuentedeprrafopredeter"/>
    <w:rsid w:val="00E700F9"/>
    <w:rPr>
      <w:rFonts w:asciiTheme="majorHAnsi" w:eastAsiaTheme="majorEastAsia" w:hAnsiTheme="majorHAnsi" w:cstheme="majorBidi"/>
      <w:sz w:val="24"/>
      <w:szCs w:val="24"/>
      <w:shd w:val="pct20" w:color="auto" w:fill="auto"/>
    </w:rPr>
  </w:style>
  <w:style w:type="character" w:customStyle="1" w:styleId="EncabezadodenotaCar">
    <w:name w:val="Encabezado de nota Car"/>
    <w:link w:val="Encabezadodenota"/>
    <w:rsid w:val="00E700F9"/>
    <w:rPr>
      <w:sz w:val="24"/>
      <w:szCs w:val="24"/>
    </w:rPr>
  </w:style>
  <w:style w:type="paragraph" w:styleId="Encabezadodenota">
    <w:name w:val="Note Heading"/>
    <w:basedOn w:val="Normal"/>
    <w:next w:val="Normal"/>
    <w:link w:val="EncabezadodenotaCar"/>
    <w:rsid w:val="00E700F9"/>
    <w:pPr>
      <w:spacing w:after="0" w:line="240" w:lineRule="auto"/>
    </w:pPr>
    <w:rPr>
      <w:sz w:val="24"/>
      <w:szCs w:val="24"/>
    </w:rPr>
  </w:style>
  <w:style w:type="character" w:customStyle="1" w:styleId="EncabezadodenotaCar1">
    <w:name w:val="Encabezado de nota Car1"/>
    <w:basedOn w:val="Fuentedeprrafopredeter"/>
    <w:rsid w:val="00E700F9"/>
  </w:style>
  <w:style w:type="character" w:customStyle="1" w:styleId="FechaCar">
    <w:name w:val="Fecha Car"/>
    <w:link w:val="Fecha"/>
    <w:rsid w:val="00E700F9"/>
    <w:rPr>
      <w:sz w:val="24"/>
      <w:szCs w:val="24"/>
    </w:rPr>
  </w:style>
  <w:style w:type="paragraph" w:styleId="Fecha">
    <w:name w:val="Date"/>
    <w:basedOn w:val="Normal"/>
    <w:next w:val="Normal"/>
    <w:link w:val="FechaCar"/>
    <w:rsid w:val="00E700F9"/>
    <w:pPr>
      <w:spacing w:after="0" w:line="240" w:lineRule="auto"/>
    </w:pPr>
    <w:rPr>
      <w:sz w:val="24"/>
      <w:szCs w:val="24"/>
    </w:rPr>
  </w:style>
  <w:style w:type="character" w:customStyle="1" w:styleId="FechaCar1">
    <w:name w:val="Fecha Car1"/>
    <w:basedOn w:val="Fuentedeprrafopredeter"/>
    <w:rsid w:val="00E700F9"/>
  </w:style>
  <w:style w:type="character" w:customStyle="1" w:styleId="FirmaCar">
    <w:name w:val="Firma Car"/>
    <w:link w:val="Firma"/>
    <w:rsid w:val="00E700F9"/>
    <w:rPr>
      <w:sz w:val="24"/>
      <w:szCs w:val="24"/>
    </w:rPr>
  </w:style>
  <w:style w:type="paragraph" w:styleId="Firma">
    <w:name w:val="Signature"/>
    <w:basedOn w:val="Normal"/>
    <w:link w:val="FirmaCar"/>
    <w:rsid w:val="00E700F9"/>
    <w:pPr>
      <w:spacing w:after="0" w:line="240" w:lineRule="auto"/>
      <w:ind w:left="4252"/>
    </w:pPr>
    <w:rPr>
      <w:sz w:val="24"/>
      <w:szCs w:val="24"/>
    </w:rPr>
  </w:style>
  <w:style w:type="character" w:customStyle="1" w:styleId="FirmaCar1">
    <w:name w:val="Firma Car1"/>
    <w:basedOn w:val="Fuentedeprrafopredeter"/>
    <w:rsid w:val="00E700F9"/>
  </w:style>
  <w:style w:type="character" w:customStyle="1" w:styleId="FirmadecorreoelectrnicoCar">
    <w:name w:val="Firma de correo electrónico Car"/>
    <w:link w:val="Firmadecorreoelectrnico"/>
    <w:rsid w:val="00E700F9"/>
    <w:rPr>
      <w:sz w:val="24"/>
      <w:szCs w:val="24"/>
    </w:rPr>
  </w:style>
  <w:style w:type="paragraph" w:styleId="Firmadecorreoelectrnico">
    <w:name w:val="E-mail Signature"/>
    <w:basedOn w:val="Normal"/>
    <w:link w:val="FirmadecorreoelectrnicoCar"/>
    <w:rsid w:val="00E700F9"/>
    <w:pPr>
      <w:spacing w:after="0" w:line="240" w:lineRule="auto"/>
    </w:pPr>
    <w:rPr>
      <w:sz w:val="24"/>
      <w:szCs w:val="24"/>
    </w:rPr>
  </w:style>
  <w:style w:type="character" w:customStyle="1" w:styleId="FirmadecorreoelectrnicoCar1">
    <w:name w:val="Firma de correo electrónico Car1"/>
    <w:basedOn w:val="Fuentedeprrafopredeter"/>
    <w:rsid w:val="00E700F9"/>
  </w:style>
  <w:style w:type="character" w:customStyle="1" w:styleId="HTMLconformatoprevioCar">
    <w:name w:val="HTML con formato previo Car"/>
    <w:link w:val="HTMLconformatoprevio"/>
    <w:rsid w:val="00E700F9"/>
    <w:rPr>
      <w:rFonts w:ascii="Courier New" w:hAnsi="Courier New" w:cs="Courier New"/>
    </w:rPr>
  </w:style>
  <w:style w:type="paragraph" w:styleId="HTMLconformatoprevio">
    <w:name w:val="HTML Preformatted"/>
    <w:basedOn w:val="Normal"/>
    <w:link w:val="HTMLconformatoprevioCar"/>
    <w:rsid w:val="00E700F9"/>
    <w:pPr>
      <w:spacing w:after="0" w:line="240" w:lineRule="auto"/>
    </w:pPr>
    <w:rPr>
      <w:rFonts w:ascii="Courier New" w:hAnsi="Courier New" w:cs="Courier New"/>
    </w:rPr>
  </w:style>
  <w:style w:type="character" w:customStyle="1" w:styleId="HTMLconformatoprevioCar1">
    <w:name w:val="HTML con formato previo Car1"/>
    <w:basedOn w:val="Fuentedeprrafopredeter"/>
    <w:rsid w:val="00E700F9"/>
    <w:rPr>
      <w:rFonts w:ascii="Consolas" w:hAnsi="Consolas" w:cs="Consolas"/>
      <w:sz w:val="20"/>
      <w:szCs w:val="20"/>
    </w:rPr>
  </w:style>
  <w:style w:type="character" w:customStyle="1" w:styleId="SaludoCar">
    <w:name w:val="Saludo Car"/>
    <w:link w:val="Saludo"/>
    <w:rsid w:val="00E700F9"/>
    <w:rPr>
      <w:sz w:val="24"/>
      <w:szCs w:val="24"/>
    </w:rPr>
  </w:style>
  <w:style w:type="paragraph" w:styleId="Saludo">
    <w:name w:val="Salutation"/>
    <w:basedOn w:val="Normal"/>
    <w:next w:val="Normal"/>
    <w:link w:val="SaludoCar"/>
    <w:rsid w:val="00E700F9"/>
    <w:pPr>
      <w:spacing w:after="0" w:line="240" w:lineRule="auto"/>
    </w:pPr>
    <w:rPr>
      <w:sz w:val="24"/>
      <w:szCs w:val="24"/>
    </w:rPr>
  </w:style>
  <w:style w:type="character" w:customStyle="1" w:styleId="SaludoCar1">
    <w:name w:val="Saludo Car1"/>
    <w:basedOn w:val="Fuentedeprrafopredeter"/>
    <w:rsid w:val="00E700F9"/>
  </w:style>
  <w:style w:type="paragraph" w:styleId="Subttulo">
    <w:name w:val="Subtitle"/>
    <w:basedOn w:val="Normal"/>
    <w:link w:val="SubttuloCar"/>
    <w:qFormat/>
    <w:rsid w:val="00E700F9"/>
    <w:pPr>
      <w:spacing w:after="60" w:line="240" w:lineRule="auto"/>
      <w:jc w:val="center"/>
      <w:outlineLvl w:val="1"/>
    </w:pPr>
    <w:rPr>
      <w:rFonts w:ascii="Arial" w:eastAsia="Times New Roman" w:hAnsi="Arial" w:cs="Times New Roman"/>
      <w:sz w:val="24"/>
      <w:szCs w:val="24"/>
      <w:lang w:val="x-none" w:eastAsia="x-none"/>
    </w:rPr>
  </w:style>
  <w:style w:type="character" w:customStyle="1" w:styleId="SubttuloCar">
    <w:name w:val="Subtítulo Car"/>
    <w:basedOn w:val="Fuentedeprrafopredeter"/>
    <w:link w:val="Subttulo"/>
    <w:rsid w:val="00E700F9"/>
    <w:rPr>
      <w:rFonts w:ascii="Arial" w:eastAsia="Times New Roman" w:hAnsi="Arial" w:cs="Times New Roman"/>
      <w:sz w:val="24"/>
      <w:szCs w:val="24"/>
      <w:lang w:val="x-none" w:eastAsia="x-none"/>
    </w:rPr>
  </w:style>
  <w:style w:type="character" w:customStyle="1" w:styleId="Textoindependiente3Car">
    <w:name w:val="Texto independiente 3 Car"/>
    <w:link w:val="Textoindependiente3"/>
    <w:rsid w:val="00E700F9"/>
    <w:rPr>
      <w:sz w:val="16"/>
      <w:szCs w:val="16"/>
    </w:rPr>
  </w:style>
  <w:style w:type="paragraph" w:styleId="Textoindependiente3">
    <w:name w:val="Body Text 3"/>
    <w:basedOn w:val="Normal"/>
    <w:link w:val="Textoindependiente3Car"/>
    <w:rsid w:val="00E700F9"/>
    <w:pPr>
      <w:spacing w:after="120" w:line="240" w:lineRule="auto"/>
    </w:pPr>
    <w:rPr>
      <w:sz w:val="16"/>
      <w:szCs w:val="16"/>
    </w:rPr>
  </w:style>
  <w:style w:type="character" w:customStyle="1" w:styleId="Textoindependiente3Car1">
    <w:name w:val="Texto independiente 3 Car1"/>
    <w:basedOn w:val="Fuentedeprrafopredeter"/>
    <w:rsid w:val="00E700F9"/>
    <w:rPr>
      <w:sz w:val="16"/>
      <w:szCs w:val="16"/>
    </w:rPr>
  </w:style>
  <w:style w:type="character" w:customStyle="1" w:styleId="TextoindependienteprimerasangraCar">
    <w:name w:val="Texto independiente primera sangría Car"/>
    <w:link w:val="Textoindependienteprimerasangra"/>
    <w:rsid w:val="00E700F9"/>
    <w:rPr>
      <w:sz w:val="24"/>
      <w:szCs w:val="24"/>
      <w:lang w:val="es-ES_tradnl" w:eastAsia="es-ES_tradnl"/>
    </w:rPr>
  </w:style>
  <w:style w:type="paragraph" w:styleId="Textoindependienteprimerasangra">
    <w:name w:val="Body Text First Indent"/>
    <w:basedOn w:val="Textoindependiente"/>
    <w:link w:val="TextoindependienteprimerasangraCar"/>
    <w:rsid w:val="00E700F9"/>
    <w:pPr>
      <w:ind w:firstLine="210"/>
    </w:pPr>
    <w:rPr>
      <w:rFonts w:asciiTheme="minorHAnsi" w:eastAsiaTheme="minorHAnsi" w:hAnsiTheme="minorHAnsi" w:cstheme="minorBidi"/>
    </w:rPr>
  </w:style>
  <w:style w:type="character" w:customStyle="1" w:styleId="TextoindependienteprimerasangraCar1">
    <w:name w:val="Texto independiente primera sangría Car1"/>
    <w:basedOn w:val="TextoindependienteCar"/>
    <w:rsid w:val="00E700F9"/>
    <w:rPr>
      <w:rFonts w:ascii="Times New Roman" w:eastAsia="Times New Roman" w:hAnsi="Times New Roman" w:cs="Times New Roman"/>
      <w:sz w:val="24"/>
      <w:szCs w:val="24"/>
      <w:lang w:val="es-ES_tradnl" w:eastAsia="es-ES_tradnl"/>
    </w:rPr>
  </w:style>
  <w:style w:type="character" w:customStyle="1" w:styleId="Textoindependienteprimerasangra2Car">
    <w:name w:val="Texto independiente primera sangría 2 Car"/>
    <w:link w:val="Textoindependienteprimerasangra2"/>
    <w:rsid w:val="00E700F9"/>
    <w:rPr>
      <w:sz w:val="24"/>
      <w:szCs w:val="24"/>
      <w:lang w:val="es-ES_tradnl" w:eastAsia="es-ES_tradnl"/>
    </w:rPr>
  </w:style>
  <w:style w:type="paragraph" w:styleId="Textoindependienteprimerasangra2">
    <w:name w:val="Body Text First Indent 2"/>
    <w:basedOn w:val="Sangradetextonormal"/>
    <w:link w:val="Textoindependienteprimerasangra2Car"/>
    <w:rsid w:val="00E700F9"/>
    <w:pPr>
      <w:ind w:firstLine="210"/>
    </w:pPr>
    <w:rPr>
      <w:rFonts w:asciiTheme="minorHAnsi" w:eastAsiaTheme="minorHAnsi" w:hAnsiTheme="minorHAnsi" w:cstheme="minorBidi"/>
    </w:rPr>
  </w:style>
  <w:style w:type="character" w:customStyle="1" w:styleId="Textoindependienteprimerasangra2Car1">
    <w:name w:val="Texto independiente primera sangría 2 Car1"/>
    <w:basedOn w:val="SangradetextonormalCar"/>
    <w:rsid w:val="00E700F9"/>
    <w:rPr>
      <w:rFonts w:ascii="Times New Roman" w:eastAsia="Times New Roman" w:hAnsi="Times New Roman" w:cs="Times New Roman"/>
      <w:sz w:val="24"/>
      <w:szCs w:val="24"/>
      <w:lang w:val="es-ES_tradnl" w:eastAsia="es-ES_tradnl"/>
    </w:rPr>
  </w:style>
  <w:style w:type="paragraph" w:customStyle="1" w:styleId="Style1">
    <w:name w:val="Style 1"/>
    <w:rsid w:val="00E700F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AR"/>
    </w:rPr>
  </w:style>
  <w:style w:type="paragraph" w:customStyle="1" w:styleId="Style2">
    <w:name w:val="Style 2"/>
    <w:rsid w:val="00E700F9"/>
    <w:pPr>
      <w:widowControl w:val="0"/>
      <w:autoSpaceDE w:val="0"/>
      <w:autoSpaceDN w:val="0"/>
      <w:spacing w:after="0" w:line="240" w:lineRule="auto"/>
      <w:jc w:val="both"/>
    </w:pPr>
    <w:rPr>
      <w:rFonts w:ascii="Arial" w:eastAsia="Times New Roman" w:hAnsi="Arial" w:cs="Arial"/>
      <w:sz w:val="24"/>
      <w:szCs w:val="24"/>
      <w:lang w:val="en-US" w:eastAsia="es-AR"/>
    </w:rPr>
  </w:style>
  <w:style w:type="character" w:customStyle="1" w:styleId="CharacterStyle1">
    <w:name w:val="Character Style 1"/>
    <w:rsid w:val="00E700F9"/>
    <w:rPr>
      <w:rFonts w:ascii="Arial" w:hAnsi="Arial" w:cs="Arial"/>
      <w:sz w:val="24"/>
      <w:szCs w:val="24"/>
    </w:rPr>
  </w:style>
  <w:style w:type="character" w:customStyle="1" w:styleId="apple-tab-span">
    <w:name w:val="apple-tab-span"/>
    <w:basedOn w:val="Fuentedeprrafopredeter"/>
    <w:rsid w:val="00E700F9"/>
  </w:style>
  <w:style w:type="character" w:customStyle="1" w:styleId="apple-converted-space">
    <w:name w:val="apple-converted-space"/>
    <w:basedOn w:val="Fuentedeprrafopredeter"/>
    <w:rsid w:val="00E700F9"/>
  </w:style>
  <w:style w:type="character" w:customStyle="1" w:styleId="TextocomentarioCar">
    <w:name w:val="Texto comentario Car"/>
    <w:basedOn w:val="Fuentedeprrafopredeter"/>
    <w:link w:val="Textocomentario"/>
    <w:semiHidden/>
    <w:rsid w:val="00E700F9"/>
    <w:rPr>
      <w:rFonts w:ascii="Times New Roman" w:eastAsia="Times New Roman" w:hAnsi="Times New Roman" w:cs="Times New Roman"/>
      <w:sz w:val="20"/>
      <w:szCs w:val="20"/>
      <w:lang w:val="es-ES_tradnl" w:eastAsia="es-ES_tradnl"/>
    </w:rPr>
  </w:style>
  <w:style w:type="paragraph" w:styleId="Textocomentario">
    <w:name w:val="annotation text"/>
    <w:basedOn w:val="Normal"/>
    <w:link w:val="TextocomentarioCar"/>
    <w:semiHidden/>
    <w:unhideWhenUsed/>
    <w:rsid w:val="00E700F9"/>
    <w:pPr>
      <w:spacing w:after="0" w:line="240" w:lineRule="auto"/>
    </w:pPr>
    <w:rPr>
      <w:rFonts w:ascii="Times New Roman" w:eastAsia="Times New Roman" w:hAnsi="Times New Roman" w:cs="Times New Roman"/>
      <w:sz w:val="20"/>
      <w:szCs w:val="20"/>
      <w:lang w:val="es-ES_tradnl" w:eastAsia="es-ES_tradnl"/>
    </w:rPr>
  </w:style>
  <w:style w:type="character" w:customStyle="1" w:styleId="AsuntodelcomentarioCar">
    <w:name w:val="Asunto del comentario Car"/>
    <w:basedOn w:val="TextocomentarioCar"/>
    <w:link w:val="Asuntodelcomentario"/>
    <w:semiHidden/>
    <w:rsid w:val="00E700F9"/>
    <w:rPr>
      <w:rFonts w:ascii="Times New Roman" w:eastAsia="Times New Roman" w:hAnsi="Times New Roman" w:cs="Times New Roman"/>
      <w:b/>
      <w:bCs/>
      <w:sz w:val="20"/>
      <w:szCs w:val="20"/>
      <w:lang w:val="es-ES_tradnl" w:eastAsia="es-ES_tradnl"/>
    </w:rPr>
  </w:style>
  <w:style w:type="paragraph" w:styleId="Asuntodelcomentario">
    <w:name w:val="annotation subject"/>
    <w:basedOn w:val="Textocomentario"/>
    <w:next w:val="Textocomentario"/>
    <w:link w:val="AsuntodelcomentarioCar"/>
    <w:semiHidden/>
    <w:unhideWhenUsed/>
    <w:rsid w:val="00E70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F773C-DB5A-43E7-9BB7-F5AF41BB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75</Pages>
  <Words>27044</Words>
  <Characters>148743</Characters>
  <Application>Microsoft Office Word</Application>
  <DocSecurity>0</DocSecurity>
  <Lines>1239</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Cuenta Microsoft</cp:lastModifiedBy>
  <cp:revision>36</cp:revision>
  <cp:lastPrinted>2024-03-18T12:18:00Z</cp:lastPrinted>
  <dcterms:created xsi:type="dcterms:W3CDTF">2023-11-21T14:08:00Z</dcterms:created>
  <dcterms:modified xsi:type="dcterms:W3CDTF">2024-03-18T12:20:00Z</dcterms:modified>
</cp:coreProperties>
</file>