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5FF" w:rsidRPr="00903CF5" w:rsidRDefault="00F235FF" w:rsidP="00F235FF">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F235FF" w:rsidRDefault="00F235FF" w:rsidP="00F235FF">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Pr>
          <w:rFonts w:ascii="Times New Roman" w:hAnsi="Times New Roman" w:cs="Times New Roman"/>
          <w:b/>
          <w:sz w:val="24"/>
          <w:u w:val="single"/>
        </w:rPr>
        <w:t xml:space="preserve"> 7649</w:t>
      </w:r>
    </w:p>
    <w:p w:rsidR="00F235FF" w:rsidRPr="00903CF5" w:rsidRDefault="00F235FF" w:rsidP="00F235FF">
      <w:pPr>
        <w:spacing w:line="240" w:lineRule="auto"/>
        <w:ind w:left="964" w:hanging="964"/>
        <w:jc w:val="center"/>
        <w:rPr>
          <w:rFonts w:ascii="Times New Roman" w:hAnsi="Times New Roman" w:cs="Times New Roman"/>
          <w:b/>
          <w:sz w:val="24"/>
          <w:u w:val="single"/>
        </w:rPr>
      </w:pPr>
    </w:p>
    <w:p w:rsidR="00F235FF" w:rsidRPr="00903CF5" w:rsidRDefault="00F235FF" w:rsidP="00F235FF">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 DE LA CIUDAD DE SAN FRANCISCO, SANCIONA CON FUERZA DE:</w:t>
      </w:r>
    </w:p>
    <w:p w:rsidR="00F235FF" w:rsidRDefault="00F235FF" w:rsidP="00F235FF">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F235FF" w:rsidRPr="00435AC1" w:rsidRDefault="00F235FF" w:rsidP="00F235FF">
      <w:pPr>
        <w:spacing w:line="240" w:lineRule="auto"/>
        <w:ind w:left="964" w:hanging="964"/>
        <w:jc w:val="both"/>
        <w:rPr>
          <w:rFonts w:ascii="Times New Roman" w:hAnsi="Times New Roman" w:cs="Times New Roman"/>
          <w:bCs/>
          <w:sz w:val="24"/>
          <w:lang w:val="es-ES"/>
        </w:rPr>
      </w:pPr>
      <w:r w:rsidRPr="00B85F78">
        <w:rPr>
          <w:rFonts w:ascii="Times New Roman" w:hAnsi="Times New Roman" w:cs="Times New Roman"/>
          <w:sz w:val="24"/>
        </w:rPr>
        <w:t>Art. 1º)</w:t>
      </w:r>
      <w:r>
        <w:rPr>
          <w:rFonts w:ascii="Times New Roman" w:hAnsi="Times New Roman" w:cs="Times New Roman"/>
          <w:sz w:val="24"/>
        </w:rPr>
        <w:t>.-</w:t>
      </w:r>
      <w:r w:rsidRPr="00B85F78">
        <w:rPr>
          <w:rFonts w:ascii="Times New Roman" w:hAnsi="Times New Roman" w:cs="Times New Roman"/>
          <w:sz w:val="24"/>
        </w:rPr>
        <w:t xml:space="preserve"> </w:t>
      </w:r>
      <w:r w:rsidRPr="00435AC1">
        <w:rPr>
          <w:rFonts w:ascii="Times New Roman" w:hAnsi="Times New Roman" w:cs="Times New Roman"/>
          <w:b/>
          <w:bCs/>
          <w:sz w:val="24"/>
          <w:lang w:val="es-ES"/>
        </w:rPr>
        <w:t xml:space="preserve">DISPÓNESE </w:t>
      </w:r>
      <w:r w:rsidRPr="00435AC1">
        <w:rPr>
          <w:rFonts w:ascii="Times New Roman" w:hAnsi="Times New Roman" w:cs="Times New Roman"/>
          <w:bCs/>
          <w:sz w:val="24"/>
          <w:lang w:val="es-ES"/>
        </w:rPr>
        <w:t xml:space="preserve">la Prohibición de Estacionamiento sobre el veril Sur de Bv. Sáenz Peña a la altura del 847, tomando como referencia el portón de ingreso / egreso al inmueble, por un total de tres (3) metros lineales hacia el cardinal Este, y, desde la misma referencia, tres (3) metros lineales hacia el cardinal Oeste, conforme dictamen técnico obrante a fs. 04 del expediente N°144.969, el que se adjunta y es parte integrante de la presente. </w:t>
      </w:r>
    </w:p>
    <w:p w:rsidR="00F235FF" w:rsidRPr="00435AC1" w:rsidRDefault="00F235FF" w:rsidP="00F235FF">
      <w:pPr>
        <w:spacing w:line="240" w:lineRule="auto"/>
        <w:ind w:left="964" w:hanging="964"/>
        <w:jc w:val="both"/>
        <w:rPr>
          <w:rFonts w:ascii="Times New Roman" w:hAnsi="Times New Roman" w:cs="Times New Roman"/>
          <w:b/>
          <w:bCs/>
          <w:sz w:val="24"/>
          <w:lang w:val="es-ES"/>
        </w:rPr>
      </w:pPr>
      <w:r w:rsidRPr="00435AC1">
        <w:rPr>
          <w:rFonts w:ascii="Times New Roman" w:hAnsi="Times New Roman" w:cs="Times New Roman"/>
          <w:bCs/>
          <w:sz w:val="24"/>
          <w:lang w:val="es-ES"/>
        </w:rPr>
        <w:t>Art. 2º).-</w:t>
      </w:r>
      <w:r w:rsidRPr="00435AC1">
        <w:rPr>
          <w:rFonts w:ascii="Times New Roman" w:hAnsi="Times New Roman" w:cs="Times New Roman"/>
          <w:b/>
          <w:bCs/>
          <w:sz w:val="24"/>
          <w:lang w:val="es-ES"/>
        </w:rPr>
        <w:t xml:space="preserve"> </w:t>
      </w:r>
      <w:r w:rsidRPr="00435AC1">
        <w:rPr>
          <w:rFonts w:ascii="Times New Roman" w:hAnsi="Times New Roman" w:cs="Times New Roman"/>
          <w:b/>
          <w:bCs/>
          <w:sz w:val="24"/>
          <w:lang w:val="es-ES"/>
        </w:rPr>
        <w:tab/>
        <w:t>DISPÓNESE</w:t>
      </w:r>
      <w:r w:rsidRPr="00435AC1">
        <w:rPr>
          <w:rFonts w:ascii="Times New Roman" w:hAnsi="Times New Roman" w:cs="Times New Roman"/>
          <w:bCs/>
          <w:sz w:val="24"/>
          <w:lang w:val="es-ES"/>
        </w:rPr>
        <w:t xml:space="preserve"> la instalación de la señalización pertinente, a través de la Secretaría de Infraestructura.</w:t>
      </w:r>
    </w:p>
    <w:p w:rsidR="00F235FF" w:rsidRDefault="00F235FF" w:rsidP="00F235FF">
      <w:pPr>
        <w:spacing w:line="240" w:lineRule="auto"/>
        <w:ind w:left="964" w:hanging="964"/>
        <w:jc w:val="both"/>
        <w:rPr>
          <w:rFonts w:ascii="Times New Roman" w:hAnsi="Times New Roman" w:cs="Times New Roman"/>
          <w:b/>
          <w:bCs/>
          <w:sz w:val="24"/>
          <w:lang w:val="es-ES"/>
        </w:rPr>
      </w:pPr>
      <w:r w:rsidRPr="00435AC1">
        <w:rPr>
          <w:rFonts w:ascii="Times New Roman" w:hAnsi="Times New Roman" w:cs="Times New Roman"/>
          <w:bCs/>
          <w:sz w:val="24"/>
          <w:lang w:val="es-ES"/>
        </w:rPr>
        <w:t xml:space="preserve">Art. 3º).- </w:t>
      </w:r>
      <w:r w:rsidRPr="00435AC1">
        <w:rPr>
          <w:rFonts w:ascii="Times New Roman" w:hAnsi="Times New Roman" w:cs="Times New Roman"/>
          <w:bCs/>
          <w:sz w:val="24"/>
          <w:lang w:val="es-ES"/>
        </w:rPr>
        <w:tab/>
      </w:r>
      <w:r w:rsidRPr="00435AC1">
        <w:rPr>
          <w:rFonts w:ascii="Times New Roman" w:hAnsi="Times New Roman" w:cs="Times New Roman"/>
          <w:b/>
          <w:bCs/>
          <w:sz w:val="24"/>
          <w:lang w:val="es-ES"/>
        </w:rPr>
        <w:t xml:space="preserve">DISPÓNESE </w:t>
      </w:r>
      <w:r w:rsidRPr="00435AC1">
        <w:rPr>
          <w:rFonts w:ascii="Times New Roman" w:hAnsi="Times New Roman" w:cs="Times New Roman"/>
          <w:bCs/>
          <w:sz w:val="24"/>
          <w:lang w:val="es-ES"/>
        </w:rPr>
        <w:t>que la erogación que demande el cumplimiento de lo establecido precedentemente, será imputado a la partida correspondiente del Presupuesto vigente.</w:t>
      </w:r>
    </w:p>
    <w:p w:rsidR="00F235FF" w:rsidRPr="00435AC1" w:rsidRDefault="00F235FF" w:rsidP="00F235FF">
      <w:pPr>
        <w:spacing w:line="240" w:lineRule="auto"/>
        <w:ind w:left="964" w:hanging="964"/>
        <w:jc w:val="both"/>
        <w:rPr>
          <w:rFonts w:ascii="Times New Roman" w:hAnsi="Times New Roman" w:cs="Times New Roman"/>
          <w:b/>
          <w:bCs/>
          <w:sz w:val="24"/>
          <w:lang w:val="es-ES"/>
        </w:rPr>
      </w:pPr>
      <w:r w:rsidRPr="00B85F78">
        <w:rPr>
          <w:rFonts w:ascii="Times New Roman" w:hAnsi="Times New Roman" w:cs="Times New Roman"/>
          <w:sz w:val="24"/>
        </w:rPr>
        <w:t xml:space="preserve">Art. </w:t>
      </w:r>
      <w:r>
        <w:rPr>
          <w:rFonts w:ascii="Times New Roman" w:hAnsi="Times New Roman" w:cs="Times New Roman"/>
          <w:sz w:val="24"/>
        </w:rPr>
        <w:t>4</w:t>
      </w:r>
      <w:r w:rsidRPr="00B85F78">
        <w:rPr>
          <w:rFonts w:ascii="Times New Roman" w:hAnsi="Times New Roman" w:cs="Times New Roman"/>
          <w:sz w:val="24"/>
        </w:rPr>
        <w:t>º)</w:t>
      </w:r>
      <w:r>
        <w:rPr>
          <w:rFonts w:ascii="Times New Roman" w:hAnsi="Times New Roman" w:cs="Times New Roman"/>
          <w:sz w:val="24"/>
        </w:rPr>
        <w:t>.-</w:t>
      </w:r>
      <w:r w:rsidRPr="00B85F78">
        <w:rPr>
          <w:rFonts w:ascii="Times New Roman" w:hAnsi="Times New Roman" w:cs="Times New Roman"/>
          <w:sz w:val="24"/>
        </w:rPr>
        <w:t xml:space="preserve"> </w:t>
      </w:r>
      <w:r w:rsidRPr="001515CE">
        <w:rPr>
          <w:rFonts w:ascii="Times New Roman" w:hAnsi="Times New Roman" w:cs="Times New Roman"/>
          <w:b/>
          <w:sz w:val="24"/>
        </w:rPr>
        <w:t>REGÍSTRESE</w:t>
      </w:r>
      <w:r w:rsidRPr="00B85F78">
        <w:rPr>
          <w:rFonts w:ascii="Times New Roman" w:hAnsi="Times New Roman" w:cs="Times New Roman"/>
          <w:sz w:val="24"/>
        </w:rPr>
        <w:t>, comuníquese al Departamento Ejecutivo, publíquese y archívese.-</w:t>
      </w:r>
    </w:p>
    <w:p w:rsidR="00F235FF" w:rsidRDefault="00F235FF" w:rsidP="00F235FF">
      <w:pPr>
        <w:spacing w:line="240" w:lineRule="auto"/>
        <w:jc w:val="both"/>
        <w:rPr>
          <w:rFonts w:ascii="Times New Roman" w:hAnsi="Times New Roman" w:cs="Times New Roman"/>
          <w:sz w:val="24"/>
        </w:rPr>
      </w:pPr>
    </w:p>
    <w:p w:rsidR="00470E3C" w:rsidRDefault="00F235FF" w:rsidP="00470E3C">
      <w:pPr>
        <w:spacing w:line="240" w:lineRule="auto"/>
        <w:jc w:val="both"/>
        <w:rPr>
          <w:rFonts w:ascii="Times New Roman" w:hAnsi="Times New Roman" w:cs="Times New Roman"/>
          <w:sz w:val="24"/>
        </w:rPr>
      </w:pPr>
      <w:r w:rsidRPr="00B85F78">
        <w:rPr>
          <w:rFonts w:ascii="Times New Roman" w:hAnsi="Times New Roman" w:cs="Times New Roman"/>
          <w:sz w:val="24"/>
        </w:rPr>
        <w:t xml:space="preserve">Dada en la Sala de Sesiones del Honorable Concejo Deliberante de la ciudad de San Francisco, a </w:t>
      </w:r>
      <w:r>
        <w:rPr>
          <w:rFonts w:ascii="Times New Roman" w:hAnsi="Times New Roman" w:cs="Times New Roman"/>
          <w:sz w:val="24"/>
        </w:rPr>
        <w:t>los diecinueve</w:t>
      </w:r>
      <w:r w:rsidRPr="00B85F78">
        <w:rPr>
          <w:rFonts w:ascii="Times New Roman" w:hAnsi="Times New Roman" w:cs="Times New Roman"/>
          <w:sz w:val="24"/>
        </w:rPr>
        <w:t xml:space="preserve"> días del mes de </w:t>
      </w:r>
      <w:r>
        <w:rPr>
          <w:rFonts w:ascii="Times New Roman" w:hAnsi="Times New Roman" w:cs="Times New Roman"/>
          <w:sz w:val="24"/>
        </w:rPr>
        <w:t>octubre</w:t>
      </w:r>
      <w:r w:rsidRPr="00B85F78">
        <w:rPr>
          <w:rFonts w:ascii="Times New Roman" w:hAnsi="Times New Roman" w:cs="Times New Roman"/>
          <w:sz w:val="24"/>
        </w:rPr>
        <w:t xml:space="preserve"> del año 202</w:t>
      </w:r>
      <w:r>
        <w:rPr>
          <w:rFonts w:ascii="Times New Roman" w:hAnsi="Times New Roman" w:cs="Times New Roman"/>
          <w:sz w:val="24"/>
        </w:rPr>
        <w:t>3</w:t>
      </w:r>
      <w:r w:rsidRPr="00B85F78">
        <w:rPr>
          <w:rFonts w:ascii="Times New Roman" w:hAnsi="Times New Roman" w:cs="Times New Roman"/>
          <w:sz w:val="24"/>
        </w:rPr>
        <w:t>.-</w:t>
      </w:r>
    </w:p>
    <w:p w:rsidR="00F235FF" w:rsidRPr="00B85F78" w:rsidRDefault="00F235FF" w:rsidP="00470E3C">
      <w:pPr>
        <w:spacing w:line="240" w:lineRule="auto"/>
        <w:jc w:val="both"/>
        <w:rPr>
          <w:rFonts w:ascii="Times New Roman" w:hAnsi="Times New Roman" w:cs="Times New Roman"/>
          <w:sz w:val="24"/>
        </w:rPr>
      </w:pPr>
    </w:p>
    <w:p w:rsidR="00390D36" w:rsidRPr="00B85F78" w:rsidRDefault="00390D36"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Gustavo J. Klein</w:t>
            </w:r>
          </w:p>
          <w:p w:rsidR="00390D3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Presidente H.C.D.</w:t>
            </w:r>
          </w:p>
          <w:p w:rsidR="00072DDC" w:rsidRPr="00A44176" w:rsidRDefault="00072DDC" w:rsidP="005424CE">
            <w:pPr>
              <w:spacing w:after="0" w:line="240" w:lineRule="auto"/>
              <w:jc w:val="center"/>
              <w:rPr>
                <w:rFonts w:ascii="Times New Roman" w:hAnsi="Times New Roman" w:cs="Times New Roman"/>
                <w:b/>
              </w:rPr>
            </w:pPr>
          </w:p>
        </w:tc>
      </w:tr>
    </w:tbl>
    <w:p w:rsidR="00DA4778" w:rsidRDefault="00DA4778" w:rsidP="00DA4778">
      <w:pPr>
        <w:rPr>
          <w:rFonts w:ascii="Times New Roman" w:hAnsi="Times New Roman" w:cs="Times New Roman"/>
          <w:sz w:val="24"/>
        </w:rPr>
      </w:pPr>
    </w:p>
    <w:p w:rsidR="00DA4778" w:rsidRDefault="00DA4778">
      <w:pPr>
        <w:rPr>
          <w:rFonts w:ascii="Times New Roman" w:hAnsi="Times New Roman" w:cs="Times New Roman"/>
          <w:sz w:val="24"/>
        </w:rPr>
      </w:pPr>
      <w:r>
        <w:rPr>
          <w:rFonts w:ascii="Times New Roman" w:hAnsi="Times New Roman" w:cs="Times New Roman"/>
          <w:sz w:val="24"/>
        </w:rPr>
        <w:br w:type="page"/>
      </w:r>
    </w:p>
    <w:p w:rsidR="00072DDC" w:rsidRPr="00B85F78" w:rsidRDefault="00DA4778" w:rsidP="00DA4778">
      <w:pPr>
        <w:rPr>
          <w:rFonts w:ascii="Times New Roman" w:hAnsi="Times New Roman" w:cs="Times New Roman"/>
          <w:sz w:val="24"/>
        </w:rPr>
      </w:pPr>
      <w:r w:rsidRPr="00DA4778">
        <w:rPr>
          <w:rFonts w:ascii="Times New Roman" w:hAnsi="Times New Roman" w:cs="Times New Roman"/>
          <w:noProof/>
          <w:sz w:val="24"/>
          <w:lang w:eastAsia="es-AR"/>
        </w:rPr>
        <w:lastRenderedPageBreak/>
        <w:drawing>
          <wp:inline distT="0" distB="0" distL="0" distR="0">
            <wp:extent cx="5612130" cy="7214490"/>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2130" cy="7214490"/>
                    </a:xfrm>
                    <a:prstGeom prst="rect">
                      <a:avLst/>
                    </a:prstGeom>
                    <a:noFill/>
                    <a:ln>
                      <a:noFill/>
                    </a:ln>
                  </pic:spPr>
                </pic:pic>
              </a:graphicData>
            </a:graphic>
          </wp:inline>
        </w:drawing>
      </w:r>
      <w:bookmarkStart w:id="0" w:name="_GoBack"/>
      <w:bookmarkEnd w:id="0"/>
    </w:p>
    <w:sectPr w:rsidR="00072DDC" w:rsidRPr="00B85F78" w:rsidSect="00390D36">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25E" w:rsidRDefault="00B9525E" w:rsidP="003426F2">
      <w:pPr>
        <w:spacing w:after="0" w:line="240" w:lineRule="auto"/>
      </w:pPr>
      <w:r>
        <w:separator/>
      </w:r>
    </w:p>
  </w:endnote>
  <w:endnote w:type="continuationSeparator" w:id="0">
    <w:p w:rsidR="00B9525E" w:rsidRDefault="00B9525E"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25E" w:rsidRDefault="00B9525E" w:rsidP="003426F2">
      <w:pPr>
        <w:spacing w:after="0" w:line="240" w:lineRule="auto"/>
      </w:pPr>
      <w:r>
        <w:separator/>
      </w:r>
    </w:p>
  </w:footnote>
  <w:footnote w:type="continuationSeparator" w:id="0">
    <w:p w:rsidR="00B9525E" w:rsidRDefault="00B9525E" w:rsidP="003426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6173"/>
    <w:rsid w:val="00072DDC"/>
    <w:rsid w:val="000A71D2"/>
    <w:rsid w:val="000D5BBF"/>
    <w:rsid w:val="000F71FA"/>
    <w:rsid w:val="001E7781"/>
    <w:rsid w:val="002D02FA"/>
    <w:rsid w:val="002F59CC"/>
    <w:rsid w:val="0030640D"/>
    <w:rsid w:val="003426F2"/>
    <w:rsid w:val="00384502"/>
    <w:rsid w:val="00390D36"/>
    <w:rsid w:val="00393F6C"/>
    <w:rsid w:val="003A4D7A"/>
    <w:rsid w:val="00470E3C"/>
    <w:rsid w:val="004A1144"/>
    <w:rsid w:val="004B1E59"/>
    <w:rsid w:val="004C0EE3"/>
    <w:rsid w:val="00505D8C"/>
    <w:rsid w:val="00530A53"/>
    <w:rsid w:val="0055197B"/>
    <w:rsid w:val="00575D27"/>
    <w:rsid w:val="00595F7D"/>
    <w:rsid w:val="00596836"/>
    <w:rsid w:val="005F4174"/>
    <w:rsid w:val="006B6402"/>
    <w:rsid w:val="007D2DD8"/>
    <w:rsid w:val="008E2F69"/>
    <w:rsid w:val="00903CF5"/>
    <w:rsid w:val="00941201"/>
    <w:rsid w:val="00945CC1"/>
    <w:rsid w:val="009679FF"/>
    <w:rsid w:val="00990D79"/>
    <w:rsid w:val="009C2CB2"/>
    <w:rsid w:val="00A32A5F"/>
    <w:rsid w:val="00A555B8"/>
    <w:rsid w:val="00AC7560"/>
    <w:rsid w:val="00AF4F32"/>
    <w:rsid w:val="00B01BF1"/>
    <w:rsid w:val="00B31D29"/>
    <w:rsid w:val="00B540BA"/>
    <w:rsid w:val="00B85F78"/>
    <w:rsid w:val="00B9525E"/>
    <w:rsid w:val="00BF14B2"/>
    <w:rsid w:val="00C261B6"/>
    <w:rsid w:val="00C55CFD"/>
    <w:rsid w:val="00C7333C"/>
    <w:rsid w:val="00C92BEE"/>
    <w:rsid w:val="00CA2A1F"/>
    <w:rsid w:val="00CB1671"/>
    <w:rsid w:val="00D50894"/>
    <w:rsid w:val="00D6207D"/>
    <w:rsid w:val="00DA4778"/>
    <w:rsid w:val="00DD4D25"/>
    <w:rsid w:val="00E02519"/>
    <w:rsid w:val="00E06EF4"/>
    <w:rsid w:val="00E46951"/>
    <w:rsid w:val="00E65302"/>
    <w:rsid w:val="00E90856"/>
    <w:rsid w:val="00F235FF"/>
    <w:rsid w:val="00F30263"/>
    <w:rsid w:val="00F34F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6B4D5-09A6-46AD-8A7D-A022E8727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1023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3</cp:revision>
  <cp:lastPrinted>2023-10-20T10:10:00Z</cp:lastPrinted>
  <dcterms:created xsi:type="dcterms:W3CDTF">2023-10-20T11:01:00Z</dcterms:created>
  <dcterms:modified xsi:type="dcterms:W3CDTF">2023-10-26T14:04:00Z</dcterms:modified>
</cp:coreProperties>
</file>