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B35DBD" w:rsidRPr="00903CF5" w:rsidRDefault="00B35DB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B35DBD">
        <w:rPr>
          <w:rFonts w:ascii="Times New Roman" w:hAnsi="Times New Roman" w:cs="Times New Roman"/>
          <w:b/>
          <w:sz w:val="24"/>
          <w:u w:val="single"/>
        </w:rPr>
        <w:t xml:space="preserve"> 7590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6976AF" w:rsidRPr="00903CF5" w:rsidRDefault="00B31D29" w:rsidP="006976AF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6976AF" w:rsidRPr="006976AF" w:rsidRDefault="00B31D29" w:rsidP="006976AF">
      <w:pPr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6976AF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6976AF">
        <w:rPr>
          <w:rFonts w:ascii="Times New Roman" w:hAnsi="Times New Roman" w:cs="Times New Roman"/>
          <w:b/>
          <w:sz w:val="24"/>
          <w:szCs w:val="24"/>
        </w:rPr>
        <w:t>).-</w:t>
      </w:r>
      <w:r w:rsidR="00B35DBD" w:rsidRPr="006976AF">
        <w:rPr>
          <w:rFonts w:ascii="Times New Roman" w:hAnsi="Times New Roman" w:cs="Times New Roman"/>
          <w:sz w:val="24"/>
          <w:szCs w:val="24"/>
        </w:rPr>
        <w:tab/>
      </w:r>
      <w:r w:rsidR="006976AF">
        <w:rPr>
          <w:rFonts w:ascii="Times New Roman" w:hAnsi="Times New Roman" w:cs="Times New Roman"/>
          <w:b/>
          <w:sz w:val="24"/>
          <w:szCs w:val="24"/>
        </w:rPr>
        <w:t>A</w:t>
      </w:r>
      <w:r w:rsidR="006976AF" w:rsidRPr="006976AF">
        <w:rPr>
          <w:rFonts w:ascii="Times New Roman" w:hAnsi="Times New Roman" w:cs="Times New Roman"/>
          <w:b/>
          <w:sz w:val="24"/>
          <w:szCs w:val="24"/>
        </w:rPr>
        <w:t xml:space="preserve">UTORÍZASE </w:t>
      </w:r>
      <w:r w:rsidR="006976AF" w:rsidRPr="006976AF">
        <w:rPr>
          <w:rFonts w:ascii="Times New Roman" w:hAnsi="Times New Roman" w:cs="Times New Roman"/>
          <w:sz w:val="24"/>
          <w:szCs w:val="24"/>
        </w:rPr>
        <w:t>al Departamento Ejecutivo Municipal, a través de Resolución conjunta de la Secretaria de Economía e Infraestructura, a contratar en forma directa, la provisión</w:t>
      </w:r>
      <w:r w:rsidR="006976AF" w:rsidRPr="006976AF">
        <w:rPr>
          <w:rFonts w:ascii="Times New Roman" w:hAnsi="Times New Roman" w:cs="Times New Roman"/>
          <w:color w:val="000000"/>
          <w:sz w:val="24"/>
          <w:szCs w:val="24"/>
        </w:rPr>
        <w:t>, acarreo y colocación de materiales, mano de obra y equipos necesarios para la construcción de cordón cuneta de hormigón simple, canalización pluvial y mobiliario urbano</w:t>
      </w:r>
      <w:r w:rsidR="006976AF" w:rsidRPr="006976AF">
        <w:rPr>
          <w:rFonts w:ascii="Times New Roman" w:hAnsi="Times New Roman" w:cs="Times New Roman"/>
          <w:sz w:val="24"/>
          <w:szCs w:val="24"/>
        </w:rPr>
        <w:t xml:space="preserve"> en calles de Barrio Parque de esta ciudad, por la suma de pesos Doscientos Dos Millones Trescientos Setenta y Tres Mil Setecientos Trece con 64/100 ($202.373.713,64), a los oferentes presentados en la Licitación Pública Nº 03/23, de forma individual o conjunta, en un todo de acuerdo a lo establecido en el </w:t>
      </w:r>
      <w:r w:rsidR="006976AF" w:rsidRPr="006976AF">
        <w:rPr>
          <w:rFonts w:ascii="Times New Roman" w:hAnsi="Times New Roman" w:cs="Times New Roman"/>
          <w:sz w:val="24"/>
          <w:szCs w:val="24"/>
          <w:lang w:val="x-none"/>
        </w:rPr>
        <w:t>Pliego General de Bases y Condiciones, Pliego Particular de Especificaciones Técnicas, Memoria Descriptiva y Planimetría</w:t>
      </w:r>
      <w:r w:rsidR="006976AF" w:rsidRPr="006976AF">
        <w:rPr>
          <w:rFonts w:ascii="Times New Roman" w:hAnsi="Times New Roman" w:cs="Times New Roman"/>
          <w:sz w:val="24"/>
          <w:szCs w:val="24"/>
          <w:lang w:val="es-ES"/>
        </w:rPr>
        <w:t xml:space="preserve"> de la referida Licitación, y </w:t>
      </w:r>
      <w:r w:rsidR="006976AF" w:rsidRPr="006976AF">
        <w:rPr>
          <w:rFonts w:ascii="Times New Roman" w:hAnsi="Times New Roman" w:cs="Times New Roman"/>
          <w:sz w:val="24"/>
          <w:szCs w:val="24"/>
        </w:rPr>
        <w:t xml:space="preserve">según informe técnico de la Secretaria de Infraestructura Municipal, obrantes en Expediente </w:t>
      </w:r>
      <w:r w:rsidR="006976AF" w:rsidRPr="006976AF">
        <w:rPr>
          <w:rFonts w:ascii="Times New Roman" w:hAnsi="Times New Roman" w:cs="Times New Roman"/>
          <w:bCs/>
          <w:sz w:val="24"/>
          <w:szCs w:val="24"/>
          <w:lang w:val="es-ES"/>
        </w:rPr>
        <w:t>142379</w:t>
      </w:r>
      <w:r w:rsidR="006976AF" w:rsidRPr="006976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1FA" w:rsidRPr="006976AF" w:rsidRDefault="006976AF" w:rsidP="006976A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6976AF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6976AF">
        <w:rPr>
          <w:rFonts w:ascii="Times New Roman" w:hAnsi="Times New Roman" w:cs="Times New Roman"/>
          <w:sz w:val="24"/>
          <w:szCs w:val="24"/>
        </w:rPr>
        <w:t xml:space="preserve"> La erogación que demande el cumplimiento de lo establecido precedentemente se imputara a las cuentas Nº 2.1.02.17.00.00.00 y 2.1.02.21.00.00.00, "Plan de Gestión Integral del Pavimento Urbano" y “Obras de Cordón Cu</w:t>
      </w:r>
      <w:r>
        <w:rPr>
          <w:rFonts w:ascii="Times New Roman" w:hAnsi="Times New Roman" w:cs="Times New Roman"/>
          <w:sz w:val="24"/>
          <w:szCs w:val="24"/>
        </w:rPr>
        <w:t>neta”, del presupuesto vigente.</w:t>
      </w:r>
    </w:p>
    <w:p w:rsidR="00B31D29" w:rsidRPr="00B85F78" w:rsidRDefault="000F71FA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35DBD">
        <w:rPr>
          <w:rFonts w:ascii="Times New Roman" w:hAnsi="Times New Roman" w:cs="Times New Roman"/>
          <w:b/>
          <w:sz w:val="24"/>
        </w:rPr>
        <w:t>Art. 3º).-</w:t>
      </w:r>
      <w:r w:rsidR="00B35DBD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B35DB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55197B">
        <w:rPr>
          <w:rFonts w:ascii="Times New Roman" w:hAnsi="Times New Roman" w:cs="Times New Roman"/>
          <w:sz w:val="24"/>
        </w:rPr>
        <w:t>veintisiete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0F71FA">
        <w:rPr>
          <w:rFonts w:ascii="Times New Roman" w:hAnsi="Times New Roman" w:cs="Times New Roman"/>
          <w:sz w:val="24"/>
        </w:rPr>
        <w:t>abril</w:t>
      </w:r>
      <w:r w:rsidR="00B35DBD">
        <w:rPr>
          <w:rFonts w:ascii="Times New Roman" w:hAnsi="Times New Roman" w:cs="Times New Roman"/>
          <w:sz w:val="24"/>
        </w:rPr>
        <w:t xml:space="preserve"> del año </w:t>
      </w:r>
      <w:r w:rsidR="0029704D">
        <w:rPr>
          <w:rFonts w:ascii="Times New Roman" w:hAnsi="Times New Roman" w:cs="Times New Roman"/>
          <w:sz w:val="24"/>
        </w:rPr>
        <w:t xml:space="preserve"> dos mil </w:t>
      </w:r>
      <w:bookmarkStart w:id="0" w:name="_GoBack"/>
      <w:bookmarkEnd w:id="0"/>
      <w:r w:rsidR="00B35DBD">
        <w:rPr>
          <w:rFonts w:ascii="Times New Roman" w:hAnsi="Times New Roman" w:cs="Times New Roman"/>
          <w:sz w:val="24"/>
        </w:rPr>
        <w:t>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5DBD" w:rsidRPr="00B85F78" w:rsidRDefault="00B35DBD" w:rsidP="00B35DBD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5DBD" w:rsidRPr="00B85F78" w:rsidRDefault="00B31D29" w:rsidP="00B35DBD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B85F78">
        <w:rPr>
          <w:rFonts w:ascii="Times New Roman" w:hAnsi="Times New Roman" w:cs="Times New Roman"/>
          <w:sz w:val="24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B35DBD" w:rsidRPr="00A44176" w:rsidTr="005424CE">
        <w:trPr>
          <w:trHeight w:val="75"/>
        </w:trPr>
        <w:tc>
          <w:tcPr>
            <w:tcW w:w="4490" w:type="dxa"/>
            <w:hideMark/>
          </w:tcPr>
          <w:p w:rsidR="00B35DBD" w:rsidRPr="00A44176" w:rsidRDefault="00B35DBD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B35DBD" w:rsidRPr="00A44176" w:rsidRDefault="00B35DBD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B35DBD" w:rsidRPr="00A44176" w:rsidRDefault="00B35DBD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B35DBD" w:rsidRPr="00A44176" w:rsidRDefault="00B35DBD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5DBD" w:rsidRPr="00B85F78" w:rsidRDefault="00B35DBD" w:rsidP="00B35DBD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AF6A44">
      <w:pgSz w:w="12240" w:h="20160" w:code="5"/>
      <w:pgMar w:top="3232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A71D2"/>
    <w:rsid w:val="000D5BBF"/>
    <w:rsid w:val="000F71FA"/>
    <w:rsid w:val="001E7781"/>
    <w:rsid w:val="0029704D"/>
    <w:rsid w:val="00384502"/>
    <w:rsid w:val="00393F6C"/>
    <w:rsid w:val="00505D8C"/>
    <w:rsid w:val="00530A53"/>
    <w:rsid w:val="0055197B"/>
    <w:rsid w:val="006976AF"/>
    <w:rsid w:val="00903CF5"/>
    <w:rsid w:val="009240DD"/>
    <w:rsid w:val="00AF6A44"/>
    <w:rsid w:val="00B01BF1"/>
    <w:rsid w:val="00B31D29"/>
    <w:rsid w:val="00B35DBD"/>
    <w:rsid w:val="00B85F78"/>
    <w:rsid w:val="00BF14B2"/>
    <w:rsid w:val="00E06EF4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41D1A-4189-4438-B142-6007C635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9C49-7D1F-42CA-9563-BCA556EF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2023-05-05T13:09:00Z</cp:lastPrinted>
  <dcterms:created xsi:type="dcterms:W3CDTF">2023-04-28T10:07:00Z</dcterms:created>
  <dcterms:modified xsi:type="dcterms:W3CDTF">2023-05-10T16:26:00Z</dcterms:modified>
</cp:coreProperties>
</file>