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D277A1" w:rsidRPr="00903CF5" w:rsidRDefault="00D277A1" w:rsidP="00B85F78">
      <w:pPr>
        <w:spacing w:line="240" w:lineRule="auto"/>
        <w:ind w:left="964" w:hanging="964"/>
        <w:jc w:val="both"/>
        <w:rPr>
          <w:rFonts w:ascii="Times New Roman" w:hAnsi="Times New Roman" w:cs="Times New Roman"/>
          <w:b/>
          <w:sz w:val="24"/>
          <w:u w:val="single"/>
        </w:rPr>
      </w:pPr>
    </w:p>
    <w:p w:rsidR="00D277A1" w:rsidRDefault="00B31D29" w:rsidP="00D277A1">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B17B8C">
        <w:rPr>
          <w:rFonts w:ascii="Times New Roman" w:hAnsi="Times New Roman" w:cs="Times New Roman"/>
          <w:b/>
          <w:sz w:val="24"/>
          <w:u w:val="single"/>
        </w:rPr>
        <w:t xml:space="preserve"> </w:t>
      </w:r>
      <w:r w:rsidR="0031577B">
        <w:rPr>
          <w:rFonts w:ascii="Times New Roman" w:hAnsi="Times New Roman" w:cs="Times New Roman"/>
          <w:b/>
          <w:sz w:val="24"/>
          <w:u w:val="single"/>
        </w:rPr>
        <w:t>7573</w:t>
      </w:r>
    </w:p>
    <w:p w:rsidR="00D277A1" w:rsidRPr="00903CF5" w:rsidRDefault="00D277A1" w:rsidP="00D277A1">
      <w:pPr>
        <w:spacing w:line="240" w:lineRule="auto"/>
        <w:ind w:left="964" w:hanging="964"/>
        <w:jc w:val="center"/>
        <w:rPr>
          <w:rFonts w:ascii="Times New Roman" w:hAnsi="Times New Roman" w:cs="Times New Roman"/>
          <w:b/>
          <w:sz w:val="24"/>
          <w:u w:val="single"/>
        </w:rPr>
      </w:pPr>
    </w:p>
    <w:p w:rsidR="00B31D29"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E06EF4"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D277A1" w:rsidRPr="00903CF5" w:rsidRDefault="00D277A1" w:rsidP="00B85F78">
      <w:pPr>
        <w:spacing w:line="240" w:lineRule="auto"/>
        <w:ind w:left="964" w:hanging="964"/>
        <w:jc w:val="center"/>
        <w:rPr>
          <w:rFonts w:ascii="Times New Roman" w:hAnsi="Times New Roman" w:cs="Times New Roman"/>
          <w:b/>
          <w:sz w:val="24"/>
          <w:u w:val="single"/>
        </w:rPr>
      </w:pPr>
    </w:p>
    <w:p w:rsidR="006F3DAE" w:rsidRPr="006F3DAE" w:rsidRDefault="00B31D29" w:rsidP="006F3DAE">
      <w:pPr>
        <w:widowControl w:val="0"/>
        <w:spacing w:line="240" w:lineRule="auto"/>
        <w:ind w:left="1276" w:hanging="964"/>
        <w:jc w:val="both"/>
        <w:rPr>
          <w:rFonts w:ascii="Times New Roman" w:hAnsi="Times New Roman" w:cs="Times New Roman"/>
          <w:sz w:val="24"/>
          <w:szCs w:val="24"/>
        </w:rPr>
      </w:pPr>
      <w:r w:rsidRPr="006F3DAE">
        <w:rPr>
          <w:rFonts w:ascii="Times New Roman" w:hAnsi="Times New Roman" w:cs="Times New Roman"/>
          <w:b/>
          <w:sz w:val="24"/>
          <w:szCs w:val="24"/>
        </w:rPr>
        <w:t>Art. 1º</w:t>
      </w:r>
      <w:r w:rsidR="00B85F78" w:rsidRPr="006F3DAE">
        <w:rPr>
          <w:rFonts w:ascii="Times New Roman" w:hAnsi="Times New Roman" w:cs="Times New Roman"/>
          <w:b/>
          <w:sz w:val="24"/>
          <w:szCs w:val="24"/>
        </w:rPr>
        <w:t>).-</w:t>
      </w:r>
      <w:r w:rsidR="006F3DAE" w:rsidRPr="006F3DAE">
        <w:rPr>
          <w:rFonts w:ascii="Times New Roman" w:hAnsi="Times New Roman" w:cs="Times New Roman"/>
          <w:sz w:val="24"/>
          <w:szCs w:val="24"/>
        </w:rPr>
        <w:tab/>
      </w:r>
      <w:r w:rsidR="006F3DAE">
        <w:rPr>
          <w:rFonts w:ascii="Times New Roman" w:hAnsi="Times New Roman" w:cs="Times New Roman"/>
          <w:b/>
          <w:sz w:val="24"/>
          <w:szCs w:val="24"/>
        </w:rPr>
        <w:t>AUTORÍ</w:t>
      </w:r>
      <w:r w:rsidR="006F3DAE" w:rsidRPr="006F3DAE">
        <w:rPr>
          <w:rFonts w:ascii="Times New Roman" w:hAnsi="Times New Roman" w:cs="Times New Roman"/>
          <w:b/>
          <w:sz w:val="24"/>
          <w:szCs w:val="24"/>
        </w:rPr>
        <w:t>CESE</w:t>
      </w:r>
      <w:r w:rsidR="006F3DAE" w:rsidRPr="006F3DAE">
        <w:rPr>
          <w:rFonts w:ascii="Times New Roman" w:hAnsi="Times New Roman" w:cs="Times New Roman"/>
          <w:sz w:val="24"/>
          <w:szCs w:val="24"/>
        </w:rPr>
        <w:t xml:space="preserve"> al Departamento Ejecutivo Municipal a otorgar a los beneficiarios de la línea de asistencia financiera denominada </w:t>
      </w:r>
      <w:r w:rsidR="00E1584E">
        <w:rPr>
          <w:rFonts w:ascii="Times New Roman" w:hAnsi="Times New Roman" w:cs="Times New Roman"/>
          <w:b/>
          <w:sz w:val="24"/>
          <w:szCs w:val="24"/>
        </w:rPr>
        <w:t>“LÍ</w:t>
      </w:r>
      <w:r w:rsidR="006F3DAE" w:rsidRPr="006F3DAE">
        <w:rPr>
          <w:rFonts w:ascii="Times New Roman" w:hAnsi="Times New Roman" w:cs="Times New Roman"/>
          <w:b/>
          <w:sz w:val="24"/>
          <w:szCs w:val="24"/>
        </w:rPr>
        <w:t>NEA VIVIENDA SEMILLAS MUNICIPIO”</w:t>
      </w:r>
      <w:r w:rsidR="006F3DAE" w:rsidRPr="006F3DAE">
        <w:rPr>
          <w:rFonts w:ascii="Times New Roman" w:hAnsi="Times New Roman" w:cs="Times New Roman"/>
          <w:sz w:val="24"/>
          <w:szCs w:val="24"/>
        </w:rPr>
        <w:t>,</w:t>
      </w:r>
      <w:r w:rsidR="006F3DAE" w:rsidRPr="006F3DAE">
        <w:rPr>
          <w:rFonts w:ascii="Times New Roman" w:hAnsi="Times New Roman" w:cs="Times New Roman"/>
          <w:b/>
          <w:sz w:val="24"/>
          <w:szCs w:val="24"/>
        </w:rPr>
        <w:t xml:space="preserve"> </w:t>
      </w:r>
      <w:r w:rsidR="006F3DAE" w:rsidRPr="006F3DAE">
        <w:rPr>
          <w:rFonts w:ascii="Times New Roman" w:hAnsi="Times New Roman" w:cs="Times New Roman"/>
          <w:sz w:val="24"/>
          <w:szCs w:val="24"/>
        </w:rPr>
        <w:t>creada por el Decreto Provincial Nº 373/2022 en el marco del “PROGRAMA 10.000 VIVIENDAS”, aprobado por Decreto Provincial Nº 100/2022, que estuvieran comprendidos en el Convenio suscripto con fecha 12.05.2022 entre el Municipalidad de la Ciudad de S</w:t>
      </w:r>
      <w:r w:rsidR="006F6626">
        <w:rPr>
          <w:rFonts w:ascii="Times New Roman" w:hAnsi="Times New Roman" w:cs="Times New Roman"/>
          <w:sz w:val="24"/>
          <w:szCs w:val="24"/>
        </w:rPr>
        <w:t>an Francisco y el Ministerio</w:t>
      </w:r>
      <w:bookmarkStart w:id="0" w:name="_GoBack"/>
      <w:bookmarkEnd w:id="0"/>
      <w:r w:rsidR="006F6626">
        <w:rPr>
          <w:rFonts w:ascii="Times New Roman" w:hAnsi="Times New Roman" w:cs="Times New Roman"/>
          <w:sz w:val="24"/>
          <w:szCs w:val="24"/>
        </w:rPr>
        <w:t xml:space="preserve"> de Hábitat</w:t>
      </w:r>
      <w:r w:rsidR="006F6626" w:rsidRPr="006F3DAE">
        <w:rPr>
          <w:rFonts w:ascii="Times New Roman" w:hAnsi="Times New Roman" w:cs="Times New Roman"/>
          <w:sz w:val="24"/>
          <w:szCs w:val="24"/>
        </w:rPr>
        <w:t xml:space="preserve"> </w:t>
      </w:r>
      <w:r w:rsidR="006F3DAE" w:rsidRPr="006F3DAE">
        <w:rPr>
          <w:rFonts w:ascii="Times New Roman" w:hAnsi="Times New Roman" w:cs="Times New Roman"/>
          <w:sz w:val="24"/>
          <w:szCs w:val="24"/>
        </w:rPr>
        <w:t>y de la Economía Familiar de la Provincia de Córdoba, ratificado por Ordenanza Nº 7.449, y su Adenda de fecha 14.11.2022, ratificada por Ordenanza Nº 7.529 (Construcción de 20 Viviendas), UN APORTE SUPLEMENTARIO EN PESOS EQUIVALENTE A SIETE MIL QUINIENTAS (7500) UNIDADES DE VIVIENDA (UVIs) – LEY Nº 27.271, a desembolsar previo informe de avance de obra, cuando la misma esté ejecutada en un treinta por ciento (30%), conforme las disponibilidades presupuestarias existentes, luego de que tal informe sea aprobado por la Secretaría de Infraestructura.</w:t>
      </w:r>
    </w:p>
    <w:p w:rsidR="006F3DAE" w:rsidRPr="006F3DAE" w:rsidRDefault="006F3DAE" w:rsidP="006F3DAE">
      <w:pPr>
        <w:widowControl w:val="0"/>
        <w:spacing w:line="240" w:lineRule="auto"/>
        <w:ind w:left="1276" w:hanging="964"/>
        <w:jc w:val="both"/>
        <w:rPr>
          <w:rFonts w:ascii="Times New Roman" w:hAnsi="Times New Roman" w:cs="Times New Roman"/>
          <w:sz w:val="24"/>
          <w:szCs w:val="24"/>
        </w:rPr>
      </w:pPr>
      <w:r w:rsidRPr="006F3DAE">
        <w:rPr>
          <w:rFonts w:ascii="Times New Roman" w:hAnsi="Times New Roman" w:cs="Times New Roman"/>
          <w:b/>
          <w:sz w:val="24"/>
          <w:szCs w:val="24"/>
        </w:rPr>
        <w:t>Art. 2º).-</w:t>
      </w:r>
      <w:r w:rsidRPr="006F3DAE">
        <w:rPr>
          <w:rFonts w:ascii="Times New Roman" w:hAnsi="Times New Roman" w:cs="Times New Roman"/>
          <w:sz w:val="24"/>
          <w:szCs w:val="24"/>
        </w:rPr>
        <w:tab/>
        <w:t>A los fines previstos en el artículo precedente, verificado el avance de obra exigido, se suscribirá la pertinente ADENDA al Contrato de Mutuo oportunamente celebrado con el beneficiario. Cumplimentado, la Secretaría de Economía, conforme sus disponibilidades presupuestarias, ordenará el pago y/o transferencia respectiva del aporte suplementario. Las cuestiones operativas en orden a la verificación del avance de obra y/o al pago o transferencia del aporte serán reglamentadas por el Departamento Ejecutivo Municipal a través de la Secretaría de Infraestructura y/o la Secretaría de Economía, según corresponda.</w:t>
      </w:r>
    </w:p>
    <w:p w:rsidR="006F3DAE" w:rsidRPr="006F3DAE" w:rsidRDefault="006F3DAE" w:rsidP="006F3DAE">
      <w:pPr>
        <w:widowControl w:val="0"/>
        <w:spacing w:line="240" w:lineRule="auto"/>
        <w:ind w:left="1276" w:hanging="964"/>
        <w:jc w:val="both"/>
        <w:rPr>
          <w:rFonts w:ascii="Times New Roman" w:hAnsi="Times New Roman" w:cs="Times New Roman"/>
          <w:sz w:val="24"/>
          <w:szCs w:val="24"/>
        </w:rPr>
      </w:pPr>
      <w:r w:rsidRPr="006F3DAE">
        <w:rPr>
          <w:rFonts w:ascii="Times New Roman" w:hAnsi="Times New Roman" w:cs="Times New Roman"/>
          <w:b/>
          <w:sz w:val="24"/>
          <w:szCs w:val="24"/>
        </w:rPr>
        <w:t>Art. 3º).-</w:t>
      </w:r>
      <w:r w:rsidRPr="006F3DAE">
        <w:rPr>
          <w:rFonts w:ascii="Times New Roman" w:hAnsi="Times New Roman" w:cs="Times New Roman"/>
          <w:sz w:val="24"/>
          <w:szCs w:val="24"/>
        </w:rPr>
        <w:tab/>
      </w:r>
      <w:r>
        <w:rPr>
          <w:rFonts w:ascii="Times New Roman" w:hAnsi="Times New Roman" w:cs="Times New Roman"/>
          <w:b/>
          <w:sz w:val="24"/>
          <w:szCs w:val="24"/>
        </w:rPr>
        <w:t>AUTORÍ</w:t>
      </w:r>
      <w:r w:rsidRPr="006F3DAE">
        <w:rPr>
          <w:rFonts w:ascii="Times New Roman" w:hAnsi="Times New Roman" w:cs="Times New Roman"/>
          <w:b/>
          <w:sz w:val="24"/>
          <w:szCs w:val="24"/>
        </w:rPr>
        <w:t>CESE</w:t>
      </w:r>
      <w:r w:rsidRPr="006F3DAE">
        <w:rPr>
          <w:rFonts w:ascii="Times New Roman" w:hAnsi="Times New Roman" w:cs="Times New Roman"/>
          <w:sz w:val="24"/>
          <w:szCs w:val="24"/>
        </w:rPr>
        <w:t xml:space="preserve"> al Departamento Ejecutivo Municipal a formalizar la adecuación de los Contratos de Mutuos celebrados con los beneficiarios de la línea de asistencia financiera denominada “LINEA VIVIENDA SEMILLAS MUNICIPIO”, en razón de lo estipulado en las ADENDAS de los Convenios originarios, ratificadas mediante Ordenanza Nº 7.529, y la normativa reglamentaria pertinente (en particular, lo previsto en el Decreto Provincial Nº 1455/22, en la Resolución Nº 21/2022 del Mi</w:t>
      </w:r>
      <w:r w:rsidR="00E1584E">
        <w:rPr>
          <w:rFonts w:ascii="Times New Roman" w:hAnsi="Times New Roman" w:cs="Times New Roman"/>
          <w:sz w:val="24"/>
          <w:szCs w:val="24"/>
        </w:rPr>
        <w:t xml:space="preserve">nisterio </w:t>
      </w:r>
      <w:r w:rsidR="00686595">
        <w:rPr>
          <w:rFonts w:ascii="Times New Roman" w:hAnsi="Times New Roman" w:cs="Times New Roman"/>
          <w:sz w:val="24"/>
          <w:szCs w:val="24"/>
        </w:rPr>
        <w:t xml:space="preserve">de </w:t>
      </w:r>
      <w:r w:rsidR="00E1584E">
        <w:rPr>
          <w:rFonts w:ascii="Times New Roman" w:hAnsi="Times New Roman" w:cs="Times New Roman"/>
          <w:sz w:val="24"/>
          <w:szCs w:val="24"/>
        </w:rPr>
        <w:t>Hábitat</w:t>
      </w:r>
      <w:r w:rsidRPr="006F3DAE">
        <w:rPr>
          <w:rFonts w:ascii="Times New Roman" w:hAnsi="Times New Roman" w:cs="Times New Roman"/>
          <w:sz w:val="24"/>
          <w:szCs w:val="24"/>
        </w:rPr>
        <w:t xml:space="preserve"> y de la Economía Familiar, sus modificatorias y/o complementarias). Fundadamente, podrá contemplarse una ampliación de los plazos de devolución de la asistencia financiera efectivamente otorgada, previo informe del área pertinente. </w:t>
      </w:r>
    </w:p>
    <w:p w:rsidR="006F3DAE" w:rsidRPr="006F3DAE" w:rsidRDefault="006F3DAE" w:rsidP="006F3DAE">
      <w:pPr>
        <w:widowControl w:val="0"/>
        <w:spacing w:line="240" w:lineRule="auto"/>
        <w:ind w:left="1276" w:hanging="964"/>
        <w:jc w:val="both"/>
        <w:rPr>
          <w:rFonts w:ascii="Times New Roman" w:hAnsi="Times New Roman" w:cs="Times New Roman"/>
          <w:sz w:val="24"/>
          <w:szCs w:val="24"/>
        </w:rPr>
      </w:pPr>
      <w:r w:rsidRPr="006F3DAE">
        <w:rPr>
          <w:rFonts w:ascii="Times New Roman" w:hAnsi="Times New Roman" w:cs="Times New Roman"/>
          <w:b/>
          <w:sz w:val="24"/>
          <w:szCs w:val="24"/>
        </w:rPr>
        <w:t>Art. 4º).-</w:t>
      </w:r>
      <w:r w:rsidRPr="006F3DAE">
        <w:rPr>
          <w:rFonts w:ascii="Times New Roman" w:hAnsi="Times New Roman" w:cs="Times New Roman"/>
          <w:sz w:val="24"/>
          <w:szCs w:val="24"/>
        </w:rPr>
        <w:tab/>
        <w:t>La erogación que demande el cumplimiento de lo establecido en los artículos 1º) y 2º) de la presente, será imputada a la Cuenta Nº 210201000000 (Planes de Vivienda Nacional y/o Provincial) del presupuesto vigente.</w:t>
      </w:r>
    </w:p>
    <w:p w:rsidR="000D5BBF" w:rsidRPr="006F3DAE" w:rsidRDefault="000D5BBF" w:rsidP="006F3DAE">
      <w:pPr>
        <w:spacing w:line="240" w:lineRule="auto"/>
        <w:ind w:left="964" w:hanging="964"/>
        <w:jc w:val="both"/>
        <w:rPr>
          <w:rFonts w:ascii="Times New Roman" w:hAnsi="Times New Roman" w:cs="Times New Roman"/>
          <w:bCs/>
          <w:iCs/>
          <w:sz w:val="24"/>
          <w:szCs w:val="24"/>
        </w:rPr>
      </w:pPr>
    </w:p>
    <w:p w:rsidR="00384502" w:rsidRDefault="006F3DAE" w:rsidP="006F3DAE">
      <w:pPr>
        <w:spacing w:line="240" w:lineRule="auto"/>
        <w:ind w:left="964" w:hanging="964"/>
        <w:jc w:val="both"/>
        <w:rPr>
          <w:rFonts w:ascii="Times New Roman" w:hAnsi="Times New Roman" w:cs="Times New Roman"/>
          <w:sz w:val="24"/>
        </w:rPr>
      </w:pPr>
      <w:r>
        <w:rPr>
          <w:rFonts w:ascii="Times New Roman" w:hAnsi="Times New Roman" w:cs="Times New Roman"/>
          <w:b/>
          <w:sz w:val="24"/>
        </w:rPr>
        <w:lastRenderedPageBreak/>
        <w:t>Art. 5</w:t>
      </w:r>
      <w:r w:rsidR="00B31D29" w:rsidRPr="0044704F">
        <w:rPr>
          <w:rFonts w:ascii="Times New Roman" w:hAnsi="Times New Roman" w:cs="Times New Roman"/>
          <w:b/>
          <w:sz w:val="24"/>
        </w:rPr>
        <w:t>º)</w:t>
      </w:r>
      <w:r w:rsidR="00B85F78" w:rsidRPr="0044704F">
        <w:rPr>
          <w:rFonts w:ascii="Times New Roman" w:hAnsi="Times New Roman" w:cs="Times New Roman"/>
          <w:b/>
          <w:sz w:val="24"/>
        </w:rPr>
        <w:t>.-</w:t>
      </w:r>
      <w:r w:rsidR="0044704F">
        <w:rPr>
          <w:rFonts w:ascii="Times New Roman" w:hAnsi="Times New Roman" w:cs="Times New Roman"/>
          <w:sz w:val="24"/>
        </w:rPr>
        <w:tab/>
      </w:r>
      <w:r w:rsidR="00B31D29" w:rsidRPr="00B85F78">
        <w:rPr>
          <w:rFonts w:ascii="Times New Roman" w:hAnsi="Times New Roman" w:cs="Times New Roman"/>
          <w:b/>
          <w:sz w:val="24"/>
        </w:rPr>
        <w:t>REGÍSTRESE</w:t>
      </w:r>
      <w:r w:rsidR="00B31D29" w:rsidRPr="00B85F78">
        <w:rPr>
          <w:rFonts w:ascii="Times New Roman" w:hAnsi="Times New Roman" w:cs="Times New Roman"/>
          <w:sz w:val="24"/>
        </w:rPr>
        <w:t>, comuníquese al Departamento Ejecutivo, publíquese y archívese.-</w:t>
      </w:r>
    </w:p>
    <w:p w:rsidR="0044704F" w:rsidRDefault="0044704F" w:rsidP="0044704F">
      <w:pPr>
        <w:spacing w:line="240" w:lineRule="auto"/>
        <w:ind w:left="964" w:hanging="964"/>
        <w:jc w:val="both"/>
        <w:rPr>
          <w:rFonts w:ascii="Times New Roman" w:hAnsi="Times New Roman" w:cs="Times New Roman"/>
          <w:sz w:val="24"/>
        </w:rPr>
      </w:pPr>
    </w:p>
    <w:p w:rsidR="00B31D29" w:rsidRDefault="00B31D29" w:rsidP="00A44176">
      <w:pPr>
        <w:spacing w:line="240" w:lineRule="auto"/>
        <w:jc w:val="both"/>
        <w:rPr>
          <w:rFonts w:ascii="Times New Roman" w:hAnsi="Times New Roman" w:cs="Times New Roman"/>
          <w:sz w:val="24"/>
        </w:rPr>
      </w:pPr>
      <w:r w:rsidRPr="00B85F78">
        <w:rPr>
          <w:rFonts w:ascii="Times New Roman" w:hAnsi="Times New Roman" w:cs="Times New Roman"/>
          <w:sz w:val="24"/>
        </w:rPr>
        <w:t>Dada en la Sala de Sesiones del Honorable Concejo Deliberante de la</w:t>
      </w:r>
      <w:r w:rsidR="0044704F">
        <w:rPr>
          <w:rFonts w:ascii="Times New Roman" w:hAnsi="Times New Roman" w:cs="Times New Roman"/>
          <w:sz w:val="24"/>
        </w:rPr>
        <w:t xml:space="preserve"> ciud</w:t>
      </w:r>
      <w:r w:rsidR="00B17B8C">
        <w:rPr>
          <w:rFonts w:ascii="Times New Roman" w:hAnsi="Times New Roman" w:cs="Times New Roman"/>
          <w:sz w:val="24"/>
        </w:rPr>
        <w:t>ad de San Francisco, a los veintitrés</w:t>
      </w:r>
      <w:r w:rsidRPr="00B85F78">
        <w:rPr>
          <w:rFonts w:ascii="Times New Roman" w:hAnsi="Times New Roman" w:cs="Times New Roman"/>
          <w:sz w:val="24"/>
        </w:rPr>
        <w:t xml:space="preserve"> días del mes de </w:t>
      </w:r>
      <w:r w:rsidR="00384502">
        <w:rPr>
          <w:rFonts w:ascii="Times New Roman" w:hAnsi="Times New Roman" w:cs="Times New Roman"/>
          <w:sz w:val="24"/>
        </w:rPr>
        <w:t>marzo</w:t>
      </w:r>
      <w:r w:rsidR="0044704F">
        <w:rPr>
          <w:rFonts w:ascii="Times New Roman" w:hAnsi="Times New Roman" w:cs="Times New Roman"/>
          <w:sz w:val="24"/>
        </w:rPr>
        <w:t xml:space="preserve"> del año dos mil veintitrés</w:t>
      </w:r>
      <w:r w:rsidRPr="00B85F78">
        <w:rPr>
          <w:rFonts w:ascii="Times New Roman" w:hAnsi="Times New Roman" w:cs="Times New Roman"/>
          <w:sz w:val="24"/>
        </w:rPr>
        <w:t>.-</w:t>
      </w:r>
    </w:p>
    <w:p w:rsidR="001C39A5" w:rsidRDefault="001C39A5" w:rsidP="00B85F78">
      <w:pPr>
        <w:spacing w:line="240" w:lineRule="auto"/>
        <w:jc w:val="both"/>
        <w:rPr>
          <w:rFonts w:ascii="Times New Roman" w:hAnsi="Times New Roman" w:cs="Times New Roman"/>
          <w:sz w:val="24"/>
        </w:rPr>
      </w:pPr>
    </w:p>
    <w:p w:rsidR="00270C13" w:rsidRDefault="00270C13" w:rsidP="00B85F78">
      <w:pPr>
        <w:spacing w:line="240" w:lineRule="auto"/>
        <w:jc w:val="both"/>
        <w:rPr>
          <w:rFonts w:ascii="Times New Roman" w:hAnsi="Times New Roman" w:cs="Times New Roman"/>
          <w:sz w:val="24"/>
        </w:rPr>
      </w:pPr>
    </w:p>
    <w:tbl>
      <w:tblPr>
        <w:tblW w:w="0" w:type="auto"/>
        <w:tblLook w:val="04A0" w:firstRow="1" w:lastRow="0" w:firstColumn="1" w:lastColumn="0" w:noHBand="0" w:noVBand="1"/>
      </w:tblPr>
      <w:tblGrid>
        <w:gridCol w:w="4467"/>
        <w:gridCol w:w="4473"/>
      </w:tblGrid>
      <w:tr w:rsidR="00A44176" w:rsidTr="00DE1024">
        <w:trPr>
          <w:trHeight w:val="75"/>
        </w:trPr>
        <w:tc>
          <w:tcPr>
            <w:tcW w:w="4490" w:type="dxa"/>
            <w:hideMark/>
          </w:tcPr>
          <w:p w:rsidR="00A44176" w:rsidRPr="00A44176" w:rsidRDefault="00A44176" w:rsidP="0015281E">
            <w:pPr>
              <w:spacing w:after="0" w:line="240" w:lineRule="auto"/>
              <w:jc w:val="center"/>
              <w:rPr>
                <w:rFonts w:ascii="Times New Roman" w:hAnsi="Times New Roman" w:cs="Times New Roman"/>
                <w:b/>
              </w:rPr>
            </w:pPr>
          </w:p>
        </w:tc>
        <w:tc>
          <w:tcPr>
            <w:tcW w:w="4490" w:type="dxa"/>
            <w:hideMark/>
          </w:tcPr>
          <w:p w:rsidR="00A44176" w:rsidRPr="00A44176" w:rsidRDefault="00A44176" w:rsidP="0015281E">
            <w:pPr>
              <w:spacing w:after="0" w:line="240" w:lineRule="auto"/>
              <w:jc w:val="center"/>
              <w:rPr>
                <w:rFonts w:ascii="Times New Roman" w:hAnsi="Times New Roman" w:cs="Times New Roman"/>
                <w:b/>
              </w:rPr>
            </w:pPr>
            <w:r w:rsidRPr="00A44176">
              <w:rPr>
                <w:rFonts w:ascii="Times New Roman" w:hAnsi="Times New Roman" w:cs="Times New Roman"/>
                <w:b/>
              </w:rPr>
              <w:t>Dr. Gustavo J. Klein</w:t>
            </w:r>
          </w:p>
          <w:p w:rsidR="00A44176" w:rsidRPr="00A44176" w:rsidRDefault="00A44176" w:rsidP="0015281E">
            <w:pPr>
              <w:spacing w:after="0" w:line="240" w:lineRule="auto"/>
              <w:jc w:val="center"/>
              <w:rPr>
                <w:rFonts w:ascii="Times New Roman" w:hAnsi="Times New Roman" w:cs="Times New Roman"/>
                <w:b/>
              </w:rPr>
            </w:pPr>
            <w:r w:rsidRPr="00A44176">
              <w:rPr>
                <w:rFonts w:ascii="Times New Roman" w:hAnsi="Times New Roman" w:cs="Times New Roman"/>
                <w:b/>
              </w:rPr>
              <w:t>Presidente H.C.D.</w:t>
            </w:r>
          </w:p>
        </w:tc>
      </w:tr>
    </w:tbl>
    <w:p w:rsidR="00A44176" w:rsidRDefault="00A44176" w:rsidP="00B85F78">
      <w:pPr>
        <w:spacing w:line="240" w:lineRule="auto"/>
        <w:jc w:val="both"/>
        <w:rPr>
          <w:rFonts w:ascii="Times New Roman" w:hAnsi="Times New Roman" w:cs="Times New Roman"/>
          <w:sz w:val="24"/>
        </w:rPr>
      </w:pPr>
    </w:p>
    <w:p w:rsidR="001C39A5" w:rsidRPr="00B85F78" w:rsidRDefault="001C39A5" w:rsidP="00B85F78">
      <w:pPr>
        <w:spacing w:line="240" w:lineRule="auto"/>
        <w:jc w:val="both"/>
        <w:rPr>
          <w:rFonts w:ascii="Times New Roman" w:hAnsi="Times New Roman" w:cs="Times New Roman"/>
          <w:sz w:val="24"/>
        </w:rPr>
      </w:pPr>
    </w:p>
    <w:p w:rsidR="00B31D29" w:rsidRPr="00B85F78" w:rsidRDefault="00B31D29" w:rsidP="00B85F78">
      <w:pPr>
        <w:spacing w:line="240" w:lineRule="auto"/>
        <w:ind w:left="964" w:hanging="964"/>
        <w:jc w:val="both"/>
        <w:rPr>
          <w:rFonts w:ascii="Times New Roman" w:hAnsi="Times New Roman" w:cs="Times New Roman"/>
          <w:sz w:val="24"/>
        </w:rPr>
      </w:pPr>
    </w:p>
    <w:p w:rsidR="00B31D29" w:rsidRPr="00B85F78" w:rsidRDefault="00B31D29" w:rsidP="00B85F78">
      <w:pPr>
        <w:spacing w:line="240" w:lineRule="auto"/>
        <w:ind w:left="964" w:hanging="964"/>
        <w:jc w:val="both"/>
        <w:rPr>
          <w:rFonts w:ascii="Times New Roman" w:hAnsi="Times New Roman" w:cs="Times New Roman"/>
          <w:sz w:val="24"/>
        </w:rPr>
      </w:pPr>
    </w:p>
    <w:p w:rsidR="00B31D29" w:rsidRPr="0044704F" w:rsidRDefault="00B31D29" w:rsidP="0044704F">
      <w:pPr>
        <w:spacing w:after="100" w:afterAutospacing="1" w:line="240" w:lineRule="auto"/>
        <w:ind w:left="964" w:hanging="964"/>
        <w:jc w:val="both"/>
        <w:rPr>
          <w:rFonts w:ascii="Times New Roman" w:hAnsi="Times New Roman" w:cs="Times New Roman"/>
          <w:b/>
          <w:sz w:val="24"/>
        </w:rPr>
      </w:pPr>
      <w:r w:rsidRPr="00B85F78">
        <w:rPr>
          <w:rFonts w:ascii="Times New Roman" w:hAnsi="Times New Roman" w:cs="Times New Roman"/>
          <w:sz w:val="24"/>
        </w:rPr>
        <w:t xml:space="preserve">    </w:t>
      </w:r>
      <w:r w:rsidR="00B85F78">
        <w:rPr>
          <w:rFonts w:ascii="Times New Roman" w:hAnsi="Times New Roman" w:cs="Times New Roman"/>
          <w:sz w:val="24"/>
        </w:rPr>
        <w:t xml:space="preserve">   </w:t>
      </w:r>
    </w:p>
    <w:p w:rsidR="001E78DD" w:rsidRDefault="001E78DD" w:rsidP="00B85F78">
      <w:pPr>
        <w:spacing w:line="240" w:lineRule="auto"/>
        <w:ind w:left="964" w:hanging="964"/>
        <w:jc w:val="both"/>
        <w:rPr>
          <w:rFonts w:ascii="Times New Roman" w:hAnsi="Times New Roman" w:cs="Times New Roman"/>
          <w:sz w:val="24"/>
        </w:rPr>
      </w:pPr>
    </w:p>
    <w:p w:rsidR="00512EC0" w:rsidRDefault="00512EC0">
      <w:pPr>
        <w:rPr>
          <w:rFonts w:ascii="Times New Roman" w:hAnsi="Times New Roman" w:cs="Times New Roman"/>
          <w:sz w:val="24"/>
        </w:rPr>
      </w:pPr>
    </w:p>
    <w:sectPr w:rsidR="00512EC0" w:rsidSect="00D277A1">
      <w:footerReference w:type="default" r:id="rId7"/>
      <w:pgSz w:w="12240" w:h="20160" w:code="5"/>
      <w:pgMar w:top="3232" w:right="1418" w:bottom="1418"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9EE" w:rsidRDefault="00EA39EE" w:rsidP="006F3DAE">
      <w:pPr>
        <w:spacing w:after="0" w:line="240" w:lineRule="auto"/>
      </w:pPr>
      <w:r>
        <w:separator/>
      </w:r>
    </w:p>
  </w:endnote>
  <w:endnote w:type="continuationSeparator" w:id="0">
    <w:p w:rsidR="00EA39EE" w:rsidRDefault="00EA39EE" w:rsidP="006F3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DAE" w:rsidRDefault="006F3DAE">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6F6626" w:rsidRPr="006F6626">
      <w:rPr>
        <w:caps/>
        <w:noProof/>
        <w:color w:val="4F81BD" w:themeColor="accent1"/>
        <w:lang w:val="es-ES"/>
      </w:rPr>
      <w:t>1</w:t>
    </w:r>
    <w:r>
      <w:rPr>
        <w:caps/>
        <w:color w:val="4F81BD" w:themeColor="accent1"/>
      </w:rPr>
      <w:fldChar w:fldCharType="end"/>
    </w:r>
  </w:p>
  <w:p w:rsidR="006F3DAE" w:rsidRDefault="006F3DA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9EE" w:rsidRDefault="00EA39EE" w:rsidP="006F3DAE">
      <w:pPr>
        <w:spacing w:after="0" w:line="240" w:lineRule="auto"/>
      </w:pPr>
      <w:r>
        <w:separator/>
      </w:r>
    </w:p>
  </w:footnote>
  <w:footnote w:type="continuationSeparator" w:id="0">
    <w:p w:rsidR="00EA39EE" w:rsidRDefault="00EA39EE" w:rsidP="006F3D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A71D2"/>
    <w:rsid w:val="000D5BBF"/>
    <w:rsid w:val="000E2FF2"/>
    <w:rsid w:val="0015281E"/>
    <w:rsid w:val="001C39A5"/>
    <w:rsid w:val="001E7781"/>
    <w:rsid w:val="001E78DD"/>
    <w:rsid w:val="002418F7"/>
    <w:rsid w:val="00270C13"/>
    <w:rsid w:val="002C59FF"/>
    <w:rsid w:val="0031577B"/>
    <w:rsid w:val="00384502"/>
    <w:rsid w:val="003B2A06"/>
    <w:rsid w:val="003C55C0"/>
    <w:rsid w:val="003E1329"/>
    <w:rsid w:val="0044437F"/>
    <w:rsid w:val="0044704F"/>
    <w:rsid w:val="00512EC0"/>
    <w:rsid w:val="00530A53"/>
    <w:rsid w:val="00582FD2"/>
    <w:rsid w:val="005A27E6"/>
    <w:rsid w:val="00686595"/>
    <w:rsid w:val="006F3DAE"/>
    <w:rsid w:val="006F6626"/>
    <w:rsid w:val="00721EB3"/>
    <w:rsid w:val="007335A2"/>
    <w:rsid w:val="008000B8"/>
    <w:rsid w:val="008848DD"/>
    <w:rsid w:val="00903CF5"/>
    <w:rsid w:val="009635EF"/>
    <w:rsid w:val="009968DC"/>
    <w:rsid w:val="00A200DF"/>
    <w:rsid w:val="00A44176"/>
    <w:rsid w:val="00A93FCC"/>
    <w:rsid w:val="00B01BF1"/>
    <w:rsid w:val="00B1016B"/>
    <w:rsid w:val="00B17B8C"/>
    <w:rsid w:val="00B31D29"/>
    <w:rsid w:val="00B52D9C"/>
    <w:rsid w:val="00B85F78"/>
    <w:rsid w:val="00BF14B2"/>
    <w:rsid w:val="00D277A1"/>
    <w:rsid w:val="00D277F0"/>
    <w:rsid w:val="00D7538D"/>
    <w:rsid w:val="00DE1024"/>
    <w:rsid w:val="00DF0E4D"/>
    <w:rsid w:val="00E06EF4"/>
    <w:rsid w:val="00E1584E"/>
    <w:rsid w:val="00EA39EE"/>
    <w:rsid w:val="00EE4F7E"/>
    <w:rsid w:val="00F34F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0AFD44-D1F9-4288-BDBE-6D0D678A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E78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78DD"/>
    <w:rPr>
      <w:rFonts w:ascii="Tahoma" w:hAnsi="Tahoma" w:cs="Tahoma"/>
      <w:sz w:val="16"/>
      <w:szCs w:val="16"/>
    </w:rPr>
  </w:style>
  <w:style w:type="paragraph" w:styleId="Encabezado">
    <w:name w:val="header"/>
    <w:basedOn w:val="Normal"/>
    <w:link w:val="EncabezadoCar"/>
    <w:uiPriority w:val="99"/>
    <w:unhideWhenUsed/>
    <w:rsid w:val="006F3D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F3DAE"/>
  </w:style>
  <w:style w:type="paragraph" w:styleId="Piedepgina">
    <w:name w:val="footer"/>
    <w:basedOn w:val="Normal"/>
    <w:link w:val="PiedepginaCar"/>
    <w:uiPriority w:val="99"/>
    <w:unhideWhenUsed/>
    <w:rsid w:val="006F3D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3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88C2A-A555-4860-B48B-1968023F4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470</Words>
  <Characters>2586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2023-03-10T09:14:00Z</cp:lastPrinted>
  <dcterms:created xsi:type="dcterms:W3CDTF">2023-03-27T10:10:00Z</dcterms:created>
  <dcterms:modified xsi:type="dcterms:W3CDTF">2023-03-27T10:40:00Z</dcterms:modified>
</cp:coreProperties>
</file>