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1D29" w:rsidRPr="00903CF5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HONORABLE CONCEJO DELIBERANTE</w:t>
      </w:r>
    </w:p>
    <w:p w:rsidR="00B31D29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 Nº</w:t>
      </w:r>
      <w:r w:rsidR="003D28D0">
        <w:rPr>
          <w:rFonts w:ascii="Times New Roman" w:hAnsi="Times New Roman" w:cs="Times New Roman"/>
          <w:b/>
          <w:sz w:val="24"/>
          <w:u w:val="single"/>
        </w:rPr>
        <w:t xml:space="preserve"> 7529</w:t>
      </w:r>
    </w:p>
    <w:p w:rsidR="001E7781" w:rsidRPr="00903CF5" w:rsidRDefault="001E7781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B31D29" w:rsidRPr="00903CF5" w:rsidRDefault="00B31D29" w:rsidP="00B85F78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903CF5">
        <w:rPr>
          <w:rFonts w:ascii="Times New Roman" w:hAnsi="Times New Roman" w:cs="Times New Roman"/>
          <w:b/>
          <w:sz w:val="24"/>
        </w:rPr>
        <w:t>EL HONORABLE CONCEJO DELIBERANTE</w:t>
      </w:r>
      <w:r w:rsidR="00B85F78" w:rsidRPr="00903CF5">
        <w:rPr>
          <w:rFonts w:ascii="Times New Roman" w:hAnsi="Times New Roman" w:cs="Times New Roman"/>
          <w:b/>
          <w:sz w:val="24"/>
        </w:rPr>
        <w:t xml:space="preserve"> DE LA CIUDAD DE SAN FRANCISCO, </w:t>
      </w:r>
      <w:r w:rsidRPr="00903CF5">
        <w:rPr>
          <w:rFonts w:ascii="Times New Roman" w:hAnsi="Times New Roman" w:cs="Times New Roman"/>
          <w:b/>
          <w:sz w:val="24"/>
        </w:rPr>
        <w:t>SANCIONA CON FUERZA DE:</w:t>
      </w:r>
    </w:p>
    <w:p w:rsidR="00E06EF4" w:rsidRPr="00903CF5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</w:t>
      </w:r>
    </w:p>
    <w:p w:rsidR="00BB0B37" w:rsidRDefault="00B31D29" w:rsidP="005816D7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iCs/>
          <w:sz w:val="24"/>
        </w:rPr>
      </w:pPr>
      <w:r w:rsidRPr="005816D7">
        <w:rPr>
          <w:rFonts w:ascii="Times New Roman" w:hAnsi="Times New Roman" w:cs="Times New Roman"/>
          <w:b/>
          <w:sz w:val="24"/>
        </w:rPr>
        <w:t>Art. 1º</w:t>
      </w:r>
      <w:r w:rsidR="00B85F78" w:rsidRPr="005816D7">
        <w:rPr>
          <w:rFonts w:ascii="Times New Roman" w:hAnsi="Times New Roman" w:cs="Times New Roman"/>
          <w:b/>
          <w:sz w:val="24"/>
        </w:rPr>
        <w:t>).-</w:t>
      </w:r>
      <w:r w:rsidR="005816D7">
        <w:rPr>
          <w:rFonts w:ascii="Times New Roman" w:hAnsi="Times New Roman" w:cs="Times New Roman"/>
          <w:sz w:val="24"/>
        </w:rPr>
        <w:tab/>
      </w:r>
      <w:r w:rsidR="005816D7">
        <w:rPr>
          <w:rFonts w:ascii="Times New Roman" w:hAnsi="Times New Roman" w:cs="Times New Roman"/>
          <w:b/>
          <w:bCs/>
          <w:sz w:val="24"/>
        </w:rPr>
        <w:t>RATIFÍ</w:t>
      </w:r>
      <w:r w:rsidR="00BB0B37" w:rsidRPr="00BB0B37">
        <w:rPr>
          <w:rFonts w:ascii="Times New Roman" w:hAnsi="Times New Roman" w:cs="Times New Roman"/>
          <w:b/>
          <w:bCs/>
          <w:sz w:val="24"/>
        </w:rPr>
        <w:t>CASE</w:t>
      </w:r>
      <w:r w:rsidR="00BB0B37" w:rsidRPr="00BB0B37">
        <w:rPr>
          <w:rFonts w:ascii="Times New Roman" w:hAnsi="Times New Roman" w:cs="Times New Roman"/>
          <w:bCs/>
          <w:sz w:val="24"/>
        </w:rPr>
        <w:t xml:space="preserve"> la ADENDA al “Convenio de Financiamiento para la Construcción de Viviendas”, celebrado con fecha 12 de mayo del año 2022, entre la Municipalidad de San Francisco y el Ministerio de Promoción del Empleo y de la Economía Familiar de la Provincia de Córdoba, en el marco del “Programa 10000 Viviendas – Línea Vivienda Semilla Municipios”, creado por Decreto N°373/22 y modificatorios del Poder Ejecutivo Provincial, ratificado por Ordenanza Nº 7449; de fecha 14 de noviembre de 2022, </w:t>
      </w:r>
      <w:r w:rsidR="00BB0B37" w:rsidRPr="00BB0B37">
        <w:rPr>
          <w:rFonts w:ascii="Times New Roman" w:hAnsi="Times New Roman" w:cs="Times New Roman"/>
          <w:bCs/>
          <w:iCs/>
          <w:sz w:val="24"/>
        </w:rPr>
        <w:t>el que como Anexo I forma parte integrante de la presente.</w:t>
      </w:r>
    </w:p>
    <w:p w:rsidR="005816D7" w:rsidRPr="00BB0B37" w:rsidRDefault="005816D7" w:rsidP="005816D7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iCs/>
          <w:sz w:val="24"/>
        </w:rPr>
      </w:pPr>
    </w:p>
    <w:p w:rsidR="00BB0B37" w:rsidRPr="00BB0B37" w:rsidRDefault="00BB0B37" w:rsidP="00BB0B37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iCs/>
          <w:sz w:val="24"/>
        </w:rPr>
      </w:pPr>
      <w:r w:rsidRPr="005816D7">
        <w:rPr>
          <w:rFonts w:ascii="Times New Roman" w:hAnsi="Times New Roman" w:cs="Times New Roman"/>
          <w:b/>
          <w:bCs/>
          <w:sz w:val="24"/>
          <w:lang w:val="es-ES"/>
        </w:rPr>
        <w:t>Art. 2°).-</w:t>
      </w:r>
      <w:r w:rsidR="005816D7">
        <w:rPr>
          <w:rFonts w:ascii="Times New Roman" w:hAnsi="Times New Roman" w:cs="Times New Roman"/>
          <w:bCs/>
          <w:sz w:val="24"/>
          <w:lang w:val="es-ES"/>
        </w:rPr>
        <w:tab/>
      </w:r>
      <w:r w:rsidR="005816D7">
        <w:rPr>
          <w:rFonts w:ascii="Times New Roman" w:hAnsi="Times New Roman" w:cs="Times New Roman"/>
          <w:b/>
          <w:bCs/>
          <w:sz w:val="24"/>
        </w:rPr>
        <w:t>RATIFÍ</w:t>
      </w:r>
      <w:r w:rsidRPr="00BB0B37">
        <w:rPr>
          <w:rFonts w:ascii="Times New Roman" w:hAnsi="Times New Roman" w:cs="Times New Roman"/>
          <w:b/>
          <w:bCs/>
          <w:sz w:val="24"/>
        </w:rPr>
        <w:t>CASE</w:t>
      </w:r>
      <w:r w:rsidRPr="00BB0B37">
        <w:rPr>
          <w:rFonts w:ascii="Times New Roman" w:hAnsi="Times New Roman" w:cs="Times New Roman"/>
          <w:bCs/>
          <w:sz w:val="24"/>
        </w:rPr>
        <w:t xml:space="preserve"> la ADENDA al “Convenio de Financiamiento para la Construcción de Viviendas”, celebrado con fecha 18 de julio del año 2022,  entre la Municipalidad de San Francisco y el Ministerio de Promoción del Empleo y de la Economía Familiar de la Provincia de Córdoba, en el marco del “Programa 10000 Viviendas – Línea Vivienda Semilla Municipios”, creado por Decreto N°373/22 y modificatorios del Poder Ejecutivo Provincial, ratificado por Ordenanza Nº 7470 y sus modificatorias 7486 y 7506; de fecha 14 de noviembre de 2022, </w:t>
      </w:r>
      <w:r w:rsidRPr="00BB0B37">
        <w:rPr>
          <w:rFonts w:ascii="Times New Roman" w:hAnsi="Times New Roman" w:cs="Times New Roman"/>
          <w:bCs/>
          <w:iCs/>
          <w:sz w:val="24"/>
        </w:rPr>
        <w:t>el que como Anexo II forma parte integrante de la presente.</w:t>
      </w:r>
    </w:p>
    <w:p w:rsidR="00BB0B37" w:rsidRPr="00BB0B37" w:rsidRDefault="00BB0B37" w:rsidP="00BB0B37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bCs/>
          <w:iCs/>
          <w:sz w:val="24"/>
        </w:rPr>
      </w:pPr>
    </w:p>
    <w:p w:rsidR="00B31D29" w:rsidRPr="00B85F78" w:rsidRDefault="00BB0B3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 w:rsidRPr="005816D7">
        <w:rPr>
          <w:rFonts w:ascii="Times New Roman" w:hAnsi="Times New Roman" w:cs="Times New Roman"/>
          <w:b/>
          <w:sz w:val="24"/>
        </w:rPr>
        <w:t>Art. 3</w:t>
      </w:r>
      <w:r w:rsidR="00B31D29" w:rsidRPr="005816D7">
        <w:rPr>
          <w:rFonts w:ascii="Times New Roman" w:hAnsi="Times New Roman" w:cs="Times New Roman"/>
          <w:b/>
          <w:sz w:val="24"/>
        </w:rPr>
        <w:t>º)</w:t>
      </w:r>
      <w:r w:rsidR="00B85F78" w:rsidRPr="005816D7">
        <w:rPr>
          <w:rFonts w:ascii="Times New Roman" w:hAnsi="Times New Roman" w:cs="Times New Roman"/>
          <w:b/>
          <w:sz w:val="24"/>
        </w:rPr>
        <w:t>.-</w:t>
      </w:r>
      <w:r w:rsidR="005816D7">
        <w:rPr>
          <w:rFonts w:ascii="Times New Roman" w:hAnsi="Times New Roman" w:cs="Times New Roman"/>
          <w:sz w:val="24"/>
        </w:rPr>
        <w:tab/>
      </w:r>
      <w:r w:rsidR="00233AF3" w:rsidRPr="00233AF3">
        <w:rPr>
          <w:rFonts w:ascii="Times New Roman" w:hAnsi="Times New Roman" w:cs="Times New Roman"/>
          <w:b/>
          <w:sz w:val="24"/>
        </w:rPr>
        <w:t>REGÍSTRESE</w:t>
      </w:r>
      <w:r w:rsidR="00233AF3">
        <w:rPr>
          <w:rFonts w:ascii="Times New Roman" w:hAnsi="Times New Roman" w:cs="Times New Roman"/>
          <w:sz w:val="24"/>
        </w:rPr>
        <w:t xml:space="preserve">, </w:t>
      </w:r>
      <w:r w:rsidR="00B31D29" w:rsidRPr="00B85F78">
        <w:rPr>
          <w:rFonts w:ascii="Times New Roman" w:hAnsi="Times New Roman" w:cs="Times New Roman"/>
          <w:sz w:val="24"/>
        </w:rPr>
        <w:t xml:space="preserve"> comuníquese al Departamento Ejecutivo, publíquese y archívese.-</w:t>
      </w:r>
    </w:p>
    <w:p w:rsidR="00B31D29" w:rsidRPr="00B85F78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B31D29" w:rsidRPr="00B85F78" w:rsidRDefault="00B31D29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 w:rsidRPr="00B85F78">
        <w:rPr>
          <w:rFonts w:ascii="Times New Roman" w:hAnsi="Times New Roman" w:cs="Times New Roman"/>
          <w:sz w:val="24"/>
        </w:rPr>
        <w:t xml:space="preserve">Dada en la Sala de Sesiones del Honorable Concejo Deliberante de la ciudad de San Francisco, a los </w:t>
      </w:r>
      <w:r w:rsidR="00200727">
        <w:rPr>
          <w:rFonts w:ascii="Times New Roman" w:hAnsi="Times New Roman" w:cs="Times New Roman"/>
          <w:sz w:val="24"/>
        </w:rPr>
        <w:t>diecisiete</w:t>
      </w:r>
      <w:r w:rsidRPr="00B85F78">
        <w:rPr>
          <w:rFonts w:ascii="Times New Roman" w:hAnsi="Times New Roman" w:cs="Times New Roman"/>
          <w:sz w:val="24"/>
        </w:rPr>
        <w:t xml:space="preserve"> días d</w:t>
      </w:r>
      <w:r w:rsidR="00F2191A">
        <w:rPr>
          <w:rFonts w:ascii="Times New Roman" w:hAnsi="Times New Roman" w:cs="Times New Roman"/>
          <w:sz w:val="24"/>
        </w:rPr>
        <w:t>el mes de noviembre del año veintidós</w:t>
      </w:r>
      <w:bookmarkStart w:id="0" w:name="_GoBack"/>
      <w:bookmarkEnd w:id="0"/>
      <w:r w:rsidRPr="00B85F78">
        <w:rPr>
          <w:rFonts w:ascii="Times New Roman" w:hAnsi="Times New Roman" w:cs="Times New Roman"/>
          <w:sz w:val="24"/>
        </w:rPr>
        <w:t>.-</w:t>
      </w:r>
    </w:p>
    <w:p w:rsidR="00B31D29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162F9B" w:rsidRPr="00B85F78" w:rsidRDefault="00162F9B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B31D29" w:rsidRPr="00B85F78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90"/>
        <w:gridCol w:w="4490"/>
      </w:tblGrid>
      <w:tr w:rsidR="00162F9B" w:rsidTr="00162F9B">
        <w:trPr>
          <w:trHeight w:val="366"/>
        </w:trPr>
        <w:tc>
          <w:tcPr>
            <w:tcW w:w="4490" w:type="dxa"/>
            <w:hideMark/>
          </w:tcPr>
          <w:p w:rsidR="00162F9B" w:rsidRDefault="00162F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Dr. Juan Martín Losano</w:t>
            </w:r>
          </w:p>
          <w:p w:rsidR="00162F9B" w:rsidRDefault="00162F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Secretario H.C.D.</w:t>
            </w:r>
          </w:p>
        </w:tc>
        <w:tc>
          <w:tcPr>
            <w:tcW w:w="4490" w:type="dxa"/>
          </w:tcPr>
          <w:p w:rsidR="00162F9B" w:rsidRDefault="00162F9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Concejala Fabiana del Valle Palacio         Vice-Pta. 1° H.C.D. a c/ Presidencia.</w:t>
            </w:r>
          </w:p>
          <w:p w:rsidR="00162F9B" w:rsidRDefault="00162F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165279" w:rsidRDefault="00165279">
      <w:pPr>
        <w:rPr>
          <w:rFonts w:ascii="Times New Roman" w:hAnsi="Times New Roman" w:cs="Times New Roman"/>
          <w:sz w:val="24"/>
        </w:rPr>
      </w:pPr>
    </w:p>
    <w:p w:rsidR="00165279" w:rsidRDefault="0016527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72389" w:rsidRDefault="00165279">
      <w:pPr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0419E92B" wp14:editId="2A66DBAB">
            <wp:extent cx="5610225" cy="10296525"/>
            <wp:effectExtent l="0" t="0" r="9525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030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279" w:rsidRDefault="00165279">
      <w:pPr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6C52910F" wp14:editId="1DD52219">
            <wp:extent cx="5610225" cy="985837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861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279" w:rsidRDefault="00165279">
      <w:pPr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392392CD" wp14:editId="307D864D">
            <wp:extent cx="5610225" cy="9544050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47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279" w:rsidRDefault="0016527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165279" w:rsidRDefault="00165279">
      <w:pPr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0C187104" wp14:editId="4C8E42C7">
            <wp:extent cx="5610225" cy="9629775"/>
            <wp:effectExtent l="0" t="0" r="9525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63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279" w:rsidRDefault="0016527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165279" w:rsidRDefault="00165279">
      <w:pPr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78FCC709" wp14:editId="6AF1750E">
            <wp:extent cx="5610225" cy="977265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77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279" w:rsidRDefault="0016527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165279" w:rsidRDefault="00165279">
      <w:pPr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7B72091E" wp14:editId="414DB013">
            <wp:extent cx="5610225" cy="9572625"/>
            <wp:effectExtent l="0" t="0" r="9525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7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279" w:rsidRDefault="00165279">
      <w:pPr>
        <w:rPr>
          <w:rFonts w:ascii="Times New Roman" w:hAnsi="Times New Roman" w:cs="Times New Roman"/>
          <w:sz w:val="24"/>
        </w:rPr>
      </w:pPr>
    </w:p>
    <w:sectPr w:rsidR="00165279" w:rsidSect="00F34F16">
      <w:pgSz w:w="12240" w:h="20160" w:code="5"/>
      <w:pgMar w:top="2608" w:right="1304" w:bottom="1531" w:left="209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1D29"/>
    <w:rsid w:val="00162F9B"/>
    <w:rsid w:val="00165279"/>
    <w:rsid w:val="001E7781"/>
    <w:rsid w:val="00200727"/>
    <w:rsid w:val="00233AF3"/>
    <w:rsid w:val="003D28D0"/>
    <w:rsid w:val="004561E0"/>
    <w:rsid w:val="005816D7"/>
    <w:rsid w:val="00903CF5"/>
    <w:rsid w:val="00B01BF1"/>
    <w:rsid w:val="00B31D29"/>
    <w:rsid w:val="00B72389"/>
    <w:rsid w:val="00B85F78"/>
    <w:rsid w:val="00BB0B37"/>
    <w:rsid w:val="00BF14B2"/>
    <w:rsid w:val="00E06EF4"/>
    <w:rsid w:val="00F2191A"/>
    <w:rsid w:val="00F34F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16FB591-77FA-4C92-B8F3-61E526BB7A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723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7238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3813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0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7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7</Pages>
  <Words>262</Words>
  <Characters>1442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7</cp:revision>
  <dcterms:created xsi:type="dcterms:W3CDTF">2022-11-17T11:58:00Z</dcterms:created>
  <dcterms:modified xsi:type="dcterms:W3CDTF">2022-11-22T14:54:00Z</dcterms:modified>
</cp:coreProperties>
</file>