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AE5699"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w:t>
      </w:r>
      <w:r w:rsidR="00A3410D">
        <w:rPr>
          <w:rFonts w:ascii="Times New Roman" w:hAnsi="Times New Roman"/>
          <w:b/>
          <w:sz w:val="24"/>
          <w:szCs w:val="24"/>
          <w:u w:val="single"/>
        </w:rPr>
        <w:t>74</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A06B34" w:rsidRPr="009638D7" w:rsidRDefault="00981BC8" w:rsidP="00A3410D">
      <w:pPr>
        <w:spacing w:line="240" w:lineRule="auto"/>
        <w:ind w:left="964" w:hanging="964"/>
        <w:jc w:val="both"/>
        <w:rPr>
          <w:rFonts w:ascii="Times New Roman" w:hAnsi="Times New Roman" w:cs="Times New Roman"/>
          <w:sz w:val="24"/>
          <w:szCs w:val="24"/>
        </w:rPr>
      </w:pPr>
      <w:r w:rsidRPr="009638D7">
        <w:rPr>
          <w:rFonts w:ascii="Times New Roman" w:hAnsi="Times New Roman" w:cs="Times New Roman"/>
          <w:b/>
          <w:color w:val="212121"/>
          <w:sz w:val="24"/>
          <w:szCs w:val="24"/>
          <w:shd w:val="clear" w:color="auto" w:fill="FFFFFF"/>
        </w:rPr>
        <w:t>Art.1º).-</w:t>
      </w:r>
      <w:r w:rsidR="003C3FB6">
        <w:rPr>
          <w:rFonts w:ascii="Times New Roman" w:hAnsi="Times New Roman" w:cs="Times New Roman"/>
          <w:b/>
          <w:color w:val="212121"/>
          <w:sz w:val="24"/>
          <w:szCs w:val="24"/>
          <w:shd w:val="clear" w:color="auto" w:fill="FFFFFF"/>
        </w:rPr>
        <w:tab/>
      </w:r>
      <w:r w:rsidR="003C3FB6">
        <w:rPr>
          <w:rFonts w:ascii="Times New Roman" w:hAnsi="Times New Roman" w:cs="Times New Roman"/>
          <w:b/>
          <w:bCs/>
          <w:color w:val="000000"/>
          <w:sz w:val="24"/>
          <w:szCs w:val="24"/>
          <w:lang w:val="es-ES_tradnl"/>
        </w:rPr>
        <w:t>RATIFÍ</w:t>
      </w:r>
      <w:r w:rsidR="003C3FB6" w:rsidRPr="003C3FB6">
        <w:rPr>
          <w:rFonts w:ascii="Times New Roman" w:hAnsi="Times New Roman" w:cs="Times New Roman"/>
          <w:b/>
          <w:bCs/>
          <w:color w:val="000000"/>
          <w:sz w:val="24"/>
          <w:szCs w:val="24"/>
          <w:lang w:val="es-ES_tradnl"/>
        </w:rPr>
        <w:t>CASE </w:t>
      </w:r>
      <w:r w:rsidR="003C3FB6" w:rsidRPr="003C3FB6">
        <w:rPr>
          <w:rFonts w:ascii="Times New Roman" w:hAnsi="Times New Roman" w:cs="Times New Roman"/>
          <w:color w:val="000000"/>
          <w:sz w:val="24"/>
          <w:szCs w:val="24"/>
          <w:lang w:val="es-ES_tradnl"/>
        </w:rPr>
        <w:t>el</w:t>
      </w:r>
      <w:r w:rsidR="003C3FB6" w:rsidRPr="003C3FB6">
        <w:rPr>
          <w:rFonts w:ascii="Times New Roman" w:hAnsi="Times New Roman" w:cs="Times New Roman"/>
          <w:b/>
          <w:color w:val="000000"/>
          <w:sz w:val="24"/>
          <w:szCs w:val="24"/>
          <w:lang w:val="es-ES_tradnl"/>
        </w:rPr>
        <w:t xml:space="preserve"> CONTRATO DE COMODATO</w:t>
      </w:r>
      <w:r w:rsidR="003C3FB6" w:rsidRPr="003C3FB6">
        <w:rPr>
          <w:rFonts w:ascii="Times New Roman" w:hAnsi="Times New Roman" w:cs="Times New Roman"/>
          <w:color w:val="000000"/>
          <w:sz w:val="24"/>
          <w:szCs w:val="24"/>
          <w:lang w:val="es-ES_tradnl"/>
        </w:rPr>
        <w:t xml:space="preserve">, suscripto entre la </w:t>
      </w:r>
      <w:r w:rsidR="003C3FB6" w:rsidRPr="003C3FB6">
        <w:rPr>
          <w:rFonts w:ascii="Times New Roman" w:hAnsi="Times New Roman" w:cs="Times New Roman"/>
          <w:b/>
          <w:color w:val="000000"/>
          <w:sz w:val="24"/>
          <w:szCs w:val="24"/>
          <w:lang w:val="es-ES_tradnl"/>
        </w:rPr>
        <w:t xml:space="preserve">Municipalidad de la Ciudad de San Francisco </w:t>
      </w:r>
      <w:r w:rsidR="003C3FB6" w:rsidRPr="003C3FB6">
        <w:rPr>
          <w:rFonts w:ascii="Times New Roman" w:hAnsi="Times New Roman" w:cs="Times New Roman"/>
          <w:color w:val="000000"/>
          <w:sz w:val="24"/>
          <w:szCs w:val="24"/>
          <w:lang w:val="es-ES_tradnl"/>
        </w:rPr>
        <w:t xml:space="preserve">y </w:t>
      </w:r>
      <w:r w:rsidR="003C3FB6" w:rsidRPr="003C3FB6">
        <w:rPr>
          <w:rFonts w:ascii="Times New Roman" w:hAnsi="Times New Roman" w:cs="Times New Roman"/>
          <w:b/>
          <w:color w:val="000000"/>
          <w:sz w:val="24"/>
          <w:szCs w:val="24"/>
          <w:lang w:val="es-ES_tradnl"/>
        </w:rPr>
        <w:t xml:space="preserve">GENDARMERÍA NACIONAL ARGENTINA, </w:t>
      </w:r>
      <w:r w:rsidR="003C3FB6" w:rsidRPr="003C3FB6">
        <w:rPr>
          <w:rFonts w:ascii="Times New Roman" w:hAnsi="Times New Roman" w:cs="Times New Roman"/>
          <w:color w:val="000000"/>
          <w:sz w:val="24"/>
          <w:szCs w:val="24"/>
          <w:lang w:val="es-ES_tradnl"/>
        </w:rPr>
        <w:t>en relación al inmueble sito en calle Juan José Torres N° 4.560 de esta ciudad, destinado al uso exclusivo de la Unidad de Investigaciones de Delitos Complejos y Procedimientos Judiciales de la Gendarmería Nacional Argentina, el que forma parte integrante del presente, como Anexo I.-</w:t>
      </w:r>
      <w:r w:rsidR="00D50950">
        <w:rPr>
          <w:rFonts w:ascii="Times New Roman" w:hAnsi="Times New Roman" w:cs="Times New Roman"/>
          <w:color w:val="000000"/>
          <w:sz w:val="24"/>
          <w:szCs w:val="24"/>
          <w:lang w:val="es-ES_tradnl"/>
        </w:rPr>
        <w:t xml:space="preserve"> (</w:t>
      </w:r>
      <w:proofErr w:type="spellStart"/>
      <w:r w:rsidR="00D50950">
        <w:rPr>
          <w:rFonts w:ascii="Times New Roman" w:hAnsi="Times New Roman" w:cs="Times New Roman"/>
          <w:color w:val="000000"/>
          <w:sz w:val="24"/>
          <w:szCs w:val="24"/>
          <w:lang w:val="es-ES_tradnl"/>
        </w:rPr>
        <w:t>Expte</w:t>
      </w:r>
      <w:proofErr w:type="spellEnd"/>
      <w:r w:rsidR="00D50950">
        <w:rPr>
          <w:rFonts w:ascii="Times New Roman" w:hAnsi="Times New Roman" w:cs="Times New Roman"/>
          <w:color w:val="000000"/>
          <w:sz w:val="24"/>
          <w:szCs w:val="24"/>
          <w:lang w:val="es-ES_tradnl"/>
        </w:rPr>
        <w:t>. Nº 121570).</w:t>
      </w:r>
    </w:p>
    <w:p w:rsidR="001E433D" w:rsidRPr="00AC1C16" w:rsidRDefault="003C3FB6" w:rsidP="007461F6">
      <w:pPr>
        <w:spacing w:line="240" w:lineRule="auto"/>
        <w:ind w:left="907" w:hanging="907"/>
        <w:jc w:val="both"/>
        <w:rPr>
          <w:rFonts w:ascii="Times New Roman" w:hAnsi="Times New Roman" w:cs="Times New Roman"/>
          <w:sz w:val="24"/>
          <w:szCs w:val="24"/>
        </w:rPr>
      </w:pPr>
      <w:r>
        <w:rPr>
          <w:rFonts w:ascii="Times New Roman" w:hAnsi="Times New Roman" w:cs="Times New Roman"/>
          <w:b/>
          <w:sz w:val="24"/>
          <w:szCs w:val="24"/>
        </w:rPr>
        <w:t>Art.2</w:t>
      </w:r>
      <w:r w:rsidR="00A06B34" w:rsidRPr="00AC1C16">
        <w:rPr>
          <w:rFonts w:ascii="Times New Roman" w:hAnsi="Times New Roman" w:cs="Times New Roman"/>
          <w:b/>
          <w:sz w:val="24"/>
          <w:szCs w:val="24"/>
        </w:rPr>
        <w:t>º).-</w:t>
      </w:r>
      <w:r w:rsidR="00A06B34" w:rsidRPr="00AC1C16">
        <w:rPr>
          <w:rFonts w:ascii="Times New Roman" w:hAnsi="Times New Roman" w:cs="Times New Roman"/>
          <w:b/>
          <w:sz w:val="24"/>
          <w:szCs w:val="24"/>
        </w:rPr>
        <w:tab/>
      </w:r>
      <w:r w:rsidR="00A66C04"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A66C04" w:rsidRPr="00AC1C16" w:rsidRDefault="00A66C04" w:rsidP="00A66C04">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9137D1">
        <w:rPr>
          <w:rFonts w:ascii="Times New Roman" w:hAnsi="Times New Roman" w:cs="Times New Roman"/>
          <w:sz w:val="24"/>
          <w:szCs w:val="24"/>
        </w:rPr>
        <w:t xml:space="preserve"> San Francisco, a los </w:t>
      </w:r>
      <w:r w:rsidR="00853C33">
        <w:rPr>
          <w:rFonts w:ascii="Times New Roman" w:hAnsi="Times New Roman" w:cs="Times New Roman"/>
          <w:sz w:val="24"/>
          <w:szCs w:val="24"/>
        </w:rPr>
        <w:t>diez</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853C33">
        <w:rPr>
          <w:rFonts w:ascii="Times New Roman" w:hAnsi="Times New Roman" w:cs="Times New Roman"/>
          <w:sz w:val="24"/>
          <w:szCs w:val="24"/>
        </w:rPr>
        <w:t>es de dic</w:t>
      </w:r>
      <w:r w:rsidR="009137D1">
        <w:rPr>
          <w:rFonts w:ascii="Times New Roman" w:hAnsi="Times New Roman" w:cs="Times New Roman"/>
          <w:sz w:val="24"/>
          <w:szCs w:val="24"/>
        </w:rPr>
        <w:t>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CF3EB7"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CF3EB7" w:rsidRDefault="00CF3EB7">
      <w:pPr>
        <w:rPr>
          <w:rFonts w:ascii="Times New Roman" w:hAnsi="Times New Roman" w:cs="Times New Roman"/>
          <w:sz w:val="24"/>
          <w:szCs w:val="24"/>
        </w:rPr>
      </w:pPr>
      <w:r>
        <w:rPr>
          <w:rFonts w:ascii="Times New Roman" w:hAnsi="Times New Roman" w:cs="Times New Roman"/>
          <w:sz w:val="24"/>
          <w:szCs w:val="24"/>
        </w:rPr>
        <w:br w:type="page"/>
      </w:r>
    </w:p>
    <w:p w:rsidR="00CF3EB7" w:rsidRPr="00CF3EB7" w:rsidRDefault="00CF3EB7" w:rsidP="00CF3EB7">
      <w:pPr>
        <w:pStyle w:val="Ttulo1"/>
        <w:ind w:right="-1"/>
        <w:jc w:val="both"/>
        <w:rPr>
          <w:rFonts w:ascii="Times New Roman" w:hAnsi="Times New Roman"/>
          <w:sz w:val="22"/>
          <w:szCs w:val="22"/>
          <w:u w:val="single"/>
        </w:rPr>
      </w:pPr>
      <w:r w:rsidRPr="00CF3EB7">
        <w:rPr>
          <w:rFonts w:ascii="Times New Roman" w:hAnsi="Times New Roman"/>
          <w:sz w:val="22"/>
          <w:szCs w:val="22"/>
          <w:u w:val="single"/>
        </w:rPr>
        <w:lastRenderedPageBreak/>
        <w:t>CONVENIO DE COMODATO ENTRE GENDARMERÍA NACIONAL ARGENTINA Y LA MUNICIPALIDAD DE SAN FRANCIS</w:t>
      </w:r>
      <w:r w:rsidR="00C57560">
        <w:rPr>
          <w:rFonts w:ascii="Times New Roman" w:hAnsi="Times New Roman"/>
          <w:sz w:val="22"/>
          <w:szCs w:val="22"/>
          <w:u w:val="single"/>
        </w:rPr>
        <w:t xml:space="preserve">CO, PROVINCIA DE CÓRDOBA.- </w:t>
      </w:r>
      <w:r w:rsidRPr="00CF3EB7">
        <w:rPr>
          <w:rFonts w:ascii="Times New Roman" w:hAnsi="Times New Roman"/>
          <w:sz w:val="22"/>
          <w:szCs w:val="22"/>
          <w:u w:val="single"/>
        </w:rPr>
        <w:t xml:space="preserve"> </w:t>
      </w:r>
    </w:p>
    <w:p w:rsidR="00CF3EB7" w:rsidRPr="00CF3EB7" w:rsidRDefault="00CF3EB7" w:rsidP="00CF3EB7">
      <w:pPr>
        <w:jc w:val="both"/>
        <w:rPr>
          <w:rFonts w:ascii="Times New Roman" w:hAnsi="Times New Roman" w:cs="Times New Roman"/>
          <w:b/>
        </w:rPr>
      </w:pPr>
    </w:p>
    <w:p w:rsidR="00CF3EB7" w:rsidRPr="00CF3EB7" w:rsidRDefault="00CF3EB7" w:rsidP="00CF3EB7">
      <w:pPr>
        <w:jc w:val="both"/>
        <w:rPr>
          <w:rFonts w:ascii="Times New Roman" w:hAnsi="Times New Roman" w:cs="Times New Roman"/>
        </w:rPr>
      </w:pPr>
      <w:r w:rsidRPr="00CF3EB7">
        <w:rPr>
          <w:rFonts w:ascii="Times New Roman" w:hAnsi="Times New Roman" w:cs="Times New Roman"/>
        </w:rPr>
        <w:t>Entre GENDARMERÍA NACIONAL ARGENTINA, con domicilio legal en Avenida Antártida Argentina Nro</w:t>
      </w:r>
      <w:r>
        <w:rPr>
          <w:rFonts w:ascii="Times New Roman" w:hAnsi="Times New Roman" w:cs="Times New Roman"/>
        </w:rPr>
        <w:t>.</w:t>
      </w:r>
      <w:r w:rsidRPr="00CF3EB7">
        <w:rPr>
          <w:rFonts w:ascii="Times New Roman" w:hAnsi="Times New Roman" w:cs="Times New Roman"/>
        </w:rPr>
        <w:t xml:space="preserve"> 1.480, 4to Piso de la Ciudad Autónoma de Buenos Aires, representada en este acto por el Director Nacional, Comandante General Andrés SEVERINO, en adelante denominada “</w:t>
      </w:r>
      <w:r w:rsidRPr="00CF3EB7">
        <w:rPr>
          <w:rFonts w:ascii="Times New Roman" w:hAnsi="Times New Roman" w:cs="Times New Roman"/>
          <w:b/>
          <w:bCs/>
        </w:rPr>
        <w:t xml:space="preserve">EL COMODATARIO” </w:t>
      </w:r>
      <w:r w:rsidRPr="00CF3EB7">
        <w:rPr>
          <w:rFonts w:ascii="Times New Roman" w:hAnsi="Times New Roman" w:cs="Times New Roman"/>
          <w:bCs/>
        </w:rPr>
        <w:t xml:space="preserve">por una parte y por la otra, </w:t>
      </w:r>
      <w:r w:rsidRPr="00CF3EB7">
        <w:rPr>
          <w:rFonts w:ascii="Times New Roman" w:hAnsi="Times New Roman" w:cs="Times New Roman"/>
        </w:rPr>
        <w:t xml:space="preserve">la Municipalidad de la Ciudad de San Francisco, Provincia de Córdoba, con domicilio legal en Boulevard 9 de Julio </w:t>
      </w:r>
      <w:proofErr w:type="spellStart"/>
      <w:r w:rsidRPr="00CF3EB7">
        <w:rPr>
          <w:rFonts w:ascii="Times New Roman" w:hAnsi="Times New Roman" w:cs="Times New Roman"/>
        </w:rPr>
        <w:t>Nro</w:t>
      </w:r>
      <w:proofErr w:type="spellEnd"/>
      <w:r w:rsidRPr="00CF3EB7">
        <w:rPr>
          <w:rFonts w:ascii="Times New Roman" w:hAnsi="Times New Roman" w:cs="Times New Roman"/>
        </w:rPr>
        <w:t xml:space="preserve"> 1.187 de la misma ciudad, representada en este acto por el Secretario de Gobierno, Doctor Damián Javier BERNARTE y por la Secretaria de Economía, Contadora María del Pilar GIOÍNO, en adelante denominada </w:t>
      </w:r>
      <w:r w:rsidRPr="00CF3EB7">
        <w:rPr>
          <w:rFonts w:ascii="Times New Roman" w:hAnsi="Times New Roman" w:cs="Times New Roman"/>
          <w:b/>
          <w:bCs/>
        </w:rPr>
        <w:t>“EL COMODANTE</w:t>
      </w:r>
      <w:r w:rsidRPr="00CF3EB7">
        <w:rPr>
          <w:rFonts w:ascii="Times New Roman" w:hAnsi="Times New Roman" w:cs="Times New Roman"/>
        </w:rPr>
        <w:t xml:space="preserve">” y denominadas conjuntamente como </w:t>
      </w:r>
      <w:r w:rsidRPr="00CF3EB7">
        <w:rPr>
          <w:rFonts w:ascii="Times New Roman" w:hAnsi="Times New Roman" w:cs="Times New Roman"/>
          <w:b/>
        </w:rPr>
        <w:t>“LAS PARTES”</w:t>
      </w:r>
      <w:r w:rsidRPr="00CF3EB7">
        <w:rPr>
          <w:rFonts w:ascii="Times New Roman" w:hAnsi="Times New Roman" w:cs="Times New Roman"/>
        </w:rPr>
        <w:t>, acuerdan celebrar el presente Convenio de Comodato sujeto a las siguientes Cláusulas:</w:t>
      </w:r>
    </w:p>
    <w:p w:rsidR="00CF3EB7" w:rsidRPr="00CF3EB7" w:rsidRDefault="00CF3EB7" w:rsidP="00CF3EB7">
      <w:pPr>
        <w:jc w:val="both"/>
        <w:rPr>
          <w:rFonts w:ascii="Times New Roman" w:hAnsi="Times New Roman" w:cs="Times New Roman"/>
          <w:b/>
          <w:iCs/>
        </w:rPr>
      </w:pPr>
      <w:r w:rsidRPr="00CF3EB7">
        <w:rPr>
          <w:rFonts w:ascii="Times New Roman" w:hAnsi="Times New Roman" w:cs="Times New Roman"/>
          <w:b/>
          <w:iCs/>
          <w:u w:val="single"/>
        </w:rPr>
        <w:t>CLÁUSULA PRIMERA</w:t>
      </w:r>
      <w:r w:rsidRPr="00CF3EB7">
        <w:rPr>
          <w:rFonts w:ascii="Times New Roman" w:hAnsi="Times New Roman" w:cs="Times New Roman"/>
          <w:b/>
          <w:iCs/>
        </w:rPr>
        <w:t>: OBJETO. EMPLAZAMIENTO.</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rPr>
        <w:t>1)</w:t>
      </w:r>
      <w:r w:rsidRPr="00CF3EB7">
        <w:rPr>
          <w:rFonts w:ascii="Times New Roman" w:hAnsi="Times New Roman" w:cs="Times New Roman"/>
          <w:b/>
        </w:rPr>
        <w:t xml:space="preserve"> “EL COMODANTE”</w:t>
      </w:r>
      <w:r w:rsidRPr="00CF3EB7">
        <w:rPr>
          <w:rFonts w:ascii="Times New Roman" w:hAnsi="Times New Roman" w:cs="Times New Roman"/>
        </w:rPr>
        <w:t xml:space="preserve">, en su carácter de locatario autorizado, entrega en calidad de préstamo de uso a </w:t>
      </w:r>
      <w:r w:rsidRPr="00CF3EB7">
        <w:rPr>
          <w:rFonts w:ascii="Times New Roman" w:hAnsi="Times New Roman" w:cs="Times New Roman"/>
          <w:b/>
        </w:rPr>
        <w:t>“EL COMODATARIO”</w:t>
      </w:r>
      <w:r w:rsidRPr="00CF3EB7">
        <w:rPr>
          <w:rFonts w:ascii="Times New Roman" w:hAnsi="Times New Roman" w:cs="Times New Roman"/>
        </w:rPr>
        <w:t xml:space="preserve"> y éste último acepta de plena conformidad, el inmueble sito en calle Juan José Torres </w:t>
      </w:r>
      <w:proofErr w:type="spellStart"/>
      <w:r w:rsidRPr="00CF3EB7">
        <w:rPr>
          <w:rFonts w:ascii="Times New Roman" w:hAnsi="Times New Roman" w:cs="Times New Roman"/>
        </w:rPr>
        <w:t>Nro</w:t>
      </w:r>
      <w:proofErr w:type="spellEnd"/>
      <w:r w:rsidRPr="00CF3EB7">
        <w:rPr>
          <w:rFonts w:ascii="Times New Roman" w:hAnsi="Times New Roman" w:cs="Times New Roman"/>
        </w:rPr>
        <w:t xml:space="preserve"> 4.560 de la Ciudad de San Francisco, Provincia de Córdoba, el cual se encuentra emplazado en una parcela de terreno ubicada en el “Parque Industrial Piloto San Francisco”, denominada catastralmente como Lote 10, de la Manzana 9, que mide VEINTISEIS (26) metros de frente sobre calle Juan José Torres, por CINCUENTA (50) metros de fondo, con una superficie total de MIL TRESCIENTOS (1.300) metros cuadrados. 2) El inmueble en cuestión se destina al uso y goce como comedor, dormitorio y guarda de vehículos para la Unidad de Investigaciones de Delitos Complejos y Procedimientos Judiciales dependiente de </w:t>
      </w:r>
      <w:r w:rsidRPr="00CF3EB7">
        <w:rPr>
          <w:rFonts w:ascii="Times New Roman" w:hAnsi="Times New Roman" w:cs="Times New Roman"/>
          <w:b/>
        </w:rPr>
        <w:t>“EL COMODATARIO”</w:t>
      </w:r>
      <w:r w:rsidRPr="00CF3EB7">
        <w:rPr>
          <w:rFonts w:ascii="Times New Roman" w:hAnsi="Times New Roman" w:cs="Times New Roman"/>
        </w:rPr>
        <w:t xml:space="preserve">, sin perjuicio de otras actividades propias de la Fuerza. </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SEGUNDA</w:t>
      </w:r>
      <w:r w:rsidRPr="00CF3EB7">
        <w:rPr>
          <w:rFonts w:ascii="Times New Roman" w:hAnsi="Times New Roman" w:cs="Times New Roman"/>
          <w:b/>
        </w:rPr>
        <w:t>: ANTECEDENTES. ADENDA.</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b/>
        </w:rPr>
        <w:t>“EL COMODANTE”</w:t>
      </w:r>
      <w:r w:rsidRPr="00CF3EB7">
        <w:rPr>
          <w:rFonts w:ascii="Times New Roman" w:hAnsi="Times New Roman" w:cs="Times New Roman"/>
        </w:rPr>
        <w:t xml:space="preserve"> declara que posee el inmueble detallado en la Cláusula que antecede en virtud del Contrato de Locación suscripto con el titular del mismo, “CONDOMINIO CANELLO EDUARDO ANDRÉS Y CANELLO MARÍA LAURA”, cuya vigencia comenzó a regir el día 01 de enero de 2018, el que fue prorrogado por un año a partir del día 01 de enero de 2020, siendo nuevamente prorrogado hasta el 31 de diciembre de 2021 mediante adenda al Contrato de locación original, agregada en el IF-2021-05680465-APN-AGRUCORDOBA#GNA, en el cual se le otorgó expresamente autorización para suscribir el presente Convenio.</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TERCERA</w:t>
      </w:r>
      <w:r w:rsidRPr="00CF3EB7">
        <w:rPr>
          <w:rFonts w:ascii="Times New Roman" w:hAnsi="Times New Roman" w:cs="Times New Roman"/>
          <w:b/>
        </w:rPr>
        <w:t>: MARCO NORMATIVO.</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b/>
        </w:rPr>
        <w:t xml:space="preserve">“LAS PARTES” </w:t>
      </w:r>
      <w:r w:rsidRPr="00CF3EB7">
        <w:rPr>
          <w:rFonts w:ascii="Times New Roman" w:hAnsi="Times New Roman" w:cs="Times New Roman"/>
        </w:rPr>
        <w:t xml:space="preserve">manifiestan que </w:t>
      </w:r>
      <w:r w:rsidRPr="00CF3EB7">
        <w:rPr>
          <w:rFonts w:ascii="Times New Roman" w:hAnsi="Times New Roman" w:cs="Times New Roman"/>
          <w:b/>
        </w:rPr>
        <w:t xml:space="preserve">“EL COMODANTE” </w:t>
      </w:r>
      <w:r w:rsidRPr="00CF3EB7">
        <w:rPr>
          <w:rFonts w:ascii="Times New Roman" w:hAnsi="Times New Roman" w:cs="Times New Roman"/>
        </w:rPr>
        <w:t xml:space="preserve">conserva sus derechos sobre la cosa y </w:t>
      </w:r>
      <w:r w:rsidRPr="00CF3EB7">
        <w:rPr>
          <w:rFonts w:ascii="Times New Roman" w:hAnsi="Times New Roman" w:cs="Times New Roman"/>
          <w:b/>
        </w:rPr>
        <w:t xml:space="preserve">“EL COMODATARIO” </w:t>
      </w:r>
      <w:r w:rsidR="001D3B16">
        <w:rPr>
          <w:rFonts w:ascii="Times New Roman" w:hAnsi="Times New Roman" w:cs="Times New Roman"/>
        </w:rPr>
        <w:t>só</w:t>
      </w:r>
      <w:r w:rsidRPr="00CF3EB7">
        <w:rPr>
          <w:rFonts w:ascii="Times New Roman" w:hAnsi="Times New Roman" w:cs="Times New Roman"/>
        </w:rPr>
        <w:t>lo adquiere por el presente Convenio, un derecho personal de uso precario del bien detallado.</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rPr>
        <w:t xml:space="preserve">Para todo lo no establecido expresamente en el presente Contrato, </w:t>
      </w:r>
      <w:r w:rsidRPr="00CF3EB7">
        <w:rPr>
          <w:rFonts w:ascii="Times New Roman" w:hAnsi="Times New Roman" w:cs="Times New Roman"/>
          <w:b/>
        </w:rPr>
        <w:t>“LAS PARTES”</w:t>
      </w:r>
      <w:r w:rsidRPr="00CF3EB7">
        <w:rPr>
          <w:rFonts w:ascii="Times New Roman" w:hAnsi="Times New Roman" w:cs="Times New Roman"/>
        </w:rPr>
        <w:t xml:space="preserve"> acuerdan que se regirán supletoriamente por lo establecido en el Capítulo 21, del Título IV, del Libro III, Título XVII del Código Civil y Comercial de la Nación.</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CUARTA</w:t>
      </w:r>
      <w:r w:rsidRPr="00CF3EB7">
        <w:rPr>
          <w:rFonts w:ascii="Times New Roman" w:hAnsi="Times New Roman" w:cs="Times New Roman"/>
          <w:b/>
        </w:rPr>
        <w:t>: PLAZO.</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rPr>
        <w:t>El plazo de duración se extenderá hasta el 31 de diciembre de 2021, plazo que operará por el simple vencimiento, sin necesidad de interpelación judicial o extrajudicial alguna. Se deja constancia que los efectos del presente contrato se retrotraen al día 1 de enero de 2.021.-</w:t>
      </w:r>
    </w:p>
    <w:p w:rsidR="00CF3EB7" w:rsidRPr="00CF3EB7" w:rsidRDefault="00CF3EB7" w:rsidP="00CF3EB7">
      <w:pPr>
        <w:jc w:val="both"/>
        <w:rPr>
          <w:rFonts w:ascii="Times New Roman" w:hAnsi="Times New Roman" w:cs="Times New Roman"/>
        </w:rPr>
      </w:pP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QUINTA</w:t>
      </w:r>
      <w:r w:rsidRPr="00CF3EB7">
        <w:rPr>
          <w:rFonts w:ascii="Times New Roman" w:hAnsi="Times New Roman" w:cs="Times New Roman"/>
          <w:b/>
        </w:rPr>
        <w:t>: ESTADO DEL INMUEBLE. MEJORAS.</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b/>
        </w:rPr>
        <w:t xml:space="preserve">“EL COMODATARIO” </w:t>
      </w:r>
      <w:r w:rsidRPr="00CF3EB7">
        <w:rPr>
          <w:rFonts w:ascii="Times New Roman" w:hAnsi="Times New Roman" w:cs="Times New Roman"/>
        </w:rPr>
        <w:t xml:space="preserve">acepta continuar utilizando el inmueble mencionado en las condiciones en que se encuentra, expresando su conformidad por el estado y las características del mismo, comprometiéndose a la finalización del presente Convenio, a su restitución en iguales condiciones, con las modificaciones que hubiere introducido y que hayan sido autorizadas, por escrito, previamente por </w:t>
      </w:r>
      <w:r w:rsidRPr="00CF3EB7">
        <w:rPr>
          <w:rFonts w:ascii="Times New Roman" w:hAnsi="Times New Roman" w:cs="Times New Roman"/>
          <w:b/>
        </w:rPr>
        <w:t>“EL COMODANTE”</w:t>
      </w:r>
      <w:r w:rsidRPr="00CF3EB7">
        <w:rPr>
          <w:rFonts w:ascii="Times New Roman" w:hAnsi="Times New Roman" w:cs="Times New Roman"/>
        </w:rPr>
        <w:t xml:space="preserve">, las que quedarán en beneficio de éste sin indemnización alguna por parte del mismo, como así también, se compromete a reintegrar el inmueble totalmente desocupado de personas y cosas que hubiere depositado y que fueren de su propiedad haciéndose responsable de todo deterioro o daño que pudieren sufrir los bienes o personas por inundaciones, filtraciones, desprendimientos o cualquier otro accidente, salvo el desgaste propio producto de su uso regular o transcurso del tiempo. </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b/>
        </w:rPr>
        <w:t>“EL COMODATARIO”</w:t>
      </w:r>
      <w:r w:rsidRPr="00CF3EB7">
        <w:rPr>
          <w:rFonts w:ascii="Times New Roman" w:hAnsi="Times New Roman" w:cs="Times New Roman"/>
        </w:rPr>
        <w:t xml:space="preserve"> manifiesta conocer la reglamentación interna del “Parque Industrial Piloto San Francisco”.</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rPr>
        <w:t xml:space="preserve">Los Recursos Humanos, insumos, equipamientos y todo otro rubro a cubrir con motivo de las actividades a desarrollar serán aportados por </w:t>
      </w:r>
      <w:r w:rsidRPr="00CF3EB7">
        <w:rPr>
          <w:rFonts w:ascii="Times New Roman" w:hAnsi="Times New Roman" w:cs="Times New Roman"/>
          <w:b/>
        </w:rPr>
        <w:t>“EL COMODATARIO”</w:t>
      </w:r>
      <w:r w:rsidRPr="00CF3EB7">
        <w:rPr>
          <w:rFonts w:ascii="Times New Roman" w:hAnsi="Times New Roman" w:cs="Times New Roman"/>
        </w:rPr>
        <w:t xml:space="preserve"> a su exclusivo cargo.</w:t>
      </w:r>
    </w:p>
    <w:p w:rsidR="00CF3EB7" w:rsidRPr="00CF3EB7" w:rsidRDefault="00CF3EB7" w:rsidP="00CF3EB7">
      <w:pPr>
        <w:jc w:val="both"/>
        <w:rPr>
          <w:rFonts w:ascii="Times New Roman" w:hAnsi="Times New Roman" w:cs="Times New Roman"/>
          <w:b/>
          <w:lang w:val="es-MX"/>
        </w:rPr>
      </w:pPr>
      <w:r w:rsidRPr="00CF3EB7">
        <w:rPr>
          <w:rFonts w:ascii="Times New Roman" w:hAnsi="Times New Roman" w:cs="Times New Roman"/>
          <w:b/>
          <w:bCs/>
          <w:u w:val="single"/>
        </w:rPr>
        <w:t>CLÁUSULA</w:t>
      </w:r>
      <w:r w:rsidRPr="00CF3EB7">
        <w:rPr>
          <w:rFonts w:ascii="Times New Roman" w:hAnsi="Times New Roman" w:cs="Times New Roman"/>
          <w:b/>
          <w:u w:val="single"/>
          <w:lang w:val="es-MX"/>
        </w:rPr>
        <w:t xml:space="preserve"> SEXTA:</w:t>
      </w:r>
      <w:r w:rsidRPr="00CF3EB7">
        <w:rPr>
          <w:rFonts w:ascii="Times New Roman" w:hAnsi="Times New Roman" w:cs="Times New Roman"/>
          <w:lang w:val="es-MX"/>
        </w:rPr>
        <w:t xml:space="preserve"> </w:t>
      </w:r>
      <w:r w:rsidRPr="00CF3EB7">
        <w:rPr>
          <w:rFonts w:ascii="Times New Roman" w:hAnsi="Times New Roman" w:cs="Times New Roman"/>
          <w:b/>
          <w:lang w:val="es-MX"/>
        </w:rPr>
        <w:t>ATRIBUCIÓN DE RESPONSABILIDAD.</w:t>
      </w:r>
    </w:p>
    <w:p w:rsidR="00CF3EB7" w:rsidRPr="00CF3EB7" w:rsidRDefault="00CF3EB7" w:rsidP="00CF3EB7">
      <w:pPr>
        <w:jc w:val="both"/>
        <w:rPr>
          <w:rFonts w:ascii="Times New Roman" w:hAnsi="Times New Roman" w:cs="Times New Roman"/>
          <w:lang w:val="es-MX"/>
        </w:rPr>
      </w:pPr>
      <w:r w:rsidRPr="00CF3EB7">
        <w:rPr>
          <w:rFonts w:ascii="Times New Roman" w:hAnsi="Times New Roman" w:cs="Times New Roman"/>
          <w:b/>
          <w:lang w:val="es-MX"/>
        </w:rPr>
        <w:t>“EL COMODATARIO”</w:t>
      </w:r>
      <w:r w:rsidRPr="00CF3EB7">
        <w:rPr>
          <w:rFonts w:ascii="Times New Roman" w:hAnsi="Times New Roman" w:cs="Times New Roman"/>
          <w:lang w:val="es-MX"/>
        </w:rPr>
        <w:t xml:space="preserve"> asume las obligaciones emergentes del desarrollo de su actividad profesional por los accidentes sufridos por su personal durante el período de vigencia convenido, a excepción de aquellos causados por vicios redhibitorios en el inmueble objeto del comodato.</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SÉPTIMA</w:t>
      </w:r>
      <w:r w:rsidRPr="00CF3EB7">
        <w:rPr>
          <w:rFonts w:ascii="Times New Roman" w:hAnsi="Times New Roman" w:cs="Times New Roman"/>
          <w:b/>
        </w:rPr>
        <w:t>: GASTOS DE MANTENIMIENTO.</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b/>
        </w:rPr>
        <w:t xml:space="preserve">“EL COMODATARIO” </w:t>
      </w:r>
      <w:r w:rsidRPr="00CF3EB7">
        <w:rPr>
          <w:rFonts w:ascii="Times New Roman" w:hAnsi="Times New Roman" w:cs="Times New Roman"/>
        </w:rPr>
        <w:t>expresa que estarán a su cargo exclusivo todas las tareas de mantenimiento necesarias para garantizar la seguridad y el estado de conservación del bien cedido, asumiendo los costos y gastos que demanden las mismas.</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OCTAVA</w:t>
      </w:r>
      <w:r w:rsidRPr="00CF3EB7">
        <w:rPr>
          <w:rFonts w:ascii="Times New Roman" w:hAnsi="Times New Roman" w:cs="Times New Roman"/>
          <w:b/>
        </w:rPr>
        <w:t>: INSPECCIÓN. REPARACIONES. MEJORAS.</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b/>
        </w:rPr>
        <w:t>“EL COMODATARIO”</w:t>
      </w:r>
      <w:r w:rsidRPr="00CF3EB7">
        <w:rPr>
          <w:rFonts w:ascii="Times New Roman" w:hAnsi="Times New Roman" w:cs="Times New Roman"/>
        </w:rPr>
        <w:t xml:space="preserve"> </w:t>
      </w:r>
      <w:r w:rsidR="000F0C35">
        <w:rPr>
          <w:rFonts w:ascii="Times New Roman" w:hAnsi="Times New Roman" w:cs="Times New Roman"/>
        </w:rPr>
        <w:t xml:space="preserve">concederá “siempre  y cuando las tareas operativas </w:t>
      </w:r>
      <w:proofErr w:type="spellStart"/>
      <w:r w:rsidR="000F0C35">
        <w:rPr>
          <w:rFonts w:ascii="Times New Roman" w:hAnsi="Times New Roman" w:cs="Times New Roman"/>
        </w:rPr>
        <w:t>asi</w:t>
      </w:r>
      <w:proofErr w:type="spellEnd"/>
      <w:r w:rsidR="000F0C35">
        <w:rPr>
          <w:rFonts w:ascii="Times New Roman" w:hAnsi="Times New Roman" w:cs="Times New Roman"/>
        </w:rPr>
        <w:t xml:space="preserve"> lo permitan”, en cada oportunidad en la que le sea requerido por personal autorizado de </w:t>
      </w:r>
      <w:r w:rsidRPr="00CF3EB7">
        <w:rPr>
          <w:rFonts w:ascii="Times New Roman" w:hAnsi="Times New Roman" w:cs="Times New Roman"/>
          <w:b/>
        </w:rPr>
        <w:t xml:space="preserve">“EL COMODANTE” </w:t>
      </w:r>
      <w:r w:rsidRPr="00CF3EB7">
        <w:rPr>
          <w:rFonts w:ascii="Times New Roman" w:hAnsi="Times New Roman" w:cs="Times New Roman"/>
        </w:rPr>
        <w:t xml:space="preserve">o de los titulares del inmueble “CONDOMINIO CANELLO EDUARDO ANDRÉS Y CANELLO MARÍA LAURA”, el libre acceso al mismo con el objeto de constatar el cumplimiento de la Cláusula precedente. </w:t>
      </w:r>
      <w:r w:rsidRPr="00CF3EB7">
        <w:rPr>
          <w:rFonts w:ascii="Times New Roman" w:hAnsi="Times New Roman" w:cs="Times New Roman"/>
          <w:b/>
        </w:rPr>
        <w:t>“EL COMODATARIO”</w:t>
      </w:r>
      <w:r w:rsidRPr="00CF3EB7">
        <w:rPr>
          <w:rFonts w:ascii="Times New Roman" w:hAnsi="Times New Roman" w:cs="Times New Roman"/>
        </w:rPr>
        <w:t xml:space="preserve"> expresa que estarán a su cargo las reparaciones que deban efectuarse, salvo aquellas que provengan del desgaste propio por su uso regular, vicios redhibitorios, pudiendo introducir mejoras, modificaciones y ejecutar obras de cualquier naturaleza necesarias para el cumplimiento de sus funciones, previa autorización por escrito de </w:t>
      </w:r>
      <w:r w:rsidRPr="00CF3EB7">
        <w:rPr>
          <w:rFonts w:ascii="Times New Roman" w:hAnsi="Times New Roman" w:cs="Times New Roman"/>
          <w:b/>
        </w:rPr>
        <w:t>“EL COMODANTE”</w:t>
      </w:r>
      <w:r w:rsidRPr="00CF3EB7">
        <w:rPr>
          <w:rFonts w:ascii="Times New Roman" w:hAnsi="Times New Roman" w:cs="Times New Roman"/>
        </w:rPr>
        <w:t xml:space="preserve">.                                                                                                                                                                                                     </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NOVENA:</w:t>
      </w:r>
      <w:r w:rsidRPr="00CF3EB7">
        <w:rPr>
          <w:rFonts w:ascii="Times New Roman" w:hAnsi="Times New Roman" w:cs="Times New Roman"/>
          <w:b/>
        </w:rPr>
        <w:t xml:space="preserve"> INDEMNIDAD.</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b/>
        </w:rPr>
        <w:t>“EL COMODATARIO”</w:t>
      </w:r>
      <w:r w:rsidRPr="00CF3EB7">
        <w:rPr>
          <w:rFonts w:ascii="Times New Roman" w:hAnsi="Times New Roman" w:cs="Times New Roman"/>
        </w:rPr>
        <w:t xml:space="preserve"> será responsable por los daños y perjuicios que pudieren sufrir las personas y/o bienes propios, de terceros y/o de </w:t>
      </w:r>
      <w:r w:rsidRPr="00CF3EB7">
        <w:rPr>
          <w:rFonts w:ascii="Times New Roman" w:hAnsi="Times New Roman" w:cs="Times New Roman"/>
          <w:b/>
        </w:rPr>
        <w:t>“EL COMODANTE”</w:t>
      </w:r>
      <w:r w:rsidRPr="00CF3EB7">
        <w:rPr>
          <w:rFonts w:ascii="Times New Roman" w:hAnsi="Times New Roman" w:cs="Times New Roman"/>
        </w:rPr>
        <w:t xml:space="preserve"> y que fueren originados por su personal en el uso, mantenimiento y explotación del bien cedido en Comodato. Por otro lado </w:t>
      </w:r>
      <w:r w:rsidRPr="00CF3EB7">
        <w:rPr>
          <w:rFonts w:ascii="Times New Roman" w:hAnsi="Times New Roman" w:cs="Times New Roman"/>
          <w:b/>
          <w:bCs/>
        </w:rPr>
        <w:t>“EL COMODANTE</w:t>
      </w:r>
      <w:r w:rsidRPr="00CF3EB7">
        <w:rPr>
          <w:rFonts w:ascii="Times New Roman" w:hAnsi="Times New Roman" w:cs="Times New Roman"/>
        </w:rPr>
        <w:t>” se obliga a responder por los daños causados por los vicios ocultos del inmueble, así como de reembolsar por los gastos de conservación extraordinarios conforme lo previsto en el Artículo 1.540 del Código Civil y Comercial.</w:t>
      </w:r>
    </w:p>
    <w:p w:rsid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DÉCIMA</w:t>
      </w:r>
      <w:r w:rsidRPr="00CF3EB7">
        <w:rPr>
          <w:rFonts w:ascii="Times New Roman" w:hAnsi="Times New Roman" w:cs="Times New Roman"/>
          <w:b/>
        </w:rPr>
        <w:t>: SERVICIOS.</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rPr>
        <w:lastRenderedPageBreak/>
        <w:t>“EL COMODATARIO”</w:t>
      </w:r>
      <w:r w:rsidRPr="00CF3EB7">
        <w:rPr>
          <w:rFonts w:ascii="Times New Roman" w:hAnsi="Times New Roman" w:cs="Times New Roman"/>
        </w:rPr>
        <w:t xml:space="preserve"> se hará cargo del costo de los servicios con que cuente el bien inmueble cedido y que son necesarios para el normal desenvolvimiento de sus tareas, tales como servicios de energía eléctrica, de telefonía, gas, agua, etc., quedando a su cuenta y cargo la gestión pertinente, ante las correspondientes Empresas, debiendo presentar libre deuda de los mismos al concluir o rescindir el presente contrato. Se establece que en caso que se produzca el corte del servicio de energía eléctrica (EPEC) y/o gas natural (EMUGAS), en virtud de omisión de pago de los mismos, la totalidad de los gastos y erogaciones que se exigieren para </w:t>
      </w:r>
      <w:proofErr w:type="spellStart"/>
      <w:r w:rsidRPr="00CF3EB7">
        <w:rPr>
          <w:rFonts w:ascii="Times New Roman" w:hAnsi="Times New Roman" w:cs="Times New Roman"/>
        </w:rPr>
        <w:t>reconexiones</w:t>
      </w:r>
      <w:proofErr w:type="spellEnd"/>
      <w:r w:rsidRPr="00CF3EB7">
        <w:rPr>
          <w:rFonts w:ascii="Times New Roman" w:hAnsi="Times New Roman" w:cs="Times New Roman"/>
        </w:rPr>
        <w:t xml:space="preserve"> serán soportados por </w:t>
      </w:r>
      <w:r w:rsidRPr="00CF3EB7">
        <w:rPr>
          <w:rFonts w:ascii="Times New Roman" w:hAnsi="Times New Roman" w:cs="Times New Roman"/>
          <w:b/>
        </w:rPr>
        <w:t xml:space="preserve">“EL COMODATARIO”.- </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DÉCIMA PRIMERA</w:t>
      </w:r>
      <w:r w:rsidRPr="00CF3EB7">
        <w:rPr>
          <w:rFonts w:ascii="Times New Roman" w:hAnsi="Times New Roman" w:cs="Times New Roman"/>
          <w:b/>
        </w:rPr>
        <w:t>: RELACIONES ENTRE LAS PARTES.</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rPr>
        <w:t xml:space="preserve">Se deja expresa constancia que no existe ningún tipo de relación o vínculo laboral o de dependencia entre </w:t>
      </w:r>
      <w:r w:rsidRPr="00CF3EB7">
        <w:rPr>
          <w:rFonts w:ascii="Times New Roman" w:hAnsi="Times New Roman" w:cs="Times New Roman"/>
          <w:b/>
        </w:rPr>
        <w:t>“EL COMODANTE</w:t>
      </w:r>
      <w:r w:rsidRPr="00CF3EB7">
        <w:rPr>
          <w:rFonts w:ascii="Times New Roman" w:hAnsi="Times New Roman" w:cs="Times New Roman"/>
        </w:rPr>
        <w:t xml:space="preserve">” y el personal de </w:t>
      </w:r>
      <w:r w:rsidRPr="00CF3EB7">
        <w:rPr>
          <w:rFonts w:ascii="Times New Roman" w:hAnsi="Times New Roman" w:cs="Times New Roman"/>
          <w:b/>
        </w:rPr>
        <w:t>“EL COMODATARIO”</w:t>
      </w:r>
      <w:r w:rsidRPr="00CF3EB7">
        <w:rPr>
          <w:rFonts w:ascii="Times New Roman" w:hAnsi="Times New Roman" w:cs="Times New Roman"/>
        </w:rPr>
        <w:t>.</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DÉCIMA SEGUNDA</w:t>
      </w:r>
      <w:r w:rsidRPr="00CF3EB7">
        <w:rPr>
          <w:rFonts w:ascii="Times New Roman" w:hAnsi="Times New Roman" w:cs="Times New Roman"/>
          <w:b/>
        </w:rPr>
        <w:t>:</w:t>
      </w:r>
      <w:r w:rsidRPr="00CF3EB7">
        <w:rPr>
          <w:rFonts w:ascii="Times New Roman" w:hAnsi="Times New Roman" w:cs="Times New Roman"/>
        </w:rPr>
        <w:t xml:space="preserve"> </w:t>
      </w:r>
      <w:r w:rsidRPr="00CF3EB7">
        <w:rPr>
          <w:rFonts w:ascii="Times New Roman" w:hAnsi="Times New Roman" w:cs="Times New Roman"/>
          <w:b/>
        </w:rPr>
        <w:t>PROHIBICIÓN DE CESIÓN.</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b/>
        </w:rPr>
        <w:t>“EL COMODATARIO”</w:t>
      </w:r>
      <w:r w:rsidRPr="00CF3EB7">
        <w:rPr>
          <w:rFonts w:ascii="Times New Roman" w:hAnsi="Times New Roman" w:cs="Times New Roman"/>
        </w:rPr>
        <w:t xml:space="preserve"> no podrá ceder en forma total o parcial y bajo ninguna modalidad los derechos otorgados en virtud del presente Convenio.</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DÉCIMA TERCERA</w:t>
      </w:r>
      <w:r w:rsidRPr="00CF3EB7">
        <w:rPr>
          <w:rFonts w:ascii="Times New Roman" w:hAnsi="Times New Roman" w:cs="Times New Roman"/>
          <w:b/>
        </w:rPr>
        <w:t>: FINALIZACIÓN.</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rPr>
        <w:t xml:space="preserve">Finalizado el presente Convenio, si no existieren diferencias o controversias en relación a lo estipulado en el mismo, </w:t>
      </w:r>
      <w:r w:rsidRPr="00CF3EB7">
        <w:rPr>
          <w:rFonts w:ascii="Times New Roman" w:hAnsi="Times New Roman" w:cs="Times New Roman"/>
          <w:b/>
        </w:rPr>
        <w:t xml:space="preserve">“LAS PARTES” </w:t>
      </w:r>
      <w:r w:rsidRPr="00CF3EB7">
        <w:rPr>
          <w:rFonts w:ascii="Times New Roman" w:hAnsi="Times New Roman" w:cs="Times New Roman"/>
        </w:rPr>
        <w:t>no se adeudarán suma alguna por indemnización u otro concepto.</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DÉCIMA CUARTA</w:t>
      </w:r>
      <w:r w:rsidRPr="00CF3EB7">
        <w:rPr>
          <w:rFonts w:ascii="Times New Roman" w:hAnsi="Times New Roman" w:cs="Times New Roman"/>
          <w:b/>
        </w:rPr>
        <w:t xml:space="preserve">: RESCISIÓN. </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rPr>
        <w:t xml:space="preserve">El presente Convenio podrá ser resuelto por cualquiera de </w:t>
      </w:r>
      <w:r w:rsidRPr="00CF3EB7">
        <w:rPr>
          <w:rFonts w:ascii="Times New Roman" w:hAnsi="Times New Roman" w:cs="Times New Roman"/>
          <w:b/>
        </w:rPr>
        <w:t>“LAS PARTES”</w:t>
      </w:r>
      <w:r w:rsidRPr="00CF3EB7">
        <w:rPr>
          <w:rFonts w:ascii="Times New Roman" w:hAnsi="Times New Roman" w:cs="Times New Roman"/>
        </w:rPr>
        <w:t xml:space="preserve"> sin necesidad de justificar causa alguna y previa comunicación fehaciente con NOVENTA (90) días corridos de antelación, debiéndose en tal caso, producir la inmediata entrega del bien cedido, estando a cargo de </w:t>
      </w:r>
      <w:r w:rsidRPr="00CF3EB7">
        <w:rPr>
          <w:rFonts w:ascii="Times New Roman" w:hAnsi="Times New Roman" w:cs="Times New Roman"/>
          <w:b/>
        </w:rPr>
        <w:t>“EL COMODATARIO”</w:t>
      </w:r>
      <w:r w:rsidRPr="00CF3EB7">
        <w:rPr>
          <w:rFonts w:ascii="Times New Roman" w:hAnsi="Times New Roman" w:cs="Times New Roman"/>
        </w:rPr>
        <w:t xml:space="preserve"> todos los gastos que se pudieren originar como consecuencia del desalojo de las personas y/o cosas que estuviesen ocupando el inmueble.</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CLÁUSULA DÉCIMA QUINTA</w:t>
      </w:r>
      <w:r w:rsidRPr="00CF3EB7">
        <w:rPr>
          <w:rFonts w:ascii="Times New Roman" w:hAnsi="Times New Roman" w:cs="Times New Roman"/>
          <w:b/>
        </w:rPr>
        <w:t>: RESOLUCIÓN.</w:t>
      </w:r>
    </w:p>
    <w:p w:rsidR="00CF3EB7" w:rsidRPr="00CF3EB7" w:rsidRDefault="00CF3EB7" w:rsidP="00CF3EB7">
      <w:pPr>
        <w:jc w:val="both"/>
        <w:rPr>
          <w:rFonts w:ascii="Times New Roman" w:hAnsi="Times New Roman" w:cs="Times New Roman"/>
        </w:rPr>
      </w:pPr>
      <w:r w:rsidRPr="00CF3EB7">
        <w:rPr>
          <w:rFonts w:ascii="Times New Roman" w:hAnsi="Times New Roman" w:cs="Times New Roman"/>
        </w:rPr>
        <w:t xml:space="preserve">El incumplimiento de alguna de las obligaciones previstas en el presente Convenio por una de </w:t>
      </w:r>
      <w:r w:rsidRPr="00CF3EB7">
        <w:rPr>
          <w:rFonts w:ascii="Times New Roman" w:hAnsi="Times New Roman" w:cs="Times New Roman"/>
          <w:b/>
        </w:rPr>
        <w:t>“LAS PARTES”</w:t>
      </w:r>
      <w:r w:rsidRPr="00CF3EB7">
        <w:rPr>
          <w:rFonts w:ascii="Times New Roman" w:hAnsi="Times New Roman" w:cs="Times New Roman"/>
        </w:rPr>
        <w:t>, habilitará a la otra a resolverlo, previa notificación fehaciente, debiéndose intimar a la Parte incumplidora a cesar en su incumplimiento, bajo apercibimiento que transcurridos SESENTA (60) días corridos a partir de la recepción de la misma, sin que se hubiese cesado el incumplimiento o se hubieren iniciado las acciones correctivas, se tendrá por resuelto lo convenido en el presente.</w:t>
      </w: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bCs/>
          <w:u w:val="single"/>
        </w:rPr>
        <w:t>CLÁUSULA DÉCIMA SEXTA</w:t>
      </w:r>
      <w:r w:rsidRPr="00CF3EB7">
        <w:rPr>
          <w:rFonts w:ascii="Times New Roman" w:hAnsi="Times New Roman" w:cs="Times New Roman"/>
          <w:b/>
        </w:rPr>
        <w:t>: CONFIDENCIALIDAD.</w:t>
      </w:r>
    </w:p>
    <w:p w:rsidR="00CF3EB7" w:rsidRPr="00CF3EB7" w:rsidRDefault="00CF3EB7" w:rsidP="00CF3EB7">
      <w:pPr>
        <w:pStyle w:val="yiv0253534581xmsonormal"/>
        <w:shd w:val="clear" w:color="auto" w:fill="FFFFFF"/>
        <w:spacing w:before="0" w:beforeAutospacing="0" w:after="0" w:afterAutospacing="0"/>
        <w:jc w:val="both"/>
        <w:rPr>
          <w:color w:val="1D2228"/>
          <w:sz w:val="22"/>
          <w:szCs w:val="22"/>
          <w:lang w:val="es-ES"/>
        </w:rPr>
      </w:pPr>
      <w:r w:rsidRPr="00CF3EB7">
        <w:rPr>
          <w:b/>
          <w:color w:val="1D2228"/>
          <w:sz w:val="22"/>
          <w:szCs w:val="22"/>
          <w:lang w:val="es-ES"/>
        </w:rPr>
        <w:t>“EL COMODANTE”</w:t>
      </w:r>
      <w:r w:rsidRPr="00CF3EB7">
        <w:rPr>
          <w:color w:val="1D2228"/>
          <w:sz w:val="22"/>
          <w:szCs w:val="22"/>
          <w:lang w:val="es-ES"/>
        </w:rPr>
        <w:t xml:space="preserve"> reconoce que toda la información a la que se pueda tener acceso en el marco del presente Contrato, ya sea relacionada con la propia cesión (datos del inmueble, planos, fotos, etc.) o bien relacionada con la actividad desarrollada por </w:t>
      </w:r>
      <w:r w:rsidRPr="00CF3EB7">
        <w:rPr>
          <w:b/>
          <w:color w:val="1D2228"/>
          <w:sz w:val="22"/>
          <w:szCs w:val="22"/>
          <w:lang w:val="es-ES"/>
        </w:rPr>
        <w:t>“EL COMODATARIO”</w:t>
      </w:r>
      <w:r w:rsidRPr="00CF3EB7">
        <w:rPr>
          <w:color w:val="1D2228"/>
          <w:sz w:val="22"/>
          <w:szCs w:val="22"/>
          <w:lang w:val="es-ES"/>
        </w:rPr>
        <w:t xml:space="preserve">, tiene carácter “CONFIDENCIAL”. De esta forma </w:t>
      </w:r>
      <w:r w:rsidRPr="00CF3EB7">
        <w:rPr>
          <w:b/>
          <w:color w:val="1D2228"/>
          <w:sz w:val="22"/>
          <w:szCs w:val="22"/>
          <w:lang w:val="es-ES"/>
        </w:rPr>
        <w:t>“EL COMODANTE”</w:t>
      </w:r>
      <w:r w:rsidRPr="00CF3EB7">
        <w:rPr>
          <w:color w:val="1D2228"/>
          <w:sz w:val="22"/>
          <w:szCs w:val="22"/>
          <w:lang w:val="es-ES"/>
        </w:rPr>
        <w:t xml:space="preserve"> acuerda no divulgarla y mantener la más estricta reserva respecto de esa información, advirtiendo en su caso, de dicho deber de confidencialidad y secreto a sus empleados y a otras personas que por su cargo o relación personal deba o pueda tener acceso a la misma.</w:t>
      </w:r>
    </w:p>
    <w:p w:rsidR="00CF3EB7" w:rsidRPr="00CF3EB7" w:rsidRDefault="00CF3EB7" w:rsidP="00CF3EB7">
      <w:pPr>
        <w:pStyle w:val="yiv0253534581xmsonormal"/>
        <w:shd w:val="clear" w:color="auto" w:fill="FFFFFF"/>
        <w:spacing w:before="0" w:beforeAutospacing="0" w:after="0" w:afterAutospacing="0"/>
        <w:jc w:val="both"/>
        <w:rPr>
          <w:color w:val="1D2228"/>
          <w:sz w:val="22"/>
          <w:szCs w:val="22"/>
          <w:lang w:val="es-ES"/>
        </w:rPr>
      </w:pPr>
    </w:p>
    <w:p w:rsidR="00CF3EB7" w:rsidRPr="00CF3EB7" w:rsidRDefault="00CF3EB7" w:rsidP="00CF3EB7">
      <w:pPr>
        <w:pStyle w:val="yiv0253534581xmsonormal"/>
        <w:shd w:val="clear" w:color="auto" w:fill="FFFFFF"/>
        <w:spacing w:before="0" w:beforeAutospacing="0" w:after="0" w:afterAutospacing="0"/>
        <w:jc w:val="both"/>
        <w:rPr>
          <w:color w:val="1D2228"/>
          <w:sz w:val="22"/>
          <w:szCs w:val="22"/>
          <w:lang w:val="es-ES"/>
        </w:rPr>
      </w:pPr>
      <w:r w:rsidRPr="00CF3EB7">
        <w:rPr>
          <w:b/>
          <w:color w:val="1D2228"/>
          <w:sz w:val="22"/>
          <w:szCs w:val="22"/>
          <w:lang w:val="es-ES"/>
        </w:rPr>
        <w:t>“EL COMODANTE”</w:t>
      </w:r>
      <w:r w:rsidRPr="00CF3EB7">
        <w:rPr>
          <w:color w:val="1D2228"/>
          <w:sz w:val="22"/>
          <w:szCs w:val="22"/>
          <w:lang w:val="es-ES"/>
        </w:rPr>
        <w:t xml:space="preserve"> no podrá reproducir, modificar, hacer pública o divulgar a terceros la información sin previa autorización escrita y expresa de la otra Parte.</w:t>
      </w:r>
    </w:p>
    <w:p w:rsidR="00CF3EB7" w:rsidRPr="00CF3EB7" w:rsidRDefault="00CF3EB7" w:rsidP="00CF3EB7">
      <w:pPr>
        <w:pStyle w:val="yiv0253534581xmsonormal"/>
        <w:shd w:val="clear" w:color="auto" w:fill="FFFFFF"/>
        <w:spacing w:before="0" w:beforeAutospacing="0" w:after="0" w:afterAutospacing="0"/>
        <w:jc w:val="both"/>
        <w:rPr>
          <w:color w:val="1D2228"/>
          <w:sz w:val="22"/>
          <w:szCs w:val="22"/>
        </w:rPr>
      </w:pPr>
    </w:p>
    <w:p w:rsidR="00CF3EB7" w:rsidRPr="00CF3EB7" w:rsidRDefault="00CF3EB7" w:rsidP="00CF3EB7">
      <w:pPr>
        <w:pStyle w:val="yiv0253534581xmsonormal"/>
        <w:shd w:val="clear" w:color="auto" w:fill="FFFFFF"/>
        <w:spacing w:before="0" w:beforeAutospacing="0" w:after="0" w:afterAutospacing="0"/>
        <w:jc w:val="both"/>
        <w:rPr>
          <w:b/>
          <w:sz w:val="22"/>
          <w:szCs w:val="22"/>
        </w:rPr>
      </w:pPr>
      <w:r w:rsidRPr="00CF3EB7">
        <w:rPr>
          <w:b/>
          <w:color w:val="1D2228"/>
          <w:sz w:val="22"/>
          <w:szCs w:val="22"/>
          <w:lang w:val="es-ES"/>
        </w:rPr>
        <w:lastRenderedPageBreak/>
        <w:t>“LAS PARTES”</w:t>
      </w:r>
      <w:r w:rsidRPr="00CF3EB7">
        <w:rPr>
          <w:color w:val="1D2228"/>
          <w:sz w:val="22"/>
          <w:szCs w:val="22"/>
          <w:lang w:val="es-ES"/>
        </w:rPr>
        <w:t xml:space="preserve"> se comprometen a que la utilización d</w:t>
      </w:r>
      <w:r w:rsidR="00D25972">
        <w:rPr>
          <w:color w:val="1D2228"/>
          <w:sz w:val="22"/>
          <w:szCs w:val="22"/>
          <w:lang w:val="es-ES"/>
        </w:rPr>
        <w:t>e la información só</w:t>
      </w:r>
      <w:r w:rsidRPr="00CF3EB7">
        <w:rPr>
          <w:color w:val="1D2228"/>
          <w:sz w:val="22"/>
          <w:szCs w:val="22"/>
          <w:lang w:val="es-ES"/>
        </w:rPr>
        <w:t>lo estará dirigida a alcanzar los objetivos del presente Contrato y no otros y que así, solo estará en conocimiento de aquellas personas estrictamente necesarias para cumplir con aquellos.</w:t>
      </w:r>
      <w:r w:rsidRPr="00CF3EB7">
        <w:rPr>
          <w:b/>
          <w:sz w:val="22"/>
          <w:szCs w:val="22"/>
        </w:rPr>
        <w:t xml:space="preserve"> </w:t>
      </w:r>
    </w:p>
    <w:p w:rsidR="00CF3EB7" w:rsidRPr="00CF3EB7" w:rsidRDefault="00CF3EB7" w:rsidP="00CF3EB7">
      <w:pPr>
        <w:pStyle w:val="yiv0253534581xmsonormal"/>
        <w:shd w:val="clear" w:color="auto" w:fill="FFFFFF"/>
        <w:spacing w:before="0" w:beforeAutospacing="0" w:after="0" w:afterAutospacing="0"/>
        <w:jc w:val="both"/>
        <w:rPr>
          <w:b/>
          <w:sz w:val="22"/>
          <w:szCs w:val="22"/>
        </w:rPr>
      </w:pPr>
    </w:p>
    <w:p w:rsidR="00CF3EB7" w:rsidRPr="00CF3EB7" w:rsidRDefault="00CF3EB7" w:rsidP="00CF3EB7">
      <w:pPr>
        <w:pStyle w:val="yiv0253534581xmsonormal"/>
        <w:shd w:val="clear" w:color="auto" w:fill="FFFFFF"/>
        <w:spacing w:before="0" w:beforeAutospacing="0" w:after="0" w:afterAutospacing="0"/>
        <w:jc w:val="both"/>
        <w:rPr>
          <w:sz w:val="22"/>
          <w:szCs w:val="22"/>
        </w:rPr>
      </w:pPr>
      <w:r w:rsidRPr="00CF3EB7">
        <w:rPr>
          <w:sz w:val="22"/>
          <w:szCs w:val="22"/>
        </w:rPr>
        <w:t xml:space="preserve">El incumplimiento de la presente Cláusula traerá aparejada la rescisión del Convenio y la responsabilidad por los daños y perjuicios. </w:t>
      </w:r>
    </w:p>
    <w:p w:rsidR="00CF3EB7" w:rsidRPr="00CF3EB7" w:rsidRDefault="00CF3EB7" w:rsidP="00CF3EB7">
      <w:pPr>
        <w:pStyle w:val="yiv0253534581xmsonormal"/>
        <w:shd w:val="clear" w:color="auto" w:fill="FFFFFF"/>
        <w:spacing w:before="0" w:beforeAutospacing="0" w:after="0" w:afterAutospacing="0"/>
        <w:jc w:val="both"/>
        <w:rPr>
          <w:sz w:val="22"/>
          <w:szCs w:val="22"/>
        </w:rPr>
      </w:pPr>
    </w:p>
    <w:p w:rsidR="00CF3EB7" w:rsidRPr="00CF3EB7" w:rsidRDefault="00CF3EB7" w:rsidP="00CF3EB7">
      <w:pPr>
        <w:pStyle w:val="yiv0253534581xmsonormal"/>
        <w:shd w:val="clear" w:color="auto" w:fill="FFFFFF"/>
        <w:spacing w:before="0" w:beforeAutospacing="0" w:after="0" w:afterAutospacing="0"/>
        <w:jc w:val="both"/>
        <w:rPr>
          <w:b/>
          <w:sz w:val="22"/>
          <w:szCs w:val="22"/>
        </w:rPr>
      </w:pPr>
      <w:r w:rsidRPr="00CF3EB7">
        <w:rPr>
          <w:b/>
          <w:sz w:val="22"/>
          <w:szCs w:val="22"/>
          <w:u w:val="single"/>
        </w:rPr>
        <w:t>CLAUSULA DÉCIMA SEPTIMA</w:t>
      </w:r>
      <w:r w:rsidRPr="00CF3EB7">
        <w:rPr>
          <w:b/>
          <w:sz w:val="22"/>
          <w:szCs w:val="22"/>
        </w:rPr>
        <w:t>: DOMICILIO.</w:t>
      </w:r>
    </w:p>
    <w:p w:rsidR="00CF3EB7" w:rsidRPr="00CF3EB7" w:rsidRDefault="00CF3EB7" w:rsidP="00CF3EB7">
      <w:pPr>
        <w:pStyle w:val="yiv0253534581xmsonormal"/>
        <w:shd w:val="clear" w:color="auto" w:fill="FFFFFF"/>
        <w:spacing w:before="0" w:beforeAutospacing="0" w:after="0" w:afterAutospacing="0"/>
        <w:jc w:val="both"/>
        <w:rPr>
          <w:b/>
          <w:sz w:val="22"/>
          <w:szCs w:val="22"/>
        </w:rPr>
      </w:pPr>
    </w:p>
    <w:p w:rsidR="00CF3EB7" w:rsidRPr="00CF3EB7" w:rsidRDefault="00CF3EB7" w:rsidP="00CF3EB7">
      <w:pPr>
        <w:pStyle w:val="yiv0253534581xmsonormal"/>
        <w:shd w:val="clear" w:color="auto" w:fill="FFFFFF"/>
        <w:spacing w:before="0" w:beforeAutospacing="0" w:after="0" w:afterAutospacing="0"/>
        <w:jc w:val="both"/>
        <w:rPr>
          <w:sz w:val="22"/>
          <w:szCs w:val="22"/>
        </w:rPr>
      </w:pPr>
      <w:r w:rsidRPr="00CF3EB7">
        <w:rPr>
          <w:b/>
          <w:sz w:val="22"/>
          <w:szCs w:val="22"/>
        </w:rPr>
        <w:t xml:space="preserve">“LAS PARTES” </w:t>
      </w:r>
      <w:r w:rsidRPr="00CF3EB7">
        <w:rPr>
          <w:sz w:val="22"/>
          <w:szCs w:val="22"/>
        </w:rPr>
        <w:t>constituyen domicilio a los efectos del presente convenio en los indicados precedentemente, donde se tendrán por válidas todas las notificaciones que se practiquen.-</w:t>
      </w:r>
    </w:p>
    <w:p w:rsidR="00CF3EB7" w:rsidRPr="00CF3EB7" w:rsidRDefault="00CF3EB7" w:rsidP="00CF3EB7">
      <w:pPr>
        <w:pStyle w:val="yiv0253534581xmsonormal"/>
        <w:shd w:val="clear" w:color="auto" w:fill="FFFFFF"/>
        <w:spacing w:before="0" w:beforeAutospacing="0" w:after="0" w:afterAutospacing="0"/>
        <w:jc w:val="both"/>
        <w:rPr>
          <w:sz w:val="22"/>
          <w:szCs w:val="22"/>
        </w:rPr>
      </w:pPr>
    </w:p>
    <w:p w:rsidR="00CF3EB7" w:rsidRPr="00CF3EB7" w:rsidRDefault="00CF3EB7" w:rsidP="00CF3EB7">
      <w:pPr>
        <w:jc w:val="both"/>
        <w:rPr>
          <w:rFonts w:ascii="Times New Roman" w:hAnsi="Times New Roman" w:cs="Times New Roman"/>
          <w:b/>
        </w:rPr>
      </w:pPr>
      <w:r w:rsidRPr="00CF3EB7">
        <w:rPr>
          <w:rFonts w:ascii="Times New Roman" w:hAnsi="Times New Roman" w:cs="Times New Roman"/>
          <w:b/>
          <w:u w:val="single"/>
        </w:rPr>
        <w:t>CLAUSULA DÉCIMA OCTAVA</w:t>
      </w:r>
      <w:r w:rsidRPr="00CF3EB7">
        <w:rPr>
          <w:rFonts w:ascii="Times New Roman" w:hAnsi="Times New Roman" w:cs="Times New Roman"/>
          <w:b/>
        </w:rPr>
        <w:t>: JURISDICCIÓN.</w:t>
      </w:r>
    </w:p>
    <w:p w:rsidR="00CF3EB7" w:rsidRDefault="00CF3EB7" w:rsidP="00CF3EB7">
      <w:pPr>
        <w:pStyle w:val="Sinespaciado"/>
        <w:spacing w:line="276" w:lineRule="auto"/>
        <w:jc w:val="both"/>
        <w:rPr>
          <w:rFonts w:ascii="Times New Roman" w:hAnsi="Times New Roman"/>
        </w:rPr>
      </w:pPr>
      <w:r w:rsidRPr="00CF3EB7">
        <w:rPr>
          <w:rFonts w:ascii="Times New Roman" w:hAnsi="Times New Roman"/>
          <w:b/>
          <w:lang w:val="es-MX"/>
        </w:rPr>
        <w:t>“LAS PARTES”</w:t>
      </w:r>
      <w:r w:rsidRPr="00CF3EB7">
        <w:rPr>
          <w:rFonts w:ascii="Times New Roman" w:hAnsi="Times New Roman"/>
          <w:lang w:val="es-MX"/>
        </w:rPr>
        <w:t xml:space="preserve"> ante alguna controversia con motivo de la ejecución de este Contrato, comprometen sus mejores esfuerzos para llegar a una solución de común acuerdo a través de consultas mutuas. Sin perjuicio de ello y para los efectos legales, </w:t>
      </w:r>
      <w:r w:rsidRPr="00CF3EB7">
        <w:rPr>
          <w:rFonts w:ascii="Times New Roman" w:hAnsi="Times New Roman"/>
          <w:b/>
          <w:lang w:val="es-MX"/>
        </w:rPr>
        <w:t>“LAS PARTES”</w:t>
      </w:r>
      <w:r w:rsidRPr="00CF3EB7">
        <w:rPr>
          <w:rFonts w:ascii="Times New Roman" w:hAnsi="Times New Roman"/>
          <w:lang w:val="es-MX"/>
        </w:rPr>
        <w:t xml:space="preserve"> </w:t>
      </w:r>
      <w:r w:rsidRPr="00CF3EB7">
        <w:rPr>
          <w:rFonts w:ascii="Times New Roman" w:hAnsi="Times New Roman"/>
        </w:rPr>
        <w:t xml:space="preserve">acuerdan la Jurisdicción de los Tribunales Federales de la Ciudad de San Francisco, con renuncia expresa a cualquier otro fuero o jurisdicción que corresponda o pudiere corresponder en el futuro.- </w:t>
      </w:r>
    </w:p>
    <w:p w:rsidR="00CF3EB7" w:rsidRPr="00CF3EB7" w:rsidRDefault="00CF3EB7" w:rsidP="00CF3EB7">
      <w:pPr>
        <w:pStyle w:val="Sinespaciado"/>
        <w:spacing w:line="276" w:lineRule="auto"/>
        <w:jc w:val="both"/>
        <w:rPr>
          <w:rFonts w:ascii="Times New Roman" w:hAnsi="Times New Roman"/>
        </w:rPr>
      </w:pPr>
    </w:p>
    <w:p w:rsidR="00CF3EB7" w:rsidRPr="00CF3EB7" w:rsidRDefault="00CF3EB7" w:rsidP="00CF3EB7">
      <w:pPr>
        <w:jc w:val="both"/>
        <w:rPr>
          <w:rFonts w:ascii="Times New Roman" w:hAnsi="Times New Roman" w:cs="Times New Roman"/>
          <w:b/>
          <w:u w:val="single"/>
          <w:lang w:val="es-MX"/>
        </w:rPr>
      </w:pPr>
      <w:r w:rsidRPr="00CF3EB7">
        <w:rPr>
          <w:rFonts w:ascii="Times New Roman" w:hAnsi="Times New Roman" w:cs="Times New Roman"/>
          <w:lang w:val="es-MX"/>
        </w:rPr>
        <w:t>En prueba de conformidad y para constancia, se suscriben DOS (2) ejemplares de un mismo tenor y a un solo efecto, en la Ciudad Autón</w:t>
      </w:r>
      <w:r w:rsidR="00D25972">
        <w:rPr>
          <w:rFonts w:ascii="Times New Roman" w:hAnsi="Times New Roman" w:cs="Times New Roman"/>
          <w:lang w:val="es-MX"/>
        </w:rPr>
        <w:t xml:space="preserve">oma de Buenos Aires, a los 29 días del mes de octubre </w:t>
      </w:r>
      <w:r w:rsidRPr="00CF3EB7">
        <w:rPr>
          <w:rFonts w:ascii="Times New Roman" w:hAnsi="Times New Roman" w:cs="Times New Roman"/>
          <w:lang w:val="es-MX"/>
        </w:rPr>
        <w:t xml:space="preserve">del año 2021. </w:t>
      </w:r>
      <w:r w:rsidRPr="00CF3EB7">
        <w:rPr>
          <w:rFonts w:ascii="Times New Roman" w:hAnsi="Times New Roman" w:cs="Times New Roman"/>
          <w:b/>
          <w:u w:val="single"/>
          <w:lang w:val="es-MX"/>
        </w:rPr>
        <w:t xml:space="preserve"> </w:t>
      </w:r>
    </w:p>
    <w:p w:rsidR="00CF3EB7" w:rsidRDefault="008E3C97" w:rsidP="00CF3EB7">
      <w:pPr>
        <w:tabs>
          <w:tab w:val="right" w:pos="9214"/>
        </w:tabs>
        <w:spacing w:line="360" w:lineRule="auto"/>
        <w:jc w:val="both"/>
        <w:rPr>
          <w:rFonts w:ascii="Times New Roman" w:hAnsi="Times New Roman" w:cs="Times New Roman"/>
          <w:sz w:val="20"/>
          <w:szCs w:val="20"/>
        </w:rPr>
      </w:pPr>
      <w:r>
        <w:rPr>
          <w:rFonts w:ascii="Times New Roman" w:hAnsi="Times New Roman" w:cs="Times New Roman"/>
          <w:noProof/>
          <w:sz w:val="20"/>
          <w:szCs w:val="20"/>
          <w:lang w:eastAsia="es-AR"/>
        </w:rPr>
        <w:pict>
          <v:shapetype id="_x0000_t202" coordsize="21600,21600" o:spt="202" path="m,l,21600r21600,l21600,xe">
            <v:stroke joinstyle="miter"/>
            <v:path gradientshapeok="t" o:connecttype="rect"/>
          </v:shapetype>
          <v:shape id="_x0000_s1028" type="#_x0000_t202" style="position:absolute;left:0;text-align:left;margin-left:300.05pt;margin-top:14.1pt;width:164.65pt;height:62.85pt;z-index:251662336" stroked="f">
            <v:textbox style="mso-next-textbox:#_x0000_s1028">
              <w:txbxContent>
                <w:p w:rsidR="00CF3EB7" w:rsidRPr="00A50ECD" w:rsidRDefault="00CF3EB7" w:rsidP="00CF3EB7">
                  <w:pPr>
                    <w:jc w:val="center"/>
                    <w:rPr>
                      <w:rFonts w:ascii="Arial" w:hAnsi="Arial" w:cs="Arial"/>
                      <w:b/>
                      <w:sz w:val="14"/>
                      <w:szCs w:val="14"/>
                    </w:rPr>
                  </w:pPr>
                  <w:r w:rsidRPr="00A50ECD">
                    <w:rPr>
                      <w:rFonts w:ascii="Arial" w:hAnsi="Arial" w:cs="Arial"/>
                      <w:b/>
                      <w:sz w:val="14"/>
                      <w:szCs w:val="14"/>
                    </w:rPr>
                    <w:t>ANDR</w:t>
                  </w:r>
                  <w:r>
                    <w:rPr>
                      <w:rFonts w:ascii="Arial" w:hAnsi="Arial" w:cs="Arial"/>
                      <w:b/>
                      <w:sz w:val="14"/>
                      <w:szCs w:val="14"/>
                    </w:rPr>
                    <w:t>É</w:t>
                  </w:r>
                  <w:r w:rsidRPr="00A50ECD">
                    <w:rPr>
                      <w:rFonts w:ascii="Arial" w:hAnsi="Arial" w:cs="Arial"/>
                      <w:b/>
                      <w:sz w:val="14"/>
                      <w:szCs w:val="14"/>
                    </w:rPr>
                    <w:t>S SEVERINO</w:t>
                  </w:r>
                </w:p>
                <w:p w:rsidR="00CF3EB7" w:rsidRPr="00A50ECD" w:rsidRDefault="00CF3EB7" w:rsidP="00CF3EB7">
                  <w:pPr>
                    <w:jc w:val="center"/>
                    <w:rPr>
                      <w:rFonts w:ascii="Arial" w:hAnsi="Arial" w:cs="Arial"/>
                      <w:b/>
                      <w:sz w:val="14"/>
                      <w:szCs w:val="14"/>
                    </w:rPr>
                  </w:pPr>
                  <w:r w:rsidRPr="00A50ECD">
                    <w:rPr>
                      <w:rFonts w:ascii="Arial" w:hAnsi="Arial" w:cs="Arial"/>
                      <w:b/>
                      <w:sz w:val="14"/>
                      <w:szCs w:val="14"/>
                    </w:rPr>
                    <w:t>COMANDANTE GENERAL</w:t>
                  </w:r>
                </w:p>
                <w:p w:rsidR="00CF3EB7" w:rsidRPr="00A50ECD" w:rsidRDefault="00CF3EB7" w:rsidP="00CF3EB7">
                  <w:pPr>
                    <w:jc w:val="center"/>
                    <w:rPr>
                      <w:rFonts w:ascii="Arial" w:hAnsi="Arial" w:cs="Arial"/>
                      <w:b/>
                      <w:sz w:val="14"/>
                      <w:szCs w:val="14"/>
                    </w:rPr>
                  </w:pPr>
                  <w:r w:rsidRPr="00A50ECD">
                    <w:rPr>
                      <w:rFonts w:ascii="Arial" w:hAnsi="Arial" w:cs="Arial"/>
                      <w:b/>
                      <w:sz w:val="14"/>
                      <w:szCs w:val="14"/>
                    </w:rPr>
                    <w:t>DIRECTOR NACIONAL DE GENDARMERÍA</w:t>
                  </w:r>
                </w:p>
                <w:p w:rsidR="00CF3EB7" w:rsidRPr="00A50ECD" w:rsidRDefault="00CF3EB7" w:rsidP="00CF3EB7">
                  <w:pPr>
                    <w:jc w:val="center"/>
                    <w:rPr>
                      <w:b/>
                      <w:sz w:val="14"/>
                      <w:szCs w:val="14"/>
                    </w:rPr>
                  </w:pPr>
                </w:p>
              </w:txbxContent>
            </v:textbox>
          </v:shape>
        </w:pict>
      </w:r>
      <w:r w:rsidRPr="008E3C97">
        <w:rPr>
          <w:rFonts w:ascii="Times New Roman" w:hAnsi="Times New Roman" w:cs="Times New Roman"/>
          <w:noProof/>
          <w:sz w:val="20"/>
          <w:szCs w:val="20"/>
          <w:lang w:val="es-ES"/>
        </w:rPr>
        <w:pict>
          <v:shape id="_x0000_s1026" type="#_x0000_t202" style="position:absolute;left:0;text-align:left;margin-left:125.75pt;margin-top:14.1pt;width:198.45pt;height:1in;z-index:251660288" stroked="f">
            <v:textbox style="mso-next-textbox:#_x0000_s1026">
              <w:txbxContent>
                <w:p w:rsidR="00CF3EB7" w:rsidRPr="00A50ECD" w:rsidRDefault="00CF3EB7" w:rsidP="00CF3EB7">
                  <w:pPr>
                    <w:jc w:val="center"/>
                    <w:rPr>
                      <w:rFonts w:ascii="Arial" w:hAnsi="Arial" w:cs="Arial"/>
                      <w:b/>
                      <w:sz w:val="14"/>
                      <w:szCs w:val="14"/>
                    </w:rPr>
                  </w:pPr>
                  <w:r w:rsidRPr="00A50ECD">
                    <w:rPr>
                      <w:rFonts w:ascii="Arial" w:hAnsi="Arial" w:cs="Arial"/>
                      <w:b/>
                      <w:sz w:val="14"/>
                      <w:szCs w:val="14"/>
                    </w:rPr>
                    <w:t>C</w:t>
                  </w:r>
                  <w:r>
                    <w:rPr>
                      <w:rFonts w:ascii="Arial" w:hAnsi="Arial" w:cs="Arial"/>
                      <w:b/>
                      <w:sz w:val="14"/>
                      <w:szCs w:val="14"/>
                    </w:rPr>
                    <w:t xml:space="preserve">ONTADORA </w:t>
                  </w:r>
                  <w:r w:rsidRPr="00A50ECD">
                    <w:rPr>
                      <w:rFonts w:ascii="Arial" w:hAnsi="Arial" w:cs="Arial"/>
                      <w:b/>
                      <w:sz w:val="14"/>
                      <w:szCs w:val="14"/>
                    </w:rPr>
                    <w:t>MAR</w:t>
                  </w:r>
                  <w:r>
                    <w:rPr>
                      <w:rFonts w:ascii="Arial" w:hAnsi="Arial" w:cs="Arial"/>
                      <w:b/>
                      <w:sz w:val="14"/>
                      <w:szCs w:val="14"/>
                    </w:rPr>
                    <w:t>Í</w:t>
                  </w:r>
                  <w:r w:rsidRPr="00A50ECD">
                    <w:rPr>
                      <w:rFonts w:ascii="Arial" w:hAnsi="Arial" w:cs="Arial"/>
                      <w:b/>
                      <w:sz w:val="14"/>
                      <w:szCs w:val="14"/>
                    </w:rPr>
                    <w:t>A PILAR GIOINO</w:t>
                  </w:r>
                </w:p>
                <w:p w:rsidR="00CF3EB7" w:rsidRPr="00A50ECD" w:rsidRDefault="00CF3EB7" w:rsidP="00CF3EB7">
                  <w:pPr>
                    <w:jc w:val="center"/>
                    <w:rPr>
                      <w:rFonts w:ascii="Arial" w:hAnsi="Arial" w:cs="Arial"/>
                      <w:b/>
                      <w:sz w:val="14"/>
                      <w:szCs w:val="14"/>
                    </w:rPr>
                  </w:pPr>
                  <w:r w:rsidRPr="00A50ECD">
                    <w:rPr>
                      <w:rFonts w:ascii="Arial" w:hAnsi="Arial" w:cs="Arial"/>
                      <w:b/>
                      <w:sz w:val="14"/>
                      <w:szCs w:val="14"/>
                    </w:rPr>
                    <w:t>SECRETARIA DE ECONOMÍA</w:t>
                  </w:r>
                </w:p>
                <w:p w:rsidR="00CF3EB7" w:rsidRPr="00A50ECD" w:rsidRDefault="00CF3EB7" w:rsidP="00CF3EB7">
                  <w:pPr>
                    <w:jc w:val="center"/>
                    <w:rPr>
                      <w:rFonts w:ascii="Arial" w:hAnsi="Arial" w:cs="Arial"/>
                      <w:b/>
                      <w:sz w:val="14"/>
                      <w:szCs w:val="14"/>
                    </w:rPr>
                  </w:pPr>
                  <w:r w:rsidRPr="00A50ECD">
                    <w:rPr>
                      <w:rFonts w:ascii="Arial" w:hAnsi="Arial" w:cs="Arial"/>
                      <w:b/>
                      <w:sz w:val="14"/>
                      <w:szCs w:val="14"/>
                    </w:rPr>
                    <w:t>MUNICIPALIDAD DE SAN FRANCISCO</w:t>
                  </w:r>
                </w:p>
              </w:txbxContent>
            </v:textbox>
          </v:shape>
        </w:pict>
      </w:r>
      <w:r w:rsidRPr="008E3C97">
        <w:rPr>
          <w:rFonts w:ascii="Times New Roman" w:hAnsi="Times New Roman" w:cs="Times New Roman"/>
          <w:noProof/>
          <w:sz w:val="20"/>
          <w:szCs w:val="20"/>
          <w:lang w:val="es-ES"/>
        </w:rPr>
        <w:pict>
          <v:shape id="_x0000_s1027" type="#_x0000_t202" style="position:absolute;left:0;text-align:left;margin-left:-10.1pt;margin-top:14.1pt;width:158.4pt;height:1in;z-index:251661312" stroked="f">
            <v:textbox style="mso-next-textbox:#_x0000_s1027">
              <w:txbxContent>
                <w:p w:rsidR="00CF3EB7" w:rsidRPr="00A50ECD" w:rsidRDefault="00CF3EB7" w:rsidP="00CF3EB7">
                  <w:pPr>
                    <w:jc w:val="center"/>
                    <w:rPr>
                      <w:rFonts w:ascii="Arial" w:hAnsi="Arial" w:cs="Arial"/>
                      <w:b/>
                      <w:sz w:val="14"/>
                      <w:szCs w:val="14"/>
                    </w:rPr>
                  </w:pPr>
                  <w:r w:rsidRPr="00A50ECD">
                    <w:rPr>
                      <w:rFonts w:ascii="Arial" w:hAnsi="Arial" w:cs="Arial"/>
                      <w:b/>
                      <w:sz w:val="14"/>
                      <w:szCs w:val="14"/>
                    </w:rPr>
                    <w:t>D</w:t>
                  </w:r>
                  <w:r>
                    <w:rPr>
                      <w:rFonts w:ascii="Arial" w:hAnsi="Arial" w:cs="Arial"/>
                      <w:b/>
                      <w:sz w:val="14"/>
                      <w:szCs w:val="14"/>
                    </w:rPr>
                    <w:t>OCTOR</w:t>
                  </w:r>
                  <w:r w:rsidRPr="00A50ECD">
                    <w:rPr>
                      <w:rFonts w:ascii="Arial" w:hAnsi="Arial" w:cs="Arial"/>
                      <w:b/>
                      <w:sz w:val="14"/>
                      <w:szCs w:val="14"/>
                    </w:rPr>
                    <w:t xml:space="preserve"> DAMI</w:t>
                  </w:r>
                  <w:r>
                    <w:rPr>
                      <w:rFonts w:ascii="Arial" w:hAnsi="Arial" w:cs="Arial"/>
                      <w:b/>
                      <w:sz w:val="14"/>
                      <w:szCs w:val="14"/>
                    </w:rPr>
                    <w:t>Á</w:t>
                  </w:r>
                  <w:r w:rsidRPr="00A50ECD">
                    <w:rPr>
                      <w:rFonts w:ascii="Arial" w:hAnsi="Arial" w:cs="Arial"/>
                      <w:b/>
                      <w:sz w:val="14"/>
                      <w:szCs w:val="14"/>
                    </w:rPr>
                    <w:t>N J</w:t>
                  </w:r>
                  <w:r>
                    <w:rPr>
                      <w:rFonts w:ascii="Arial" w:hAnsi="Arial" w:cs="Arial"/>
                      <w:b/>
                      <w:sz w:val="14"/>
                      <w:szCs w:val="14"/>
                    </w:rPr>
                    <w:t>AVIER</w:t>
                  </w:r>
                  <w:r w:rsidRPr="00A50ECD">
                    <w:rPr>
                      <w:rFonts w:ascii="Arial" w:hAnsi="Arial" w:cs="Arial"/>
                      <w:b/>
                      <w:sz w:val="14"/>
                      <w:szCs w:val="14"/>
                    </w:rPr>
                    <w:t xml:space="preserve"> BERNARTE</w:t>
                  </w:r>
                </w:p>
                <w:p w:rsidR="00CF3EB7" w:rsidRPr="00A50ECD" w:rsidRDefault="00CF3EB7" w:rsidP="00CF3EB7">
                  <w:pPr>
                    <w:jc w:val="center"/>
                    <w:rPr>
                      <w:rFonts w:ascii="Arial" w:hAnsi="Arial" w:cs="Arial"/>
                      <w:b/>
                      <w:sz w:val="14"/>
                      <w:szCs w:val="14"/>
                    </w:rPr>
                  </w:pPr>
                  <w:r w:rsidRPr="00A50ECD">
                    <w:rPr>
                      <w:rFonts w:ascii="Arial" w:hAnsi="Arial" w:cs="Arial"/>
                      <w:b/>
                      <w:sz w:val="14"/>
                      <w:szCs w:val="14"/>
                    </w:rPr>
                    <w:t>SECRETARIO DE GOBIERNO</w:t>
                  </w:r>
                </w:p>
                <w:p w:rsidR="00CF3EB7" w:rsidRPr="00D25972" w:rsidRDefault="00FD18E2" w:rsidP="00CF3EB7">
                  <w:pPr>
                    <w:pStyle w:val="Textoindependiente"/>
                    <w:rPr>
                      <w:b/>
                      <w:sz w:val="14"/>
                      <w:szCs w:val="14"/>
                      <w:u w:val="none"/>
                    </w:rPr>
                  </w:pPr>
                  <w:r>
                    <w:rPr>
                      <w:b/>
                      <w:sz w:val="14"/>
                      <w:szCs w:val="14"/>
                      <w:u w:val="none"/>
                    </w:rPr>
                    <w:t xml:space="preserve">    </w:t>
                  </w:r>
                  <w:r w:rsidR="00CF3EB7" w:rsidRPr="00D25972">
                    <w:rPr>
                      <w:b/>
                      <w:sz w:val="14"/>
                      <w:szCs w:val="14"/>
                      <w:u w:val="none"/>
                    </w:rPr>
                    <w:t>MUNICIPALIDAD DE SAN FRANCISCO</w:t>
                  </w:r>
                </w:p>
                <w:p w:rsidR="00CF3EB7" w:rsidRPr="0070632F" w:rsidRDefault="00CF3EB7" w:rsidP="00CF3EB7">
                  <w:pPr>
                    <w:rPr>
                      <w:sz w:val="18"/>
                      <w:szCs w:val="18"/>
                    </w:rPr>
                  </w:pPr>
                </w:p>
              </w:txbxContent>
            </v:textbox>
          </v:shape>
        </w:pict>
      </w:r>
      <w:r w:rsidR="00FD18E2">
        <w:rPr>
          <w:rFonts w:ascii="Times New Roman" w:hAnsi="Times New Roman" w:cs="Times New Roman"/>
          <w:sz w:val="20"/>
          <w:szCs w:val="20"/>
        </w:rPr>
        <w:t>Firman:</w:t>
      </w:r>
    </w:p>
    <w:p w:rsidR="00FD18E2" w:rsidRPr="00FD18E2" w:rsidRDefault="00FD18E2" w:rsidP="00CF3EB7">
      <w:pPr>
        <w:tabs>
          <w:tab w:val="right" w:pos="9214"/>
        </w:tabs>
        <w:spacing w:line="360" w:lineRule="auto"/>
        <w:jc w:val="both"/>
        <w:rPr>
          <w:rFonts w:ascii="Times New Roman" w:hAnsi="Times New Roman" w:cs="Times New Roman"/>
          <w:sz w:val="20"/>
          <w:szCs w:val="20"/>
        </w:rPr>
      </w:pPr>
    </w:p>
    <w:p w:rsidR="00D25972" w:rsidRDefault="00D25972" w:rsidP="00CF3EB7">
      <w:pPr>
        <w:tabs>
          <w:tab w:val="right" w:pos="9214"/>
        </w:tabs>
        <w:spacing w:line="360" w:lineRule="auto"/>
        <w:jc w:val="both"/>
        <w:rPr>
          <w:rFonts w:ascii="Times New Roman" w:hAnsi="Times New Roman" w:cs="Times New Roman"/>
        </w:rPr>
      </w:pPr>
    </w:p>
    <w:p w:rsidR="001D3B16" w:rsidRDefault="001D3B16" w:rsidP="00CF3EB7">
      <w:pPr>
        <w:tabs>
          <w:tab w:val="right" w:pos="9214"/>
        </w:tabs>
        <w:spacing w:line="360" w:lineRule="auto"/>
        <w:jc w:val="both"/>
        <w:rPr>
          <w:rFonts w:ascii="Times New Roman" w:hAnsi="Times New Roman" w:cs="Times New Roman"/>
        </w:rPr>
      </w:pPr>
    </w:p>
    <w:p w:rsidR="00CF3EB7" w:rsidRDefault="00CF3EB7" w:rsidP="00CF3EB7">
      <w:pPr>
        <w:tabs>
          <w:tab w:val="right" w:pos="9214"/>
        </w:tabs>
        <w:spacing w:line="360" w:lineRule="auto"/>
        <w:jc w:val="both"/>
        <w:rPr>
          <w:rFonts w:ascii="Times New Roman" w:hAnsi="Times New Roman" w:cs="Times New Roman"/>
        </w:rPr>
      </w:pPr>
    </w:p>
    <w:p w:rsidR="00CF3EB7" w:rsidRPr="00CF3EB7" w:rsidRDefault="00CF3EB7" w:rsidP="00CF3EB7">
      <w:pPr>
        <w:tabs>
          <w:tab w:val="right" w:pos="9214"/>
        </w:tabs>
        <w:spacing w:line="360" w:lineRule="auto"/>
        <w:jc w:val="both"/>
        <w:rPr>
          <w:rFonts w:ascii="Times New Roman" w:hAnsi="Times New Roman" w:cs="Times New Roman"/>
        </w:rPr>
      </w:pPr>
    </w:p>
    <w:p w:rsidR="00CF3EB7" w:rsidRPr="00CF3EB7" w:rsidRDefault="00CF3EB7" w:rsidP="00CF3EB7">
      <w:pPr>
        <w:spacing w:line="360" w:lineRule="auto"/>
        <w:jc w:val="right"/>
        <w:rPr>
          <w:rFonts w:ascii="Times New Roman" w:hAnsi="Times New Roman" w:cs="Times New Roman"/>
        </w:rPr>
      </w:pPr>
    </w:p>
    <w:p w:rsidR="00CF3EB7" w:rsidRPr="00CF3EB7" w:rsidRDefault="00CF3EB7" w:rsidP="00CF3EB7">
      <w:pPr>
        <w:spacing w:line="360" w:lineRule="auto"/>
        <w:jc w:val="right"/>
        <w:rPr>
          <w:rFonts w:ascii="Times New Roman" w:hAnsi="Times New Roman" w:cs="Times New Roman"/>
        </w:rPr>
      </w:pPr>
    </w:p>
    <w:p w:rsidR="00CF3EB7" w:rsidRPr="00CF3EB7" w:rsidRDefault="00CF3EB7" w:rsidP="00CF3EB7">
      <w:pPr>
        <w:jc w:val="both"/>
        <w:rPr>
          <w:rFonts w:ascii="Times New Roman" w:hAnsi="Times New Roman" w:cs="Times New Roman"/>
        </w:rPr>
      </w:pPr>
    </w:p>
    <w:p w:rsidR="00CF3EB7" w:rsidRDefault="00CF3EB7" w:rsidP="00CF3EB7">
      <w:pPr>
        <w:jc w:val="both"/>
        <w:rPr>
          <w:rFonts w:ascii="Arial" w:hAnsi="Arial" w:cs="Arial"/>
          <w:b/>
          <w:bCs/>
          <w:sz w:val="24"/>
          <w:szCs w:val="24"/>
          <w:u w:val="single"/>
        </w:rPr>
      </w:pPr>
    </w:p>
    <w:p w:rsidR="00CF3EB7" w:rsidRDefault="00CF3EB7" w:rsidP="00CF3EB7">
      <w:pPr>
        <w:jc w:val="both"/>
        <w:rPr>
          <w:rFonts w:ascii="Arial" w:hAnsi="Arial" w:cs="Arial"/>
          <w:b/>
          <w:bCs/>
          <w:sz w:val="24"/>
          <w:szCs w:val="24"/>
          <w:u w:val="single"/>
        </w:rPr>
      </w:pPr>
    </w:p>
    <w:p w:rsidR="00CF3EB7" w:rsidRDefault="00CF3EB7" w:rsidP="00CF3EB7">
      <w:pPr>
        <w:jc w:val="both"/>
        <w:rPr>
          <w:rFonts w:ascii="Arial" w:hAnsi="Arial" w:cs="Arial"/>
          <w:b/>
          <w:bCs/>
          <w:sz w:val="24"/>
          <w:szCs w:val="24"/>
          <w:u w:val="single"/>
        </w:rPr>
      </w:pPr>
    </w:p>
    <w:p w:rsidR="00CF3EB7" w:rsidRDefault="00CF3EB7" w:rsidP="00CF3EB7">
      <w:pPr>
        <w:jc w:val="both"/>
        <w:rPr>
          <w:rFonts w:ascii="Arial" w:hAnsi="Arial" w:cs="Arial"/>
          <w:b/>
          <w:bCs/>
          <w:sz w:val="24"/>
          <w:szCs w:val="24"/>
          <w:u w:val="single"/>
        </w:rPr>
      </w:pPr>
    </w:p>
    <w:p w:rsidR="00CF3EB7" w:rsidRDefault="00CF3EB7" w:rsidP="00CF3EB7">
      <w:pPr>
        <w:jc w:val="both"/>
        <w:rPr>
          <w:rFonts w:ascii="Arial" w:hAnsi="Arial" w:cs="Arial"/>
          <w:b/>
          <w:bCs/>
          <w:sz w:val="24"/>
          <w:szCs w:val="24"/>
          <w:u w:val="single"/>
        </w:rPr>
      </w:pPr>
    </w:p>
    <w:p w:rsidR="00CF3EB7" w:rsidRDefault="00CF3EB7" w:rsidP="00CF3EB7">
      <w:pPr>
        <w:pStyle w:val="Sinespaciado"/>
        <w:spacing w:line="276" w:lineRule="auto"/>
        <w:jc w:val="both"/>
        <w:rPr>
          <w:rFonts w:ascii="Arial" w:hAnsi="Arial" w:cs="Arial"/>
          <w:b/>
          <w:sz w:val="24"/>
          <w:szCs w:val="24"/>
          <w:lang w:val="es-MX"/>
        </w:rPr>
      </w:pPr>
    </w:p>
    <w:p w:rsidR="001E433D" w:rsidRPr="00AC1C16" w:rsidRDefault="001E433D" w:rsidP="001E433D">
      <w:pPr>
        <w:spacing w:line="240" w:lineRule="auto"/>
        <w:rPr>
          <w:rFonts w:ascii="Times New Roman" w:hAnsi="Times New Roman" w:cs="Times New Roman"/>
          <w:sz w:val="24"/>
          <w:szCs w:val="24"/>
        </w:rPr>
      </w:pP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E27B7B">
      <w:pgSz w:w="12240" w:h="20160" w:code="5"/>
      <w:pgMar w:top="334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F55DB"/>
    <w:multiLevelType w:val="hybridMultilevel"/>
    <w:tmpl w:val="BC5241B0"/>
    <w:lvl w:ilvl="0" w:tplc="8D545866">
      <w:numFmt w:val="bullet"/>
      <w:lvlText w:val=""/>
      <w:lvlJc w:val="left"/>
      <w:pPr>
        <w:ind w:left="1324" w:hanging="360"/>
      </w:pPr>
      <w:rPr>
        <w:rFonts w:ascii="Symbol" w:eastAsiaTheme="minorHAnsi" w:hAnsi="Symbol" w:cs="Times New Roman" w:hint="default"/>
      </w:rPr>
    </w:lvl>
    <w:lvl w:ilvl="1" w:tplc="2C0A0003" w:tentative="1">
      <w:start w:val="1"/>
      <w:numFmt w:val="bullet"/>
      <w:lvlText w:val="o"/>
      <w:lvlJc w:val="left"/>
      <w:pPr>
        <w:ind w:left="2044" w:hanging="360"/>
      </w:pPr>
      <w:rPr>
        <w:rFonts w:ascii="Courier New" w:hAnsi="Courier New" w:cs="Courier New" w:hint="default"/>
      </w:rPr>
    </w:lvl>
    <w:lvl w:ilvl="2" w:tplc="2C0A0005" w:tentative="1">
      <w:start w:val="1"/>
      <w:numFmt w:val="bullet"/>
      <w:lvlText w:val=""/>
      <w:lvlJc w:val="left"/>
      <w:pPr>
        <w:ind w:left="2764" w:hanging="360"/>
      </w:pPr>
      <w:rPr>
        <w:rFonts w:ascii="Wingdings" w:hAnsi="Wingdings" w:hint="default"/>
      </w:rPr>
    </w:lvl>
    <w:lvl w:ilvl="3" w:tplc="2C0A0001" w:tentative="1">
      <w:start w:val="1"/>
      <w:numFmt w:val="bullet"/>
      <w:lvlText w:val=""/>
      <w:lvlJc w:val="left"/>
      <w:pPr>
        <w:ind w:left="3484" w:hanging="360"/>
      </w:pPr>
      <w:rPr>
        <w:rFonts w:ascii="Symbol" w:hAnsi="Symbol" w:hint="default"/>
      </w:rPr>
    </w:lvl>
    <w:lvl w:ilvl="4" w:tplc="2C0A0003" w:tentative="1">
      <w:start w:val="1"/>
      <w:numFmt w:val="bullet"/>
      <w:lvlText w:val="o"/>
      <w:lvlJc w:val="left"/>
      <w:pPr>
        <w:ind w:left="4204" w:hanging="360"/>
      </w:pPr>
      <w:rPr>
        <w:rFonts w:ascii="Courier New" w:hAnsi="Courier New" w:cs="Courier New" w:hint="default"/>
      </w:rPr>
    </w:lvl>
    <w:lvl w:ilvl="5" w:tplc="2C0A0005" w:tentative="1">
      <w:start w:val="1"/>
      <w:numFmt w:val="bullet"/>
      <w:lvlText w:val=""/>
      <w:lvlJc w:val="left"/>
      <w:pPr>
        <w:ind w:left="4924" w:hanging="360"/>
      </w:pPr>
      <w:rPr>
        <w:rFonts w:ascii="Wingdings" w:hAnsi="Wingdings" w:hint="default"/>
      </w:rPr>
    </w:lvl>
    <w:lvl w:ilvl="6" w:tplc="2C0A0001" w:tentative="1">
      <w:start w:val="1"/>
      <w:numFmt w:val="bullet"/>
      <w:lvlText w:val=""/>
      <w:lvlJc w:val="left"/>
      <w:pPr>
        <w:ind w:left="5644" w:hanging="360"/>
      </w:pPr>
      <w:rPr>
        <w:rFonts w:ascii="Symbol" w:hAnsi="Symbol" w:hint="default"/>
      </w:rPr>
    </w:lvl>
    <w:lvl w:ilvl="7" w:tplc="2C0A0003" w:tentative="1">
      <w:start w:val="1"/>
      <w:numFmt w:val="bullet"/>
      <w:lvlText w:val="o"/>
      <w:lvlJc w:val="left"/>
      <w:pPr>
        <w:ind w:left="6364" w:hanging="360"/>
      </w:pPr>
      <w:rPr>
        <w:rFonts w:ascii="Courier New" w:hAnsi="Courier New" w:cs="Courier New" w:hint="default"/>
      </w:rPr>
    </w:lvl>
    <w:lvl w:ilvl="8" w:tplc="2C0A0005" w:tentative="1">
      <w:start w:val="1"/>
      <w:numFmt w:val="bullet"/>
      <w:lvlText w:val=""/>
      <w:lvlJc w:val="left"/>
      <w:pPr>
        <w:ind w:left="7084" w:hanging="360"/>
      </w:pPr>
      <w:rPr>
        <w:rFonts w:ascii="Wingdings" w:hAnsi="Wingdings" w:hint="default"/>
      </w:rPr>
    </w:lvl>
  </w:abstractNum>
  <w:abstractNum w:abstractNumId="1">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785937EB"/>
    <w:multiLevelType w:val="hybridMultilevel"/>
    <w:tmpl w:val="AA62DD22"/>
    <w:lvl w:ilvl="0" w:tplc="2DDEFA80">
      <w:numFmt w:val="bullet"/>
      <w:lvlText w:val="-"/>
      <w:lvlJc w:val="left"/>
      <w:pPr>
        <w:ind w:left="7800" w:hanging="360"/>
      </w:pPr>
      <w:rPr>
        <w:rFonts w:ascii="Arial" w:eastAsia="Times New Roman" w:hAnsi="Arial" w:cs="Arial" w:hint="default"/>
        <w:b/>
      </w:rPr>
    </w:lvl>
    <w:lvl w:ilvl="1" w:tplc="04090003" w:tentative="1">
      <w:start w:val="1"/>
      <w:numFmt w:val="bullet"/>
      <w:lvlText w:val="o"/>
      <w:lvlJc w:val="left"/>
      <w:pPr>
        <w:ind w:left="8520" w:hanging="360"/>
      </w:pPr>
      <w:rPr>
        <w:rFonts w:ascii="Courier New" w:hAnsi="Courier New" w:cs="Courier New" w:hint="default"/>
      </w:rPr>
    </w:lvl>
    <w:lvl w:ilvl="2" w:tplc="04090005" w:tentative="1">
      <w:start w:val="1"/>
      <w:numFmt w:val="bullet"/>
      <w:lvlText w:val=""/>
      <w:lvlJc w:val="left"/>
      <w:pPr>
        <w:ind w:left="9240" w:hanging="360"/>
      </w:pPr>
      <w:rPr>
        <w:rFonts w:ascii="Wingdings" w:hAnsi="Wingdings" w:hint="default"/>
      </w:rPr>
    </w:lvl>
    <w:lvl w:ilvl="3" w:tplc="04090001" w:tentative="1">
      <w:start w:val="1"/>
      <w:numFmt w:val="bullet"/>
      <w:lvlText w:val=""/>
      <w:lvlJc w:val="left"/>
      <w:pPr>
        <w:ind w:left="9960" w:hanging="360"/>
      </w:pPr>
      <w:rPr>
        <w:rFonts w:ascii="Symbol" w:hAnsi="Symbol" w:hint="default"/>
      </w:rPr>
    </w:lvl>
    <w:lvl w:ilvl="4" w:tplc="04090003" w:tentative="1">
      <w:start w:val="1"/>
      <w:numFmt w:val="bullet"/>
      <w:lvlText w:val="o"/>
      <w:lvlJc w:val="left"/>
      <w:pPr>
        <w:ind w:left="10680" w:hanging="360"/>
      </w:pPr>
      <w:rPr>
        <w:rFonts w:ascii="Courier New" w:hAnsi="Courier New" w:cs="Courier New" w:hint="default"/>
      </w:rPr>
    </w:lvl>
    <w:lvl w:ilvl="5" w:tplc="04090005" w:tentative="1">
      <w:start w:val="1"/>
      <w:numFmt w:val="bullet"/>
      <w:lvlText w:val=""/>
      <w:lvlJc w:val="left"/>
      <w:pPr>
        <w:ind w:left="11400" w:hanging="360"/>
      </w:pPr>
      <w:rPr>
        <w:rFonts w:ascii="Wingdings" w:hAnsi="Wingdings" w:hint="default"/>
      </w:rPr>
    </w:lvl>
    <w:lvl w:ilvl="6" w:tplc="04090001" w:tentative="1">
      <w:start w:val="1"/>
      <w:numFmt w:val="bullet"/>
      <w:lvlText w:val=""/>
      <w:lvlJc w:val="left"/>
      <w:pPr>
        <w:ind w:left="12120" w:hanging="360"/>
      </w:pPr>
      <w:rPr>
        <w:rFonts w:ascii="Symbol" w:hAnsi="Symbol" w:hint="default"/>
      </w:rPr>
    </w:lvl>
    <w:lvl w:ilvl="7" w:tplc="04090003" w:tentative="1">
      <w:start w:val="1"/>
      <w:numFmt w:val="bullet"/>
      <w:lvlText w:val="o"/>
      <w:lvlJc w:val="left"/>
      <w:pPr>
        <w:ind w:left="12840" w:hanging="360"/>
      </w:pPr>
      <w:rPr>
        <w:rFonts w:ascii="Courier New" w:hAnsi="Courier New" w:cs="Courier New" w:hint="default"/>
      </w:rPr>
    </w:lvl>
    <w:lvl w:ilvl="8" w:tplc="04090005" w:tentative="1">
      <w:start w:val="1"/>
      <w:numFmt w:val="bullet"/>
      <w:lvlText w:val=""/>
      <w:lvlJc w:val="left"/>
      <w:pPr>
        <w:ind w:left="135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62FCD"/>
    <w:rsid w:val="00077E8A"/>
    <w:rsid w:val="00081FF3"/>
    <w:rsid w:val="00086498"/>
    <w:rsid w:val="00091400"/>
    <w:rsid w:val="0009206B"/>
    <w:rsid w:val="000A3137"/>
    <w:rsid w:val="000A7BC6"/>
    <w:rsid w:val="000A7D94"/>
    <w:rsid w:val="000B0AEE"/>
    <w:rsid w:val="000B5793"/>
    <w:rsid w:val="000B7988"/>
    <w:rsid w:val="000C0DB4"/>
    <w:rsid w:val="000E5F6F"/>
    <w:rsid w:val="000F0C35"/>
    <w:rsid w:val="00111696"/>
    <w:rsid w:val="00120951"/>
    <w:rsid w:val="001469D1"/>
    <w:rsid w:val="00150BF1"/>
    <w:rsid w:val="001740E4"/>
    <w:rsid w:val="00180C90"/>
    <w:rsid w:val="00186CCF"/>
    <w:rsid w:val="001B77FB"/>
    <w:rsid w:val="001C5A12"/>
    <w:rsid w:val="001D39A9"/>
    <w:rsid w:val="001D3B16"/>
    <w:rsid w:val="001E433D"/>
    <w:rsid w:val="001E7808"/>
    <w:rsid w:val="001F0F5C"/>
    <w:rsid w:val="001F6FA2"/>
    <w:rsid w:val="001F7281"/>
    <w:rsid w:val="0020286B"/>
    <w:rsid w:val="002164B4"/>
    <w:rsid w:val="002347DF"/>
    <w:rsid w:val="0023486A"/>
    <w:rsid w:val="002665D9"/>
    <w:rsid w:val="002A201D"/>
    <w:rsid w:val="002A4718"/>
    <w:rsid w:val="002B1754"/>
    <w:rsid w:val="002B4B4A"/>
    <w:rsid w:val="002B75F6"/>
    <w:rsid w:val="002E39BC"/>
    <w:rsid w:val="002F7625"/>
    <w:rsid w:val="003108D4"/>
    <w:rsid w:val="0033281C"/>
    <w:rsid w:val="003376E3"/>
    <w:rsid w:val="003752CE"/>
    <w:rsid w:val="0038276C"/>
    <w:rsid w:val="003961F9"/>
    <w:rsid w:val="003B15A3"/>
    <w:rsid w:val="003B42D9"/>
    <w:rsid w:val="003C3FB6"/>
    <w:rsid w:val="003F7F4C"/>
    <w:rsid w:val="00402CED"/>
    <w:rsid w:val="00426A0C"/>
    <w:rsid w:val="00440519"/>
    <w:rsid w:val="00483075"/>
    <w:rsid w:val="00490086"/>
    <w:rsid w:val="004A7C9D"/>
    <w:rsid w:val="004B219E"/>
    <w:rsid w:val="004B38FB"/>
    <w:rsid w:val="004C37FA"/>
    <w:rsid w:val="004E5ED1"/>
    <w:rsid w:val="00502AA5"/>
    <w:rsid w:val="0050519D"/>
    <w:rsid w:val="005169B3"/>
    <w:rsid w:val="00524C3F"/>
    <w:rsid w:val="0052560B"/>
    <w:rsid w:val="0053179F"/>
    <w:rsid w:val="00542B79"/>
    <w:rsid w:val="0055069D"/>
    <w:rsid w:val="005B2D58"/>
    <w:rsid w:val="005B3E2A"/>
    <w:rsid w:val="005B4D4F"/>
    <w:rsid w:val="005B7575"/>
    <w:rsid w:val="005D3C69"/>
    <w:rsid w:val="005E2A3B"/>
    <w:rsid w:val="005F4660"/>
    <w:rsid w:val="0060278E"/>
    <w:rsid w:val="00603E3F"/>
    <w:rsid w:val="006058DF"/>
    <w:rsid w:val="006061E8"/>
    <w:rsid w:val="006131CF"/>
    <w:rsid w:val="00613523"/>
    <w:rsid w:val="006265C4"/>
    <w:rsid w:val="00653488"/>
    <w:rsid w:val="0065554A"/>
    <w:rsid w:val="00661C7D"/>
    <w:rsid w:val="00662802"/>
    <w:rsid w:val="00680C31"/>
    <w:rsid w:val="006819B1"/>
    <w:rsid w:val="00682083"/>
    <w:rsid w:val="00696194"/>
    <w:rsid w:val="006A5C07"/>
    <w:rsid w:val="006B2F18"/>
    <w:rsid w:val="006B49C4"/>
    <w:rsid w:val="006C6337"/>
    <w:rsid w:val="006D189C"/>
    <w:rsid w:val="006D6D8E"/>
    <w:rsid w:val="006E20D9"/>
    <w:rsid w:val="006F29B6"/>
    <w:rsid w:val="006F3769"/>
    <w:rsid w:val="00702570"/>
    <w:rsid w:val="00713A13"/>
    <w:rsid w:val="00715603"/>
    <w:rsid w:val="007245B2"/>
    <w:rsid w:val="007461F6"/>
    <w:rsid w:val="00762C31"/>
    <w:rsid w:val="00763094"/>
    <w:rsid w:val="00775C9D"/>
    <w:rsid w:val="0079320F"/>
    <w:rsid w:val="00794854"/>
    <w:rsid w:val="007B15B4"/>
    <w:rsid w:val="007B4283"/>
    <w:rsid w:val="007F462F"/>
    <w:rsid w:val="00816D2D"/>
    <w:rsid w:val="00823FC0"/>
    <w:rsid w:val="008370CB"/>
    <w:rsid w:val="0085352B"/>
    <w:rsid w:val="008536BB"/>
    <w:rsid w:val="00853C33"/>
    <w:rsid w:val="00860FFB"/>
    <w:rsid w:val="00877020"/>
    <w:rsid w:val="0088658D"/>
    <w:rsid w:val="00887CD7"/>
    <w:rsid w:val="00896A5C"/>
    <w:rsid w:val="008B3E95"/>
    <w:rsid w:val="008B48C0"/>
    <w:rsid w:val="008B7A0E"/>
    <w:rsid w:val="008D292E"/>
    <w:rsid w:val="008D30BB"/>
    <w:rsid w:val="008D4CBE"/>
    <w:rsid w:val="008E2572"/>
    <w:rsid w:val="008E3C97"/>
    <w:rsid w:val="008E4C13"/>
    <w:rsid w:val="008F51F1"/>
    <w:rsid w:val="00904B31"/>
    <w:rsid w:val="009137D1"/>
    <w:rsid w:val="00920FC9"/>
    <w:rsid w:val="00931250"/>
    <w:rsid w:val="00936021"/>
    <w:rsid w:val="00936CD0"/>
    <w:rsid w:val="009638D7"/>
    <w:rsid w:val="00966829"/>
    <w:rsid w:val="0097743C"/>
    <w:rsid w:val="00981517"/>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25B87"/>
    <w:rsid w:val="00A302BF"/>
    <w:rsid w:val="00A3410D"/>
    <w:rsid w:val="00A412C1"/>
    <w:rsid w:val="00A46F05"/>
    <w:rsid w:val="00A5273F"/>
    <w:rsid w:val="00A66C04"/>
    <w:rsid w:val="00A72C03"/>
    <w:rsid w:val="00A87818"/>
    <w:rsid w:val="00A973ED"/>
    <w:rsid w:val="00AA2108"/>
    <w:rsid w:val="00AA5F67"/>
    <w:rsid w:val="00AB056D"/>
    <w:rsid w:val="00AB4138"/>
    <w:rsid w:val="00AB4429"/>
    <w:rsid w:val="00AB6FC5"/>
    <w:rsid w:val="00AC04CD"/>
    <w:rsid w:val="00AC1C16"/>
    <w:rsid w:val="00AE309F"/>
    <w:rsid w:val="00AE5699"/>
    <w:rsid w:val="00B10C4B"/>
    <w:rsid w:val="00B332FD"/>
    <w:rsid w:val="00B40FEC"/>
    <w:rsid w:val="00B66E4B"/>
    <w:rsid w:val="00B70444"/>
    <w:rsid w:val="00B832BB"/>
    <w:rsid w:val="00B87CFB"/>
    <w:rsid w:val="00B951D0"/>
    <w:rsid w:val="00B95246"/>
    <w:rsid w:val="00BA5374"/>
    <w:rsid w:val="00BC7DDF"/>
    <w:rsid w:val="00BD604D"/>
    <w:rsid w:val="00BD7347"/>
    <w:rsid w:val="00C065E5"/>
    <w:rsid w:val="00C10FF5"/>
    <w:rsid w:val="00C13F8C"/>
    <w:rsid w:val="00C244F2"/>
    <w:rsid w:val="00C52B18"/>
    <w:rsid w:val="00C57560"/>
    <w:rsid w:val="00C621F2"/>
    <w:rsid w:val="00C63E3F"/>
    <w:rsid w:val="00C747F8"/>
    <w:rsid w:val="00CA0326"/>
    <w:rsid w:val="00CA2F69"/>
    <w:rsid w:val="00CB008A"/>
    <w:rsid w:val="00CD3FB2"/>
    <w:rsid w:val="00CE0259"/>
    <w:rsid w:val="00CE0E5B"/>
    <w:rsid w:val="00CF153D"/>
    <w:rsid w:val="00CF3EB7"/>
    <w:rsid w:val="00CF4357"/>
    <w:rsid w:val="00D07B1F"/>
    <w:rsid w:val="00D1172D"/>
    <w:rsid w:val="00D23FD8"/>
    <w:rsid w:val="00D25972"/>
    <w:rsid w:val="00D260CD"/>
    <w:rsid w:val="00D33CC7"/>
    <w:rsid w:val="00D403A9"/>
    <w:rsid w:val="00D41D5B"/>
    <w:rsid w:val="00D4445D"/>
    <w:rsid w:val="00D50447"/>
    <w:rsid w:val="00D50950"/>
    <w:rsid w:val="00D556BE"/>
    <w:rsid w:val="00D62B9B"/>
    <w:rsid w:val="00D62D76"/>
    <w:rsid w:val="00D6693E"/>
    <w:rsid w:val="00D72F2B"/>
    <w:rsid w:val="00D7600A"/>
    <w:rsid w:val="00D82700"/>
    <w:rsid w:val="00D87409"/>
    <w:rsid w:val="00D878DB"/>
    <w:rsid w:val="00D9541B"/>
    <w:rsid w:val="00D95542"/>
    <w:rsid w:val="00D96B44"/>
    <w:rsid w:val="00DA3BCA"/>
    <w:rsid w:val="00DB0585"/>
    <w:rsid w:val="00DB0F51"/>
    <w:rsid w:val="00DD08A7"/>
    <w:rsid w:val="00DD4502"/>
    <w:rsid w:val="00DF56DB"/>
    <w:rsid w:val="00E06C84"/>
    <w:rsid w:val="00E15CE3"/>
    <w:rsid w:val="00E170CD"/>
    <w:rsid w:val="00E20153"/>
    <w:rsid w:val="00E27B7B"/>
    <w:rsid w:val="00E30990"/>
    <w:rsid w:val="00E43D23"/>
    <w:rsid w:val="00E476C3"/>
    <w:rsid w:val="00E50D4A"/>
    <w:rsid w:val="00E55AB7"/>
    <w:rsid w:val="00EA39EA"/>
    <w:rsid w:val="00EA59AA"/>
    <w:rsid w:val="00EB0DCC"/>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D18E2"/>
    <w:rsid w:val="00FD5855"/>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paragraph" w:styleId="Ttulo1">
    <w:name w:val="heading 1"/>
    <w:basedOn w:val="Normal"/>
    <w:next w:val="Normal"/>
    <w:link w:val="Ttulo1Car"/>
    <w:qFormat/>
    <w:rsid w:val="00CF3EB7"/>
    <w:pPr>
      <w:keepNext/>
      <w:spacing w:after="0" w:line="240" w:lineRule="auto"/>
      <w:jc w:val="center"/>
      <w:outlineLvl w:val="0"/>
    </w:pPr>
    <w:rPr>
      <w:rFonts w:ascii="Verdana" w:eastAsia="Times New Roman" w:hAnsi="Verdana" w:cs="Times New Roman"/>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9638D7"/>
    <w:pPr>
      <w:ind w:left="720"/>
      <w:contextualSpacing/>
    </w:pPr>
  </w:style>
  <w:style w:type="character" w:customStyle="1" w:styleId="Ttulo1Car">
    <w:name w:val="Título 1 Car"/>
    <w:basedOn w:val="Fuentedeprrafopredeter"/>
    <w:link w:val="Ttulo1"/>
    <w:rsid w:val="00CF3EB7"/>
    <w:rPr>
      <w:rFonts w:ascii="Verdana" w:eastAsia="Times New Roman" w:hAnsi="Verdana" w:cs="Times New Roman"/>
      <w:b/>
      <w:sz w:val="28"/>
      <w:szCs w:val="20"/>
      <w:lang w:eastAsia="es-ES"/>
    </w:rPr>
  </w:style>
  <w:style w:type="paragraph" w:customStyle="1" w:styleId="yiv0253534581xmsonormal">
    <w:name w:val="yiv0253534581x_msonormal"/>
    <w:basedOn w:val="Normal"/>
    <w:rsid w:val="00CF3EB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CF3EB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1855</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13</cp:revision>
  <cp:lastPrinted>2021-12-14T11:00:00Z</cp:lastPrinted>
  <dcterms:created xsi:type="dcterms:W3CDTF">2021-12-13T13:43:00Z</dcterms:created>
  <dcterms:modified xsi:type="dcterms:W3CDTF">2021-12-15T15:17:00Z</dcterms:modified>
</cp:coreProperties>
</file>