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952EFE"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7341</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06B34" w:rsidRPr="00BA6BA4" w:rsidRDefault="00981BC8" w:rsidP="00BA6BA4">
      <w:pPr>
        <w:spacing w:line="240" w:lineRule="auto"/>
        <w:ind w:left="964" w:hanging="964"/>
        <w:jc w:val="both"/>
        <w:rPr>
          <w:rFonts w:ascii="Times New Roman" w:hAnsi="Times New Roman" w:cs="Times New Roman"/>
          <w:b/>
          <w:sz w:val="24"/>
          <w:szCs w:val="24"/>
        </w:rPr>
      </w:pPr>
      <w:r w:rsidRPr="0033281C">
        <w:rPr>
          <w:rFonts w:ascii="Times New Roman" w:hAnsi="Times New Roman" w:cs="Times New Roman"/>
          <w:b/>
          <w:color w:val="212121"/>
          <w:sz w:val="24"/>
          <w:szCs w:val="24"/>
          <w:shd w:val="clear" w:color="auto" w:fill="FFFFFF"/>
        </w:rPr>
        <w:t>Art.1º).-</w:t>
      </w:r>
      <w:r w:rsidR="0033281C" w:rsidRPr="0033281C">
        <w:rPr>
          <w:rFonts w:ascii="Times New Roman" w:hAnsi="Times New Roman" w:cs="Times New Roman"/>
          <w:b/>
          <w:color w:val="000000"/>
          <w:sz w:val="24"/>
          <w:szCs w:val="24"/>
        </w:rPr>
        <w:t xml:space="preserve"> </w:t>
      </w:r>
      <w:r w:rsidR="00BA6BA4">
        <w:rPr>
          <w:rFonts w:ascii="Times New Roman" w:hAnsi="Times New Roman" w:cs="Times New Roman"/>
          <w:b/>
          <w:sz w:val="24"/>
          <w:szCs w:val="24"/>
        </w:rPr>
        <w:t>RATIFÍ</w:t>
      </w:r>
      <w:r w:rsidR="00BA6BA4" w:rsidRPr="00BA6BA4">
        <w:rPr>
          <w:rFonts w:ascii="Times New Roman" w:hAnsi="Times New Roman" w:cs="Times New Roman"/>
          <w:b/>
          <w:sz w:val="24"/>
          <w:szCs w:val="24"/>
        </w:rPr>
        <w:t xml:space="preserve">QUENSE </w:t>
      </w:r>
      <w:r w:rsidR="00BA6BA4" w:rsidRPr="00BA6BA4">
        <w:rPr>
          <w:rFonts w:ascii="Times New Roman" w:hAnsi="Times New Roman" w:cs="Times New Roman"/>
          <w:sz w:val="24"/>
          <w:szCs w:val="24"/>
        </w:rPr>
        <w:t>las medidas adoptadas por el Departamento Ejecutivo Municipal mediante Decreto N° 365/21 de fecha 09/10/2021, que se aprueba como Anexo I de la presente Ordenanza.</w:t>
      </w:r>
      <w:r w:rsidR="00AC1C16" w:rsidRPr="00AC1C16">
        <w:rPr>
          <w:rFonts w:ascii="Times New Roman" w:hAnsi="Times New Roman" w:cs="Times New Roman"/>
          <w:sz w:val="24"/>
        </w:rPr>
        <w:t xml:space="preserve"> </w:t>
      </w:r>
    </w:p>
    <w:p w:rsidR="001E433D" w:rsidRPr="00AC1C16" w:rsidRDefault="00A66C04" w:rsidP="00AC1C16">
      <w:pPr>
        <w:spacing w:line="240" w:lineRule="auto"/>
        <w:ind w:left="964" w:hanging="964"/>
        <w:jc w:val="both"/>
        <w:rPr>
          <w:rFonts w:ascii="Times New Roman" w:hAnsi="Times New Roman" w:cs="Times New Roman"/>
          <w:sz w:val="24"/>
          <w:szCs w:val="24"/>
        </w:rPr>
      </w:pPr>
      <w:r w:rsidRPr="00AC1C16">
        <w:rPr>
          <w:rFonts w:ascii="Times New Roman" w:hAnsi="Times New Roman" w:cs="Times New Roman"/>
          <w:b/>
          <w:sz w:val="24"/>
          <w:szCs w:val="24"/>
        </w:rPr>
        <w:t>Art.2</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52560B">
        <w:rPr>
          <w:rFonts w:ascii="Times New Roman" w:hAnsi="Times New Roman" w:cs="Times New Roman"/>
          <w:sz w:val="24"/>
          <w:szCs w:val="24"/>
        </w:rPr>
        <w:t xml:space="preserve"> San Francisco, a los veintiún</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C04CD">
        <w:rPr>
          <w:rFonts w:ascii="Times New Roman" w:hAnsi="Times New Roman" w:cs="Times New Roman"/>
          <w:sz w:val="24"/>
          <w:szCs w:val="24"/>
        </w:rPr>
        <w:t>es de octu</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347E11"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347E11" w:rsidRDefault="00347E11">
      <w:pPr>
        <w:rPr>
          <w:rFonts w:ascii="Times New Roman" w:hAnsi="Times New Roman" w:cs="Times New Roman"/>
          <w:sz w:val="24"/>
          <w:szCs w:val="24"/>
        </w:rPr>
      </w:pPr>
      <w:r>
        <w:rPr>
          <w:rFonts w:ascii="Times New Roman" w:hAnsi="Times New Roman" w:cs="Times New Roman"/>
          <w:sz w:val="24"/>
          <w:szCs w:val="24"/>
        </w:rPr>
        <w:br w:type="page"/>
      </w:r>
    </w:p>
    <w:p w:rsidR="00347E11" w:rsidRDefault="00347E11" w:rsidP="00347E11">
      <w:pPr>
        <w:tabs>
          <w:tab w:val="left" w:pos="675"/>
        </w:tabs>
        <w:spacing w:line="300" w:lineRule="exact"/>
        <w:ind w:right="-520"/>
        <w:jc w:val="center"/>
        <w:rPr>
          <w:b/>
          <w:sz w:val="28"/>
          <w:szCs w:val="28"/>
          <w:u w:val="single"/>
        </w:rPr>
      </w:pPr>
    </w:p>
    <w:p w:rsidR="00347E11" w:rsidRPr="00347E11" w:rsidRDefault="00347E11" w:rsidP="00347E11">
      <w:pPr>
        <w:tabs>
          <w:tab w:val="left" w:pos="675"/>
        </w:tabs>
        <w:spacing w:line="240" w:lineRule="auto"/>
        <w:ind w:right="-520"/>
        <w:rPr>
          <w:rFonts w:ascii="Times New Roman" w:hAnsi="Times New Roman" w:cs="Times New Roman"/>
          <w:b/>
          <w:u w:val="single"/>
        </w:rPr>
      </w:pPr>
      <w:r w:rsidRPr="00347E11">
        <w:rPr>
          <w:rFonts w:ascii="Times New Roman" w:hAnsi="Times New Roman" w:cs="Times New Roman"/>
          <w:b/>
          <w:u w:val="single"/>
        </w:rPr>
        <w:t>ANEXO I</w:t>
      </w:r>
    </w:p>
    <w:p w:rsidR="00347E11" w:rsidRPr="00347E11" w:rsidRDefault="00347E11" w:rsidP="00347E11">
      <w:pPr>
        <w:tabs>
          <w:tab w:val="left" w:pos="675"/>
        </w:tabs>
        <w:spacing w:line="240" w:lineRule="auto"/>
        <w:ind w:right="-520"/>
        <w:jc w:val="center"/>
        <w:rPr>
          <w:rFonts w:ascii="Times New Roman" w:hAnsi="Times New Roman" w:cs="Times New Roman"/>
          <w:b/>
          <w:u w:val="single"/>
        </w:rPr>
      </w:pPr>
      <w:r w:rsidRPr="00347E11">
        <w:rPr>
          <w:rFonts w:ascii="Times New Roman" w:hAnsi="Times New Roman" w:cs="Times New Roman"/>
          <w:b/>
          <w:u w:val="single"/>
        </w:rPr>
        <w:t>DECRETO Nº 365/21</w:t>
      </w:r>
    </w:p>
    <w:p w:rsidR="00347E11" w:rsidRPr="00347E11" w:rsidRDefault="00347E11" w:rsidP="00347E11">
      <w:pPr>
        <w:widowControl w:val="0"/>
        <w:tabs>
          <w:tab w:val="left" w:pos="3969"/>
        </w:tabs>
        <w:spacing w:line="240" w:lineRule="auto"/>
        <w:jc w:val="both"/>
        <w:rPr>
          <w:rFonts w:ascii="Times New Roman" w:hAnsi="Times New Roman" w:cs="Times New Roman"/>
          <w:b/>
        </w:rPr>
      </w:pPr>
      <w:r w:rsidRPr="00347E11">
        <w:rPr>
          <w:rFonts w:ascii="Times New Roman" w:hAnsi="Times New Roman" w:cs="Times New Roman"/>
          <w:b/>
        </w:rPr>
        <w:tab/>
      </w:r>
      <w:r w:rsidRPr="00347E11">
        <w:rPr>
          <w:rFonts w:ascii="Times New Roman" w:hAnsi="Times New Roman" w:cs="Times New Roman"/>
          <w:b/>
          <w:u w:val="single"/>
        </w:rPr>
        <w:t>VISTO</w:t>
      </w:r>
      <w:r w:rsidRPr="00347E11">
        <w:rPr>
          <w:rFonts w:ascii="Times New Roman" w:hAnsi="Times New Roman" w:cs="Times New Roman"/>
          <w:b/>
        </w:rPr>
        <w:t xml:space="preserve">: </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b/>
        </w:rPr>
        <w:tab/>
        <w:t>-</w:t>
      </w:r>
      <w:r w:rsidRPr="00347E11">
        <w:rPr>
          <w:rFonts w:ascii="Times New Roman" w:hAnsi="Times New Roman" w:cs="Times New Roman"/>
        </w:rPr>
        <w:t>La situación epidemiológica actual en la ciudad de San Francisco</w:t>
      </w:r>
      <w:r>
        <w:rPr>
          <w:rFonts w:ascii="Times New Roman" w:hAnsi="Times New Roman" w:cs="Times New Roman"/>
        </w:rPr>
        <w:t xml:space="preserve"> </w:t>
      </w:r>
      <w:r w:rsidRPr="00347E11">
        <w:rPr>
          <w:rFonts w:ascii="Times New Roman" w:hAnsi="Times New Roman" w:cs="Times New Roman"/>
        </w:rPr>
        <w:t>del virus SARS-CoV-2 y las medidas adoptadas al respecto por el Gobierno Provincial (Decreto N° 1183/21 de fecha 09.10.2021).</w:t>
      </w:r>
    </w:p>
    <w:p w:rsidR="00347E11" w:rsidRPr="00347E11" w:rsidRDefault="00347E11" w:rsidP="00347E11">
      <w:pPr>
        <w:widowControl w:val="0"/>
        <w:tabs>
          <w:tab w:val="left" w:pos="3969"/>
        </w:tabs>
        <w:spacing w:line="240" w:lineRule="auto"/>
        <w:jc w:val="both"/>
        <w:rPr>
          <w:rFonts w:ascii="Times New Roman" w:hAnsi="Times New Roman" w:cs="Times New Roman"/>
          <w:b/>
        </w:rPr>
      </w:pPr>
      <w:r w:rsidRPr="00347E11">
        <w:rPr>
          <w:rFonts w:ascii="Times New Roman" w:hAnsi="Times New Roman" w:cs="Times New Roman"/>
        </w:rPr>
        <w:tab/>
      </w:r>
      <w:r w:rsidRPr="00347E11">
        <w:rPr>
          <w:rFonts w:ascii="Times New Roman" w:hAnsi="Times New Roman" w:cs="Times New Roman"/>
          <w:b/>
          <w:u w:val="single"/>
        </w:rPr>
        <w:t>CONSIDERANDO</w:t>
      </w:r>
      <w:r w:rsidRPr="00347E11">
        <w:rPr>
          <w:rFonts w:ascii="Times New Roman" w:hAnsi="Times New Roman" w:cs="Times New Roman"/>
          <w:b/>
        </w:rPr>
        <w:t>:</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en la actualidad, la situación sanitaria local, en cuanto a la sostenida disminución de casos, así como la baja ocupación de camas críticas en el sistema de salud, permite ampliar el horario de funcionamiento y el límite máximo de participación de ciertas actividades, que se detallan en este acto, manteniéndose por lo demás, las medidas preventivas actualmente vigentes, hasta el 31 de octubre de 2021, inclusive; todo, conforme lo aconsejan las autoridades sanitarias.</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atento lo expuesto,</w:t>
      </w:r>
      <w:r>
        <w:rPr>
          <w:rFonts w:ascii="Times New Roman" w:hAnsi="Times New Roman" w:cs="Times New Roman"/>
        </w:rPr>
        <w:t xml:space="preserve"> </w:t>
      </w:r>
      <w:r w:rsidRPr="00347E11">
        <w:rPr>
          <w:rFonts w:ascii="Times New Roman" w:hAnsi="Times New Roman" w:cs="Times New Roman"/>
        </w:rPr>
        <w:t>y como primera medida, se dispone</w:t>
      </w:r>
      <w:r>
        <w:rPr>
          <w:rFonts w:ascii="Times New Roman" w:hAnsi="Times New Roman" w:cs="Times New Roman"/>
        </w:rPr>
        <w:t xml:space="preserve"> </w:t>
      </w:r>
      <w:r w:rsidRPr="00347E11">
        <w:rPr>
          <w:rFonts w:ascii="Times New Roman" w:hAnsi="Times New Roman" w:cs="Times New Roman"/>
        </w:rPr>
        <w:t>adherir a las medidas de prevención sanitaria establecidas en el Decreto Provincial N° 1183/2021 de fecha 09.10.2021.</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w:t>
      </w:r>
      <w:r>
        <w:rPr>
          <w:rFonts w:ascii="Times New Roman" w:hAnsi="Times New Roman" w:cs="Times New Roman"/>
        </w:rPr>
        <w:t xml:space="preserve"> </w:t>
      </w:r>
      <w:r w:rsidRPr="00347E11">
        <w:rPr>
          <w:rFonts w:ascii="Times New Roman" w:hAnsi="Times New Roman" w:cs="Times New Roman"/>
        </w:rPr>
        <w:t>en</w:t>
      </w:r>
      <w:r>
        <w:rPr>
          <w:rFonts w:ascii="Times New Roman" w:hAnsi="Times New Roman" w:cs="Times New Roman"/>
        </w:rPr>
        <w:t xml:space="preserve"> </w:t>
      </w:r>
      <w:r w:rsidRPr="00347E11">
        <w:rPr>
          <w:rFonts w:ascii="Times New Roman" w:hAnsi="Times New Roman" w:cs="Times New Roman"/>
        </w:rPr>
        <w:t xml:space="preserve">el referido instrumento legal se dispone desde el día 11.10.2021 hasta el día 31.10.2021 ambos inclusive, establecer un marco normativo para continuar flexibilizando algunas situaciones especiales, tales como </w:t>
      </w:r>
      <w:proofErr w:type="spellStart"/>
      <w:r w:rsidRPr="00347E11">
        <w:rPr>
          <w:rFonts w:ascii="Times New Roman" w:hAnsi="Times New Roman" w:cs="Times New Roman"/>
        </w:rPr>
        <w:t>laampliación</w:t>
      </w:r>
      <w:proofErr w:type="spellEnd"/>
      <w:r w:rsidRPr="00347E11">
        <w:rPr>
          <w:rFonts w:ascii="Times New Roman" w:hAnsi="Times New Roman" w:cs="Times New Roman"/>
        </w:rPr>
        <w:t xml:space="preserve"> del horario de circulación de personas;</w:t>
      </w:r>
      <w:r>
        <w:rPr>
          <w:rFonts w:ascii="Times New Roman" w:hAnsi="Times New Roman" w:cs="Times New Roman"/>
        </w:rPr>
        <w:t xml:space="preserve"> </w:t>
      </w:r>
      <w:r w:rsidRPr="00347E11">
        <w:rPr>
          <w:rFonts w:ascii="Times New Roman" w:hAnsi="Times New Roman" w:cs="Times New Roman"/>
        </w:rPr>
        <w:t xml:space="preserve">la ampliación de aforo y horario en la reuniones sociales y familiares, en las actividades religiosas, culturales, deportivas, recreativas y sociales; en los boliches, discotecas, bailes y similares; en los salones de fiestas y espacios afines, en los quinchos de uso común; y en los locales gastronómicos, bares, bingos y casinos. </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347E11">
        <w:rPr>
          <w:rFonts w:ascii="Times New Roman" w:hAnsi="Times New Roman" w:cs="Times New Roman"/>
        </w:rPr>
        <w:t xml:space="preserve">través de las áreas de </w:t>
      </w:r>
      <w:proofErr w:type="spellStart"/>
      <w:r w:rsidRPr="00347E11">
        <w:rPr>
          <w:rFonts w:ascii="Times New Roman" w:hAnsi="Times New Roman" w:cs="Times New Roman"/>
        </w:rPr>
        <w:t>inspectoría</w:t>
      </w:r>
      <w:proofErr w:type="spellEnd"/>
      <w:r w:rsidRPr="00347E11">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347E11">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347E11" w:rsidRP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 xml:space="preserve">-Que, en casos especiales, el Municipio podrá </w:t>
      </w:r>
      <w:r w:rsidRPr="00347E11">
        <w:rPr>
          <w:rFonts w:ascii="Times New Roman" w:hAnsi="Times New Roman" w:cs="Times New Roman"/>
        </w:rPr>
        <w:lastRenderedPageBreak/>
        <w:t>acentuar las medidas restrictivas por un tiempo determinado.</w:t>
      </w:r>
      <w:r w:rsidRPr="00347E11">
        <w:rPr>
          <w:rFonts w:ascii="Times New Roman" w:hAnsi="Times New Roman" w:cs="Times New Roman"/>
        </w:rPr>
        <w:tab/>
      </w:r>
    </w:p>
    <w:p w:rsidR="00347E11" w:rsidRDefault="00347E11" w:rsidP="00347E11">
      <w:pPr>
        <w:widowControl w:val="0"/>
        <w:tabs>
          <w:tab w:val="left" w:pos="3969"/>
        </w:tabs>
        <w:spacing w:line="240" w:lineRule="auto"/>
        <w:jc w:val="both"/>
        <w:rPr>
          <w:rFonts w:ascii="Times New Roman" w:hAnsi="Times New Roman" w:cs="Times New Roman"/>
        </w:rPr>
      </w:pPr>
      <w:r w:rsidRPr="00347E11">
        <w:rPr>
          <w:rFonts w:ascii="Times New Roman" w:hAnsi="Times New Roman" w:cs="Times New Roman"/>
        </w:rPr>
        <w:tab/>
        <w:t>-Que, por ello y las normas citadas, el Intendente Municipal, en uso de sus atribuciones,</w:t>
      </w:r>
    </w:p>
    <w:p w:rsidR="00347E11" w:rsidRPr="00347E11" w:rsidRDefault="00347E11" w:rsidP="00347E11">
      <w:pPr>
        <w:widowControl w:val="0"/>
        <w:tabs>
          <w:tab w:val="left" w:pos="3969"/>
        </w:tabs>
        <w:spacing w:line="240" w:lineRule="auto"/>
        <w:jc w:val="center"/>
        <w:rPr>
          <w:rFonts w:ascii="Times New Roman" w:hAnsi="Times New Roman" w:cs="Times New Roman"/>
        </w:rPr>
      </w:pPr>
      <w:r w:rsidRPr="00347E11">
        <w:rPr>
          <w:rFonts w:ascii="Times New Roman" w:hAnsi="Times New Roman" w:cs="Times New Roman"/>
          <w:b/>
          <w:u w:val="single"/>
        </w:rPr>
        <w:t>DECRETA</w:t>
      </w:r>
      <w:r w:rsidRPr="00347E11">
        <w:rPr>
          <w:rFonts w:ascii="Times New Roman" w:hAnsi="Times New Roman" w:cs="Times New Roman"/>
          <w:b/>
        </w:rPr>
        <w:t>:</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01º)</w:t>
      </w:r>
      <w:r w:rsidRPr="00347E11">
        <w:rPr>
          <w:rFonts w:ascii="Times New Roman" w:hAnsi="Times New Roman" w:cs="Times New Roman"/>
          <w:b/>
        </w:rPr>
        <w:tab/>
        <w:t xml:space="preserve">ADHIÉRASE </w:t>
      </w:r>
      <w:r w:rsidRPr="00347E11">
        <w:rPr>
          <w:rFonts w:ascii="Times New Roman" w:hAnsi="Times New Roman" w:cs="Times New Roman"/>
        </w:rPr>
        <w:t>la ciudad de San Francisco, a las disposiciones provinciales (Decreto Provincial N° 1183 de fecha 09.10.2021), en los términos y condiciones que se detallan en este instrumento legal.</w:t>
      </w:r>
      <w:r w:rsidRPr="00347E11">
        <w:rPr>
          <w:rFonts w:ascii="Times New Roman" w:hAnsi="Times New Roman" w:cs="Times New Roman"/>
        </w:rPr>
        <w:tab/>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02º)</w:t>
      </w:r>
      <w:r w:rsidRPr="00347E11">
        <w:rPr>
          <w:rFonts w:ascii="Times New Roman" w:hAnsi="Times New Roman" w:cs="Times New Roman"/>
          <w:b/>
        </w:rPr>
        <w:tab/>
        <w:t>DISPÓNESE</w:t>
      </w:r>
      <w:r>
        <w:rPr>
          <w:rFonts w:ascii="Times New Roman" w:hAnsi="Times New Roman" w:cs="Times New Roman"/>
          <w:b/>
        </w:rPr>
        <w:t xml:space="preserve"> </w:t>
      </w:r>
      <w:r w:rsidRPr="00347E11">
        <w:rPr>
          <w:rFonts w:ascii="Times New Roman" w:hAnsi="Times New Roman" w:cs="Times New Roman"/>
        </w:rPr>
        <w:t>la prórroga desde el día 11.10.2021 y hasta el día 31.10.2021, ambos inclusive, de las medidas de prevención sanitaria actualmente en vigencia, con excepción de lo detallado en los artículos subsiguientes del presente.</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03º)</w:t>
      </w:r>
      <w:r w:rsidRPr="00347E11">
        <w:rPr>
          <w:rFonts w:ascii="Times New Roman" w:hAnsi="Times New Roman" w:cs="Times New Roman"/>
          <w:b/>
        </w:rPr>
        <w:tab/>
        <w:t>DISPÓNESE</w:t>
      </w:r>
      <w:r>
        <w:rPr>
          <w:rFonts w:ascii="Times New Roman" w:hAnsi="Times New Roman" w:cs="Times New Roman"/>
          <w:b/>
        </w:rPr>
        <w:t xml:space="preserve"> </w:t>
      </w:r>
      <w:r w:rsidRPr="00347E11">
        <w:rPr>
          <w:rFonts w:ascii="Times New Roman" w:hAnsi="Times New Roman" w:cs="Times New Roman"/>
        </w:rPr>
        <w:t>la restricción de la circulación de personas, entre las cuatro horas (04:00 hs) y las seis horas (06:00 hs) de cada día, exceptuando a quienes se encuentren debidamente autorizados para realizar actividades esenciales.</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04º)</w:t>
      </w:r>
      <w:r w:rsidRPr="00347E11">
        <w:rPr>
          <w:rFonts w:ascii="Times New Roman" w:hAnsi="Times New Roman" w:cs="Times New Roman"/>
          <w:b/>
        </w:rPr>
        <w:tab/>
        <w:t>HABILÍTANSE</w:t>
      </w:r>
      <w:r>
        <w:rPr>
          <w:rFonts w:ascii="Times New Roman" w:hAnsi="Times New Roman" w:cs="Times New Roman"/>
          <w:b/>
        </w:rPr>
        <w:t xml:space="preserve"> </w:t>
      </w:r>
      <w:r w:rsidRPr="00347E11">
        <w:rPr>
          <w:rFonts w:ascii="Times New Roman" w:hAnsi="Times New Roman" w:cs="Times New Roman"/>
        </w:rPr>
        <w:t>a partir del día 11.10.2021 y hasta el día 31.10.2021, ambos inclusive,</w:t>
      </w:r>
      <w:r>
        <w:rPr>
          <w:rFonts w:ascii="Times New Roman" w:hAnsi="Times New Roman" w:cs="Times New Roman"/>
        </w:rPr>
        <w:t xml:space="preserve"> </w:t>
      </w:r>
      <w:r w:rsidRPr="00347E11">
        <w:rPr>
          <w:rFonts w:ascii="Times New Roman" w:hAnsi="Times New Roman" w:cs="Times New Roman"/>
        </w:rPr>
        <w:t>las reuniones sociales y familiares de hasta veinte (20) personas, hasta las tres horas (03:00 hs), y con los cuidados pertinentes, en especial manteniendo la ventilación cruzada en ambientes cerrados.</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05º)</w:t>
      </w:r>
      <w:r w:rsidRPr="00347E11">
        <w:rPr>
          <w:rFonts w:ascii="Times New Roman" w:hAnsi="Times New Roman" w:cs="Times New Roman"/>
          <w:b/>
        </w:rPr>
        <w:tab/>
        <w:t>HABILÍTANSE</w:t>
      </w:r>
      <w:r>
        <w:rPr>
          <w:rFonts w:ascii="Times New Roman" w:hAnsi="Times New Roman" w:cs="Times New Roman"/>
          <w:b/>
        </w:rPr>
        <w:t xml:space="preserve"> </w:t>
      </w:r>
      <w:r w:rsidRPr="00347E11">
        <w:rPr>
          <w:rFonts w:ascii="Times New Roman" w:hAnsi="Times New Roman" w:cs="Times New Roman"/>
        </w:rPr>
        <w:t>conforme a los protocolos que al efecto establezca la autoridad sanitaria, a partir del día 11.10.2021 y hasta el día 31.10.2021, ambos inclusive, las siguientes actividades:</w:t>
      </w:r>
    </w:p>
    <w:p w:rsidR="00347E11" w:rsidRPr="00347E11" w:rsidRDefault="00347E11" w:rsidP="00347E11">
      <w:pPr>
        <w:pStyle w:val="Prrafodelista"/>
        <w:widowControl w:val="0"/>
        <w:numPr>
          <w:ilvl w:val="0"/>
          <w:numId w:val="2"/>
        </w:numPr>
        <w:jc w:val="both"/>
        <w:rPr>
          <w:sz w:val="22"/>
          <w:szCs w:val="22"/>
        </w:rPr>
      </w:pPr>
      <w:r w:rsidRPr="00347E11">
        <w:rPr>
          <w:sz w:val="22"/>
          <w:szCs w:val="22"/>
        </w:rPr>
        <w:t>Actividades religiosas, culturales, deportivas, recreativas y sociales, con un aforo de hasta el setenta por ciento (70%) en espacios cerrados y con un límite de participación de un mil (1000) personas cuando la superficie lo permita; y cien</w:t>
      </w:r>
      <w:r>
        <w:rPr>
          <w:sz w:val="22"/>
          <w:szCs w:val="22"/>
        </w:rPr>
        <w:t>to</w:t>
      </w:r>
      <w:r w:rsidRPr="00347E11">
        <w:rPr>
          <w:sz w:val="22"/>
          <w:szCs w:val="22"/>
        </w:rPr>
        <w:t xml:space="preserve"> por ciento (100%) en espacios abiertos y un límite de participación de no más de cuatro mil (4.000) personas.</w:t>
      </w:r>
    </w:p>
    <w:p w:rsidR="00347E11" w:rsidRPr="00347E11" w:rsidRDefault="00347E11" w:rsidP="00347E11">
      <w:pPr>
        <w:pStyle w:val="Prrafodelista"/>
        <w:widowControl w:val="0"/>
        <w:numPr>
          <w:ilvl w:val="0"/>
          <w:numId w:val="2"/>
        </w:numPr>
        <w:jc w:val="both"/>
        <w:rPr>
          <w:sz w:val="22"/>
          <w:szCs w:val="22"/>
        </w:rPr>
      </w:pPr>
      <w:r w:rsidRPr="00347E11">
        <w:rPr>
          <w:sz w:val="22"/>
          <w:szCs w:val="22"/>
        </w:rPr>
        <w:t>Boliches, Discotecas, Bailes y similares, con un aforo de hasta el cincuenta por ciento (50%). Los participantes deberán contar con el esquema completo de vacunación 14 días previos al evento. El horario de funcionamiento de esta actividad podrá extenderse hasta las tres horas (03:00 hs).</w:t>
      </w:r>
    </w:p>
    <w:p w:rsidR="00347E11" w:rsidRPr="00347E11" w:rsidRDefault="00347E11" w:rsidP="00347E11">
      <w:pPr>
        <w:pStyle w:val="Prrafodelista"/>
        <w:widowControl w:val="0"/>
        <w:numPr>
          <w:ilvl w:val="0"/>
          <w:numId w:val="2"/>
        </w:numPr>
        <w:jc w:val="both"/>
        <w:rPr>
          <w:sz w:val="22"/>
          <w:szCs w:val="22"/>
        </w:rPr>
      </w:pPr>
      <w:r w:rsidRPr="00347E11">
        <w:rPr>
          <w:sz w:val="22"/>
          <w:szCs w:val="22"/>
        </w:rPr>
        <w:t>Salones de fiestas y espacios afines (tales como S.U.M. quinchos de uso común, etc.) con un aforo de hasta el setenta por ciento (70%) y hasta las tres horas (03:00 hs.) de cada día.</w:t>
      </w:r>
    </w:p>
    <w:p w:rsidR="00347E11" w:rsidRPr="00347E11" w:rsidRDefault="00347E11" w:rsidP="00347E11">
      <w:pPr>
        <w:pStyle w:val="Prrafodelista"/>
        <w:widowControl w:val="0"/>
        <w:numPr>
          <w:ilvl w:val="0"/>
          <w:numId w:val="2"/>
        </w:numPr>
        <w:jc w:val="both"/>
        <w:rPr>
          <w:sz w:val="22"/>
          <w:szCs w:val="22"/>
        </w:rPr>
      </w:pPr>
      <w:bookmarkStart w:id="0" w:name="_GoBack"/>
      <w:r w:rsidRPr="00347E11">
        <w:rPr>
          <w:sz w:val="22"/>
          <w:szCs w:val="22"/>
        </w:rPr>
        <w:t>Eventos masivos de más de un mil (1.000) personas al aire libre, con un aforo de hasta el cincuenta por ciento (50%) y un límite de participación de no más de</w:t>
      </w:r>
      <w:r>
        <w:rPr>
          <w:sz w:val="22"/>
          <w:szCs w:val="22"/>
        </w:rPr>
        <w:t xml:space="preserve"> </w:t>
      </w:r>
      <w:r w:rsidRPr="00347E11">
        <w:rPr>
          <w:sz w:val="22"/>
          <w:szCs w:val="22"/>
        </w:rPr>
        <w:t>cuatro mil (4.000) personas.</w:t>
      </w:r>
    </w:p>
    <w:bookmarkEnd w:id="0"/>
    <w:p w:rsidR="00347E11" w:rsidRPr="00347E11" w:rsidRDefault="00347E11" w:rsidP="00347E11">
      <w:pPr>
        <w:pStyle w:val="Prrafodelista"/>
        <w:widowControl w:val="0"/>
        <w:numPr>
          <w:ilvl w:val="0"/>
          <w:numId w:val="2"/>
        </w:numPr>
        <w:jc w:val="both"/>
        <w:rPr>
          <w:sz w:val="22"/>
          <w:szCs w:val="22"/>
        </w:rPr>
      </w:pPr>
      <w:r w:rsidRPr="00347E11">
        <w:rPr>
          <w:sz w:val="22"/>
          <w:szCs w:val="22"/>
        </w:rPr>
        <w:t>Locales Gastronómicos y Bares, con un aforo de hasta el setenta por ciento (70%) y hasta ocho (8) personas en cada mesa en espacios cerrados; y un aforo de hasta el cien por ciento (100%) en espacios abiertos; todo, hasta las tres horas (03:00 hs) de cada día.</w:t>
      </w:r>
    </w:p>
    <w:p w:rsidR="00347E11" w:rsidRDefault="00347E11" w:rsidP="00347E11">
      <w:pPr>
        <w:pStyle w:val="Prrafodelista"/>
        <w:widowControl w:val="0"/>
        <w:numPr>
          <w:ilvl w:val="0"/>
          <w:numId w:val="2"/>
        </w:numPr>
        <w:jc w:val="both"/>
        <w:rPr>
          <w:sz w:val="22"/>
          <w:szCs w:val="22"/>
        </w:rPr>
      </w:pPr>
      <w:r w:rsidRPr="00347E11">
        <w:rPr>
          <w:sz w:val="22"/>
          <w:szCs w:val="22"/>
        </w:rPr>
        <w:t>Bingos y Casinos, con un aforo de hasta el setenta por ciento (70%) y hasta las tres horas (03:00 hs) de cada día.</w:t>
      </w:r>
    </w:p>
    <w:p w:rsidR="00347E11" w:rsidRPr="00347E11" w:rsidRDefault="00347E11" w:rsidP="00347E11">
      <w:pPr>
        <w:pStyle w:val="Prrafodelista"/>
        <w:widowControl w:val="0"/>
        <w:numPr>
          <w:ilvl w:val="0"/>
          <w:numId w:val="2"/>
        </w:numPr>
        <w:jc w:val="both"/>
        <w:rPr>
          <w:sz w:val="22"/>
          <w:szCs w:val="22"/>
        </w:rPr>
      </w:pP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06°)</w:t>
      </w:r>
      <w:r w:rsidRPr="00347E11">
        <w:rPr>
          <w:rFonts w:ascii="Times New Roman" w:hAnsi="Times New Roman" w:cs="Times New Roman"/>
          <w:b/>
        </w:rPr>
        <w:tab/>
        <w:t>COMPROMÉTESE</w:t>
      </w:r>
      <w:r w:rsidRPr="00347E11">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347E11">
        <w:rPr>
          <w:rFonts w:ascii="Times New Roman" w:hAnsi="Times New Roman" w:cs="Times New Roman"/>
        </w:rPr>
        <w:t>inspectoría</w:t>
      </w:r>
      <w:proofErr w:type="spellEnd"/>
      <w:r w:rsidRPr="00347E11">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07°)</w:t>
      </w:r>
      <w:r w:rsidRPr="00347E11">
        <w:rPr>
          <w:rFonts w:ascii="Times New Roman" w:hAnsi="Times New Roman" w:cs="Times New Roman"/>
          <w:b/>
        </w:rPr>
        <w:tab/>
        <w:t xml:space="preserve">DISPÓNESE </w:t>
      </w:r>
      <w:r w:rsidRPr="00347E11">
        <w:rPr>
          <w:rFonts w:ascii="Times New Roman" w:hAnsi="Times New Roman" w:cs="Times New Roman"/>
        </w:rPr>
        <w:t xml:space="preserve">fortalecer las acciones de vigilancia con el fin de detectar de manera temprana los casos positivos de COVID19, permitiendo la atención adecuada de los pacientes y la implementación de las medidas de investigación, </w:t>
      </w:r>
      <w:r w:rsidRPr="00347E11">
        <w:rPr>
          <w:rFonts w:ascii="Times New Roman" w:hAnsi="Times New Roman" w:cs="Times New Roman"/>
        </w:rPr>
        <w:lastRenderedPageBreak/>
        <w:t>prevención y control tendientes a reducir el riesgo de diseminación de la infección en la población</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08°)</w:t>
      </w:r>
      <w:r w:rsidRPr="00347E11">
        <w:rPr>
          <w:rFonts w:ascii="Times New Roman" w:hAnsi="Times New Roman" w:cs="Times New Roman"/>
          <w:b/>
        </w:rPr>
        <w:tab/>
        <w:t xml:space="preserve">DISPÓNESE </w:t>
      </w:r>
      <w:r w:rsidRPr="00347E11">
        <w:rPr>
          <w:rFonts w:ascii="Times New Roman" w:hAnsi="Times New Roman" w:cs="Times New Roman"/>
        </w:rPr>
        <w:t>el contralor del cumplimiento de las disposiciones y protocolos vigentes, para todas las actividades que continúan habilitadas.</w:t>
      </w:r>
      <w:r w:rsidRPr="00347E11">
        <w:rPr>
          <w:rFonts w:ascii="Times New Roman" w:hAnsi="Times New Roman" w:cs="Times New Roman"/>
          <w:b/>
        </w:rPr>
        <w:tab/>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09°)</w:t>
      </w:r>
      <w:r w:rsidRPr="00347E11">
        <w:rPr>
          <w:rFonts w:ascii="Times New Roman" w:hAnsi="Times New Roman" w:cs="Times New Roman"/>
        </w:rPr>
        <w:tab/>
      </w:r>
      <w:r w:rsidRPr="00347E11">
        <w:rPr>
          <w:rFonts w:ascii="Times New Roman" w:hAnsi="Times New Roman" w:cs="Times New Roman"/>
          <w:b/>
        </w:rPr>
        <w:t xml:space="preserve">DISPÓNESE </w:t>
      </w:r>
      <w:r w:rsidRPr="00347E11">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10º)</w:t>
      </w:r>
      <w:r w:rsidRPr="00347E11">
        <w:rPr>
          <w:rFonts w:ascii="Times New Roman" w:hAnsi="Times New Roman" w:cs="Times New Roman"/>
          <w:b/>
        </w:rPr>
        <w:tab/>
        <w:t>DISPÓNESE</w:t>
      </w:r>
      <w:r>
        <w:rPr>
          <w:rFonts w:ascii="Times New Roman" w:hAnsi="Times New Roman" w:cs="Times New Roman"/>
          <w:b/>
        </w:rPr>
        <w:t xml:space="preserve"> </w:t>
      </w:r>
      <w:r w:rsidRPr="00347E11">
        <w:rPr>
          <w:rFonts w:ascii="Times New Roman" w:hAnsi="Times New Roman" w:cs="Times New Roman"/>
        </w:rPr>
        <w:t>que, en casos especiales, las autoridades locales podrán acentuar las medidas restrictivas por un tiempo determinado.</w:t>
      </w:r>
    </w:p>
    <w:p w:rsidR="00347E11" w:rsidRPr="00347E11" w:rsidRDefault="00347E11" w:rsidP="00347E11">
      <w:pPr>
        <w:widowControl w:val="0"/>
        <w:spacing w:line="240" w:lineRule="auto"/>
        <w:ind w:left="1276" w:hanging="1276"/>
        <w:jc w:val="both"/>
        <w:rPr>
          <w:rFonts w:ascii="Times New Roman" w:hAnsi="Times New Roman" w:cs="Times New Roman"/>
          <w:b/>
        </w:rPr>
      </w:pPr>
      <w:r w:rsidRPr="00347E11">
        <w:rPr>
          <w:rFonts w:ascii="Times New Roman" w:hAnsi="Times New Roman" w:cs="Times New Roman"/>
          <w:b/>
        </w:rPr>
        <w:t>ART. 11°)</w:t>
      </w:r>
      <w:r w:rsidRPr="00347E11">
        <w:rPr>
          <w:rFonts w:ascii="Times New Roman" w:hAnsi="Times New Roman" w:cs="Times New Roman"/>
          <w:b/>
        </w:rPr>
        <w:tab/>
        <w:t xml:space="preserve">REMÍTASE </w:t>
      </w:r>
      <w:r w:rsidRPr="00347E11">
        <w:rPr>
          <w:rFonts w:ascii="Times New Roman" w:hAnsi="Times New Roman" w:cs="Times New Roman"/>
        </w:rPr>
        <w:t>al Honorable Concejo Deliberante.</w:t>
      </w:r>
    </w:p>
    <w:p w:rsidR="00347E11" w:rsidRPr="00347E11" w:rsidRDefault="00347E11" w:rsidP="00347E11">
      <w:pPr>
        <w:widowControl w:val="0"/>
        <w:spacing w:line="240" w:lineRule="auto"/>
        <w:ind w:left="1276" w:hanging="1276"/>
        <w:jc w:val="both"/>
        <w:rPr>
          <w:rFonts w:ascii="Times New Roman" w:hAnsi="Times New Roman" w:cs="Times New Roman"/>
        </w:rPr>
      </w:pPr>
      <w:r w:rsidRPr="00347E11">
        <w:rPr>
          <w:rFonts w:ascii="Times New Roman" w:hAnsi="Times New Roman" w:cs="Times New Roman"/>
          <w:b/>
        </w:rPr>
        <w:t>ART. 12º)</w:t>
      </w:r>
      <w:r w:rsidRPr="00347E11">
        <w:rPr>
          <w:rFonts w:ascii="Times New Roman" w:hAnsi="Times New Roman" w:cs="Times New Roman"/>
        </w:rPr>
        <w:tab/>
      </w:r>
      <w:r w:rsidRPr="00347E11">
        <w:rPr>
          <w:rFonts w:ascii="Times New Roman" w:hAnsi="Times New Roman" w:cs="Times New Roman"/>
          <w:b/>
        </w:rPr>
        <w:t xml:space="preserve">PROTOCOLÍCESE, </w:t>
      </w:r>
      <w:r w:rsidRPr="00347E11">
        <w:rPr>
          <w:rFonts w:ascii="Times New Roman" w:hAnsi="Times New Roman" w:cs="Times New Roman"/>
        </w:rPr>
        <w:t xml:space="preserve">comuníquese, </w:t>
      </w:r>
      <w:proofErr w:type="spellStart"/>
      <w:r w:rsidRPr="00347E11">
        <w:rPr>
          <w:rFonts w:ascii="Times New Roman" w:hAnsi="Times New Roman" w:cs="Times New Roman"/>
        </w:rPr>
        <w:t>dése</w:t>
      </w:r>
      <w:proofErr w:type="spellEnd"/>
      <w:r w:rsidRPr="00347E11">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347E11">
        <w:rPr>
          <w:rFonts w:ascii="Times New Roman" w:hAnsi="Times New Roman" w:cs="Times New Roman"/>
        </w:rPr>
        <w:t>Dése</w:t>
      </w:r>
      <w:proofErr w:type="spellEnd"/>
      <w:r w:rsidRPr="00347E11">
        <w:rPr>
          <w:rFonts w:ascii="Times New Roman" w:hAnsi="Times New Roman" w:cs="Times New Roman"/>
        </w:rPr>
        <w:t xml:space="preserve"> amplia difusión. Cumplimentado, archívese.                </w:t>
      </w:r>
    </w:p>
    <w:p w:rsidR="00347E11" w:rsidRDefault="00347E11" w:rsidP="00347E11">
      <w:pPr>
        <w:widowControl w:val="0"/>
        <w:spacing w:line="240" w:lineRule="auto"/>
        <w:ind w:left="1412" w:hanging="1412"/>
        <w:rPr>
          <w:rFonts w:ascii="Times New Roman" w:hAnsi="Times New Roman" w:cs="Times New Roman"/>
          <w:b/>
        </w:rPr>
      </w:pPr>
      <w:r w:rsidRPr="00347E11">
        <w:rPr>
          <w:rFonts w:ascii="Times New Roman" w:hAnsi="Times New Roman" w:cs="Times New Roman"/>
          <w:b/>
        </w:rPr>
        <w:t>DEPARTAMENTO EJECUTIVO</w:t>
      </w:r>
      <w:r>
        <w:rPr>
          <w:rFonts w:ascii="Times New Roman" w:hAnsi="Times New Roman" w:cs="Times New Roman"/>
          <w:b/>
        </w:rPr>
        <w:t xml:space="preserve">, </w:t>
      </w:r>
      <w:r w:rsidRPr="00347E11">
        <w:rPr>
          <w:rFonts w:ascii="Times New Roman" w:hAnsi="Times New Roman" w:cs="Times New Roman"/>
          <w:b/>
        </w:rPr>
        <w:t>SAN FRANCISCO,</w:t>
      </w:r>
      <w:r>
        <w:rPr>
          <w:rFonts w:ascii="Times New Roman" w:hAnsi="Times New Roman" w:cs="Times New Roman"/>
          <w:b/>
        </w:rPr>
        <w:t xml:space="preserve"> </w:t>
      </w:r>
      <w:r w:rsidRPr="00347E11">
        <w:rPr>
          <w:rFonts w:ascii="Times New Roman" w:hAnsi="Times New Roman" w:cs="Times New Roman"/>
          <w:b/>
        </w:rPr>
        <w:t>09</w:t>
      </w:r>
      <w:r>
        <w:rPr>
          <w:rFonts w:ascii="Times New Roman" w:hAnsi="Times New Roman" w:cs="Times New Roman"/>
          <w:b/>
        </w:rPr>
        <w:t xml:space="preserve"> </w:t>
      </w:r>
      <w:r w:rsidRPr="00347E11">
        <w:rPr>
          <w:rFonts w:ascii="Times New Roman" w:hAnsi="Times New Roman" w:cs="Times New Roman"/>
          <w:b/>
        </w:rPr>
        <w:t>DE OCTUBRE DE 2021.-</w:t>
      </w:r>
    </w:p>
    <w:p w:rsidR="003E7BF6" w:rsidRDefault="003E7BF6" w:rsidP="003E7BF6">
      <w:pPr>
        <w:widowControl w:val="0"/>
        <w:spacing w:line="300" w:lineRule="exact"/>
        <w:rPr>
          <w:rFonts w:ascii="Times New Roman" w:hAnsi="Times New Roman" w:cs="Times New Roman"/>
          <w:b/>
          <w:sz w:val="21"/>
          <w:szCs w:val="21"/>
        </w:rPr>
      </w:pPr>
      <w:r>
        <w:rPr>
          <w:rFonts w:ascii="Times New Roman" w:hAnsi="Times New Roman" w:cs="Times New Roman"/>
          <w:b/>
          <w:sz w:val="21"/>
          <w:szCs w:val="21"/>
          <w:u w:val="single"/>
        </w:rPr>
        <w:t>Firman</w:t>
      </w:r>
      <w:r>
        <w:rPr>
          <w:rFonts w:ascii="Times New Roman" w:hAnsi="Times New Roman" w:cs="Times New Roman"/>
          <w:b/>
          <w:sz w:val="21"/>
          <w:szCs w:val="21"/>
        </w:rPr>
        <w:t xml:space="preserve">: Secretario de Gobierno: Dr. Damián J. </w:t>
      </w:r>
      <w:proofErr w:type="spellStart"/>
      <w:r>
        <w:rPr>
          <w:rFonts w:ascii="Times New Roman" w:hAnsi="Times New Roman" w:cs="Times New Roman"/>
          <w:b/>
          <w:sz w:val="21"/>
          <w:szCs w:val="21"/>
        </w:rPr>
        <w:t>Bernarte</w:t>
      </w:r>
      <w:proofErr w:type="spellEnd"/>
      <w:r>
        <w:rPr>
          <w:rFonts w:ascii="Times New Roman" w:hAnsi="Times New Roman" w:cs="Times New Roman"/>
          <w:b/>
          <w:sz w:val="21"/>
          <w:szCs w:val="21"/>
        </w:rPr>
        <w:t xml:space="preserve"> - Intendente Municipal: Lic.  Ignacio García </w:t>
      </w:r>
      <w:proofErr w:type="spellStart"/>
      <w:r>
        <w:rPr>
          <w:rFonts w:ascii="Times New Roman" w:hAnsi="Times New Roman" w:cs="Times New Roman"/>
          <w:b/>
          <w:sz w:val="21"/>
          <w:szCs w:val="21"/>
        </w:rPr>
        <w:t>Aresca</w:t>
      </w:r>
      <w:proofErr w:type="spellEnd"/>
      <w:r>
        <w:rPr>
          <w:rFonts w:ascii="Times New Roman" w:hAnsi="Times New Roman" w:cs="Times New Roman"/>
          <w:b/>
          <w:sz w:val="21"/>
          <w:szCs w:val="21"/>
        </w:rPr>
        <w:t>.</w:t>
      </w:r>
    </w:p>
    <w:p w:rsidR="003E7BF6" w:rsidRPr="00347E11" w:rsidRDefault="003E7BF6" w:rsidP="00347E11">
      <w:pPr>
        <w:widowControl w:val="0"/>
        <w:spacing w:line="240" w:lineRule="auto"/>
        <w:ind w:left="1412" w:hanging="1412"/>
        <w:rPr>
          <w:rFonts w:ascii="Times New Roman" w:hAnsi="Times New Roman" w:cs="Times New Roman"/>
          <w:b/>
        </w:rPr>
      </w:pPr>
    </w:p>
    <w:p w:rsidR="00347E11" w:rsidRPr="00C079B6" w:rsidRDefault="00347E11" w:rsidP="00347E11">
      <w:pPr>
        <w:widowControl w:val="0"/>
        <w:tabs>
          <w:tab w:val="left" w:pos="3969"/>
        </w:tabs>
        <w:spacing w:line="340" w:lineRule="exact"/>
        <w:jc w:val="both"/>
      </w:pPr>
    </w:p>
    <w:p w:rsidR="001E433D" w:rsidRPr="00AC1C16" w:rsidRDefault="001E433D" w:rsidP="001E433D">
      <w:pPr>
        <w:spacing w:line="240" w:lineRule="auto"/>
        <w:rPr>
          <w:rFonts w:ascii="Times New Roman" w:hAnsi="Times New Roman" w:cs="Times New Roman"/>
          <w:sz w:val="24"/>
          <w:szCs w:val="24"/>
        </w:rPr>
      </w:pP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EB22EB">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3C13"/>
    <w:multiLevelType w:val="hybridMultilevel"/>
    <w:tmpl w:val="7B4A3E8E"/>
    <w:lvl w:ilvl="0" w:tplc="A3BE4892">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375C2"/>
    <w:rsid w:val="001469D1"/>
    <w:rsid w:val="00150BF1"/>
    <w:rsid w:val="001740E4"/>
    <w:rsid w:val="00186CCF"/>
    <w:rsid w:val="001A005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3281C"/>
    <w:rsid w:val="00347E11"/>
    <w:rsid w:val="003752CE"/>
    <w:rsid w:val="0038276C"/>
    <w:rsid w:val="003B15A3"/>
    <w:rsid w:val="003B42D9"/>
    <w:rsid w:val="003E7BF6"/>
    <w:rsid w:val="003F7F4C"/>
    <w:rsid w:val="00402CED"/>
    <w:rsid w:val="00426A0C"/>
    <w:rsid w:val="00440519"/>
    <w:rsid w:val="00490086"/>
    <w:rsid w:val="004A7C9D"/>
    <w:rsid w:val="004B38FB"/>
    <w:rsid w:val="004C37FA"/>
    <w:rsid w:val="004E5ED1"/>
    <w:rsid w:val="00502AA5"/>
    <w:rsid w:val="0050519D"/>
    <w:rsid w:val="005169B3"/>
    <w:rsid w:val="00524C3F"/>
    <w:rsid w:val="0052560B"/>
    <w:rsid w:val="0053179F"/>
    <w:rsid w:val="00542B79"/>
    <w:rsid w:val="00547262"/>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34771"/>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02570"/>
    <w:rsid w:val="00713A13"/>
    <w:rsid w:val="00715603"/>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A4173"/>
    <w:rsid w:val="008B3E95"/>
    <w:rsid w:val="008B7A0E"/>
    <w:rsid w:val="008D292E"/>
    <w:rsid w:val="008D30BB"/>
    <w:rsid w:val="008D4CBE"/>
    <w:rsid w:val="008E2572"/>
    <w:rsid w:val="008E4C13"/>
    <w:rsid w:val="008F51F1"/>
    <w:rsid w:val="009017BC"/>
    <w:rsid w:val="00904B31"/>
    <w:rsid w:val="00920FC9"/>
    <w:rsid w:val="00931250"/>
    <w:rsid w:val="00936021"/>
    <w:rsid w:val="00936CD0"/>
    <w:rsid w:val="00952EFE"/>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04CD"/>
    <w:rsid w:val="00AC1C16"/>
    <w:rsid w:val="00AD0672"/>
    <w:rsid w:val="00B10C4B"/>
    <w:rsid w:val="00B40FEC"/>
    <w:rsid w:val="00B66E4B"/>
    <w:rsid w:val="00B70444"/>
    <w:rsid w:val="00B832BB"/>
    <w:rsid w:val="00B87CFB"/>
    <w:rsid w:val="00B95246"/>
    <w:rsid w:val="00BA5374"/>
    <w:rsid w:val="00BA6BA4"/>
    <w:rsid w:val="00BC7DDF"/>
    <w:rsid w:val="00BD7347"/>
    <w:rsid w:val="00C065E5"/>
    <w:rsid w:val="00C13F8C"/>
    <w:rsid w:val="00C244F2"/>
    <w:rsid w:val="00C52B18"/>
    <w:rsid w:val="00C621F2"/>
    <w:rsid w:val="00C63E3F"/>
    <w:rsid w:val="00C747F8"/>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22EB"/>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347E11"/>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724834486">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1331</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10</cp:revision>
  <cp:lastPrinted>2021-10-22T10:48:00Z</cp:lastPrinted>
  <dcterms:created xsi:type="dcterms:W3CDTF">2021-10-22T10:24:00Z</dcterms:created>
  <dcterms:modified xsi:type="dcterms:W3CDTF">2021-10-25T12:51:00Z</dcterms:modified>
</cp:coreProperties>
</file>