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4405F1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7331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843716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A06B34" w:rsidRPr="00950EDC" w:rsidRDefault="00981BC8" w:rsidP="00843716">
      <w:pPr>
        <w:pStyle w:val="NormalWeb"/>
        <w:shd w:val="clear" w:color="auto" w:fill="FFFFFF"/>
        <w:spacing w:before="0" w:beforeAutospacing="0" w:after="300" w:afterAutospacing="0"/>
        <w:ind w:left="964" w:hanging="964"/>
        <w:jc w:val="both"/>
        <w:rPr>
          <w:color w:val="222222"/>
          <w:sz w:val="20"/>
          <w:szCs w:val="20"/>
        </w:rPr>
      </w:pPr>
      <w:r w:rsidRPr="00843716">
        <w:rPr>
          <w:b/>
          <w:color w:val="212121"/>
          <w:shd w:val="clear" w:color="auto" w:fill="FFFFFF"/>
        </w:rPr>
        <w:t>Art.1º).-</w:t>
      </w:r>
      <w:r w:rsidR="0033281C" w:rsidRPr="00843716">
        <w:rPr>
          <w:b/>
          <w:color w:val="000000"/>
        </w:rPr>
        <w:t xml:space="preserve"> </w:t>
      </w:r>
      <w:r w:rsidR="00950EDC" w:rsidRPr="00843716">
        <w:rPr>
          <w:b/>
        </w:rPr>
        <w:t xml:space="preserve">ADHERIR </w:t>
      </w:r>
      <w:r w:rsidR="00950EDC" w:rsidRPr="00843716">
        <w:t>a la</w:t>
      </w:r>
      <w:r w:rsidR="00950EDC" w:rsidRPr="00843716">
        <w:rPr>
          <w:b/>
        </w:rPr>
        <w:t xml:space="preserve"> </w:t>
      </w:r>
      <w:r w:rsidR="00950EDC" w:rsidRPr="00843716">
        <w:rPr>
          <w:b/>
          <w:color w:val="222222"/>
        </w:rPr>
        <w:t>Ley 10.503</w:t>
      </w:r>
      <w:r w:rsidR="00950EDC" w:rsidRPr="00843716">
        <w:rPr>
          <w:color w:val="222222"/>
        </w:rPr>
        <w:t xml:space="preserve"> </w:t>
      </w:r>
      <w:r w:rsidR="00950EDC" w:rsidRPr="00843716">
        <w:t xml:space="preserve">de la Provincia de Córdoba que establece el </w:t>
      </w:r>
      <w:r w:rsidR="00950EDC" w:rsidRPr="00843716">
        <w:rPr>
          <w:b/>
        </w:rPr>
        <w:t>“PROGRAMA CÓRDOBA ROSA”</w:t>
      </w:r>
      <w:r w:rsidR="00950EDC" w:rsidRPr="00843716">
        <w:rPr>
          <w:b/>
          <w:color w:val="222222"/>
        </w:rPr>
        <w:t>.</w:t>
      </w:r>
      <w:r w:rsidR="00AC1C16" w:rsidRPr="00950EDC">
        <w:rPr>
          <w:b/>
          <w:color w:val="212121"/>
          <w:shd w:val="clear" w:color="auto" w:fill="FFFFFF"/>
        </w:rPr>
        <w:tab/>
      </w:r>
      <w:r w:rsidR="00AC1C16" w:rsidRPr="00950EDC">
        <w:t xml:space="preserve"> </w:t>
      </w:r>
    </w:p>
    <w:p w:rsidR="001E433D" w:rsidRPr="00AC1C16" w:rsidRDefault="00A66C04" w:rsidP="0084371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>Art.2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AC04CD">
        <w:rPr>
          <w:rFonts w:ascii="Times New Roman" w:hAnsi="Times New Roman" w:cs="Times New Roman"/>
          <w:sz w:val="24"/>
          <w:szCs w:val="24"/>
        </w:rPr>
        <w:t xml:space="preserve"> San Francisco, a los siete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AC04CD">
        <w:rPr>
          <w:rFonts w:ascii="Times New Roman" w:hAnsi="Times New Roman" w:cs="Times New Roman"/>
          <w:sz w:val="24"/>
          <w:szCs w:val="24"/>
        </w:rPr>
        <w:t>es de octu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4405F1">
      <w:pgSz w:w="12240" w:h="20160" w:code="5"/>
      <w:pgMar w:top="3062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D1EA1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3281C"/>
    <w:rsid w:val="003752CE"/>
    <w:rsid w:val="0038276C"/>
    <w:rsid w:val="003B15A3"/>
    <w:rsid w:val="003B42D9"/>
    <w:rsid w:val="003F7F4C"/>
    <w:rsid w:val="00402CED"/>
    <w:rsid w:val="00426A0C"/>
    <w:rsid w:val="00440519"/>
    <w:rsid w:val="004405F1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3179F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702570"/>
    <w:rsid w:val="00713A13"/>
    <w:rsid w:val="00715603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43716"/>
    <w:rsid w:val="0085352B"/>
    <w:rsid w:val="008536BB"/>
    <w:rsid w:val="00860FFB"/>
    <w:rsid w:val="00872BC1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20FC9"/>
    <w:rsid w:val="00931250"/>
    <w:rsid w:val="00936021"/>
    <w:rsid w:val="00936CD0"/>
    <w:rsid w:val="00950EDC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B10C4B"/>
    <w:rsid w:val="00B339AB"/>
    <w:rsid w:val="00B40FEC"/>
    <w:rsid w:val="00B66E4B"/>
    <w:rsid w:val="00B70444"/>
    <w:rsid w:val="00B832BB"/>
    <w:rsid w:val="00B87CFB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2C8"/>
    <w:rsid w:val="00C747F8"/>
    <w:rsid w:val="00CB008A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2021-07-16T11:16:00Z</cp:lastPrinted>
  <dcterms:created xsi:type="dcterms:W3CDTF">2021-10-12T09:14:00Z</dcterms:created>
  <dcterms:modified xsi:type="dcterms:W3CDTF">2021-10-12T09:15:00Z</dcterms:modified>
</cp:coreProperties>
</file>