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E4" w:rsidRPr="00005FE4" w:rsidRDefault="00005FE4" w:rsidP="00005FE4">
      <w:pPr>
        <w:widowControl w:val="0"/>
        <w:spacing w:after="0" w:line="48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FE4">
        <w:rPr>
          <w:rFonts w:ascii="Times New Roman" w:hAnsi="Times New Roman" w:cs="Times New Roman"/>
          <w:b/>
          <w:sz w:val="24"/>
          <w:szCs w:val="24"/>
          <w:u w:val="single"/>
        </w:rPr>
        <w:t>D E C RE T O  N° 110/15</w:t>
      </w:r>
    </w:p>
    <w:p w:rsidR="00005FE4" w:rsidRPr="00005FE4" w:rsidRDefault="00005FE4" w:rsidP="00005FE4">
      <w:pPr>
        <w:widowControl w:val="0"/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05FE4" w:rsidRPr="00005FE4" w:rsidRDefault="00005FE4" w:rsidP="00005FE4">
      <w:pPr>
        <w:widowControl w:val="0"/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5FE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A5954">
        <w:rPr>
          <w:rFonts w:ascii="Times New Roman" w:hAnsi="Times New Roman" w:cs="Times New Roman"/>
          <w:sz w:val="24"/>
          <w:szCs w:val="24"/>
        </w:rPr>
        <w:t xml:space="preserve">      </w:t>
      </w:r>
      <w:r w:rsidRPr="00005FE4">
        <w:rPr>
          <w:rFonts w:ascii="Times New Roman" w:hAnsi="Times New Roman" w:cs="Times New Roman"/>
          <w:b/>
          <w:sz w:val="24"/>
          <w:szCs w:val="24"/>
          <w:u w:val="single"/>
        </w:rPr>
        <w:t>VISTO</w:t>
      </w:r>
      <w:r w:rsidRPr="00005FE4">
        <w:rPr>
          <w:rFonts w:ascii="Times New Roman" w:hAnsi="Times New Roman" w:cs="Times New Roman"/>
          <w:sz w:val="24"/>
          <w:szCs w:val="24"/>
        </w:rPr>
        <w:t>:</w:t>
      </w:r>
      <w:r w:rsidR="00CA5954">
        <w:rPr>
          <w:rFonts w:ascii="Times New Roman" w:hAnsi="Times New Roman" w:cs="Times New Roman"/>
          <w:sz w:val="24"/>
          <w:szCs w:val="24"/>
        </w:rPr>
        <w:t xml:space="preserve"> </w:t>
      </w:r>
      <w:r w:rsidRPr="00005FE4">
        <w:rPr>
          <w:rFonts w:ascii="Times New Roman" w:hAnsi="Times New Roman" w:cs="Times New Roman"/>
          <w:sz w:val="24"/>
          <w:szCs w:val="24"/>
        </w:rPr>
        <w:t xml:space="preserve">Lo dispuesto por el art. 49°, inc. 4), de la </w:t>
      </w:r>
      <w:r w:rsidR="00CA5954">
        <w:rPr>
          <w:rFonts w:ascii="Times New Roman" w:hAnsi="Times New Roman" w:cs="Times New Roman"/>
          <w:sz w:val="24"/>
          <w:szCs w:val="24"/>
        </w:rPr>
        <w:t>Ley Orgánica Municipal N° 8.102; y</w:t>
      </w:r>
    </w:p>
    <w:p w:rsidR="00005FE4" w:rsidRPr="00005FE4" w:rsidRDefault="00005FE4" w:rsidP="00005FE4">
      <w:pPr>
        <w:widowControl w:val="0"/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5FE4" w:rsidRPr="00005FE4" w:rsidRDefault="00005FE4" w:rsidP="00005FE4">
      <w:pPr>
        <w:widowControl w:val="0"/>
        <w:spacing w:after="0" w:line="4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FE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42A5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05FE4">
        <w:rPr>
          <w:rFonts w:ascii="Times New Roman" w:hAnsi="Times New Roman" w:cs="Times New Roman"/>
          <w:b/>
          <w:sz w:val="24"/>
          <w:szCs w:val="24"/>
          <w:u w:val="single"/>
        </w:rPr>
        <w:t>C O N S I D E R A N D O</w:t>
      </w:r>
      <w:r w:rsidRPr="00005FE4">
        <w:rPr>
          <w:rFonts w:ascii="Times New Roman" w:hAnsi="Times New Roman" w:cs="Times New Roman"/>
          <w:b/>
          <w:sz w:val="24"/>
          <w:szCs w:val="24"/>
        </w:rPr>
        <w:t>:</w:t>
      </w:r>
    </w:p>
    <w:p w:rsidR="00005FE4" w:rsidRPr="00005FE4" w:rsidRDefault="00005FE4" w:rsidP="00005FE4">
      <w:pPr>
        <w:widowControl w:val="0"/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05FE4">
        <w:rPr>
          <w:rFonts w:ascii="Times New Roman" w:hAnsi="Times New Roman" w:cs="Times New Roman"/>
          <w:sz w:val="24"/>
          <w:szCs w:val="24"/>
        </w:rPr>
        <w:t>-Que la Ley Orgánica Municipal N° 8.102 establece como facultad-deber del Departamento Ejecutivo Municipal la convocatoria para la elección de Concejales, Intendente Municipal y miembros del Tribunal de Cuentas.-</w:t>
      </w:r>
    </w:p>
    <w:p w:rsidR="00005FE4" w:rsidRPr="00005FE4" w:rsidRDefault="00005FE4" w:rsidP="00005FE4">
      <w:pPr>
        <w:widowControl w:val="0"/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05FE4">
        <w:rPr>
          <w:rFonts w:ascii="Times New Roman" w:hAnsi="Times New Roman" w:cs="Times New Roman"/>
          <w:sz w:val="24"/>
          <w:szCs w:val="24"/>
        </w:rPr>
        <w:t>-Que según los artículos 13°, 39° y 78° de la Ley Orgánica Municipal N° 8.102, las autoridades citadas duran en sus funciones el período de cuatro años, y cesan en sus cargos el mismo día en que expire dicho plazo.-</w:t>
      </w:r>
    </w:p>
    <w:p w:rsidR="00005FE4" w:rsidRPr="00005FE4" w:rsidRDefault="00AF0181" w:rsidP="00005FE4">
      <w:pPr>
        <w:widowControl w:val="0"/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05FE4" w:rsidRPr="00005FE4">
        <w:rPr>
          <w:rFonts w:ascii="Times New Roman" w:hAnsi="Times New Roman" w:cs="Times New Roman"/>
          <w:sz w:val="24"/>
          <w:szCs w:val="24"/>
        </w:rPr>
        <w:t>-Que conforme a ello, en estricto cumplimiento de la Constitución, de la Ley Orgánica Municipal N° 8.102 y el Código Electoral Municipal, se considera oportuno y conveniente convocar al electorado de la Ciudad de San Francisco para la elección de las personas que desempeñarán los cargos de Concejales, Intendente Municipal y miembros del Tribunal de Cuentas para el nuevo período que principia el día doce de diciembre de dos mil quince.-</w:t>
      </w:r>
    </w:p>
    <w:p w:rsidR="00005FE4" w:rsidRDefault="00005FE4" w:rsidP="00005FE4">
      <w:pPr>
        <w:widowControl w:val="0"/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05FE4">
        <w:rPr>
          <w:rFonts w:ascii="Times New Roman" w:hAnsi="Times New Roman" w:cs="Times New Roman"/>
          <w:sz w:val="24"/>
          <w:szCs w:val="24"/>
        </w:rPr>
        <w:t>-Que la convocatoria comprende: la elección de un (1) Intendente Municipal, para integrar el Departamento Ejecutivo Municipal, en forma directa y a simple pluralidad de sufragios; la elección, en forma directa, de doce (12) Concejales titulares y doce (12) Concejales suplentes, para integrar el Honorable Concejo Deliberante, conforme resultado del último Censo Nacional, distribuyéndose las representaciones de acuerdo al sistema proporcional previsto en el artículo 137° de la Ley Orgánica Municipal N° 8.10</w:t>
      </w:r>
      <w:r w:rsidR="009561BC">
        <w:rPr>
          <w:rFonts w:ascii="Times New Roman" w:hAnsi="Times New Roman" w:cs="Times New Roman"/>
          <w:sz w:val="24"/>
          <w:szCs w:val="24"/>
        </w:rPr>
        <w:t>2</w:t>
      </w:r>
      <w:r w:rsidRPr="00005FE4">
        <w:rPr>
          <w:rFonts w:ascii="Times New Roman" w:hAnsi="Times New Roman" w:cs="Times New Roman"/>
          <w:sz w:val="24"/>
          <w:szCs w:val="24"/>
        </w:rPr>
        <w:t>; y la elección, en forma directa, de tres (3) miembros titulares y tres (3) miembros suplentes, para integrar el Honorable Tribunal de Cuentas, de conformidad a lo previsto en el artículo 78° de la Ley Orgánica Municipal N° 8.102.-</w:t>
      </w:r>
    </w:p>
    <w:p w:rsidR="00D80034" w:rsidRPr="00D80034" w:rsidRDefault="00D80034" w:rsidP="00005FE4">
      <w:pPr>
        <w:widowControl w:val="0"/>
        <w:spacing w:after="0" w:line="4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80034">
        <w:rPr>
          <w:rFonts w:ascii="Times New Roman" w:hAnsi="Times New Roman" w:cs="Times New Roman"/>
          <w:b/>
          <w:sz w:val="24"/>
          <w:szCs w:val="24"/>
        </w:rPr>
        <w:t>//2</w:t>
      </w:r>
    </w:p>
    <w:p w:rsidR="00005FE4" w:rsidRPr="00005FE4" w:rsidRDefault="00AF0181" w:rsidP="00005FE4">
      <w:pPr>
        <w:widowControl w:val="0"/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="00005FE4" w:rsidRPr="00005FE4">
        <w:rPr>
          <w:rFonts w:ascii="Times New Roman" w:hAnsi="Times New Roman" w:cs="Times New Roman"/>
          <w:sz w:val="24"/>
          <w:szCs w:val="24"/>
        </w:rPr>
        <w:t>-Que de acuerdo a lo establecido en el artículo 8° del Código Electoral Municipal (Ordenanza N</w:t>
      </w:r>
      <w:r w:rsidR="009561BC">
        <w:rPr>
          <w:rFonts w:ascii="Times New Roman" w:hAnsi="Times New Roman" w:cs="Times New Roman"/>
          <w:sz w:val="24"/>
          <w:szCs w:val="24"/>
        </w:rPr>
        <w:t>º</w:t>
      </w:r>
      <w:r w:rsidR="00005FE4" w:rsidRPr="00005FE4">
        <w:rPr>
          <w:rFonts w:ascii="Times New Roman" w:hAnsi="Times New Roman" w:cs="Times New Roman"/>
          <w:sz w:val="24"/>
          <w:szCs w:val="24"/>
        </w:rPr>
        <w:t xml:space="preserve"> 5.206, modificada por Ordenanza N°</w:t>
      </w:r>
      <w:r w:rsidR="000C527F">
        <w:rPr>
          <w:rFonts w:ascii="Times New Roman" w:hAnsi="Times New Roman" w:cs="Times New Roman"/>
          <w:sz w:val="24"/>
          <w:szCs w:val="24"/>
        </w:rPr>
        <w:t xml:space="preserve"> 6.127) la </w:t>
      </w:r>
      <w:r w:rsidR="00005FE4" w:rsidRPr="00005FE4">
        <w:rPr>
          <w:rFonts w:ascii="Times New Roman" w:hAnsi="Times New Roman" w:cs="Times New Roman"/>
          <w:sz w:val="24"/>
          <w:szCs w:val="24"/>
        </w:rPr>
        <w:t xml:space="preserve">convocatoria debe realizarse por lo menos con sesenta (60) días de anticipación al acto electoral, el que a su vez, por imperio del artículo 143° de la Ley Orgánica Municipal N° 8.102, se debe realizar con treinta (30) días de anticipación a la fecha de finalización de los mandatos, como mínimo, y como máximo dentro de los ciento ochenta (180) días anteriores a esa fecha.- </w:t>
      </w:r>
    </w:p>
    <w:p w:rsidR="00005FE4" w:rsidRPr="00005FE4" w:rsidRDefault="00005FE4" w:rsidP="00005FE4">
      <w:pPr>
        <w:widowControl w:val="0"/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8003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FE4">
        <w:rPr>
          <w:rFonts w:ascii="Times New Roman" w:hAnsi="Times New Roman" w:cs="Times New Roman"/>
          <w:sz w:val="24"/>
          <w:szCs w:val="24"/>
        </w:rPr>
        <w:t xml:space="preserve">-Que así, se convoca al acto eleccionario local para el día cinco de julio próximo, en adhesión simultánea con la elección provincial </w:t>
      </w:r>
      <w:proofErr w:type="gramStart"/>
      <w:r w:rsidRPr="00005FE4">
        <w:rPr>
          <w:rFonts w:ascii="Times New Roman" w:hAnsi="Times New Roman" w:cs="Times New Roman"/>
          <w:sz w:val="24"/>
          <w:szCs w:val="24"/>
        </w:rPr>
        <w:t>convocada</w:t>
      </w:r>
      <w:proofErr w:type="gramEnd"/>
      <w:r w:rsidRPr="00005FE4">
        <w:rPr>
          <w:rFonts w:ascii="Times New Roman" w:hAnsi="Times New Roman" w:cs="Times New Roman"/>
          <w:sz w:val="24"/>
          <w:szCs w:val="24"/>
        </w:rPr>
        <w:t xml:space="preserve"> mediante Decreto del Poder Ejecutivo Provincial N° 233/15, publicado en el Boletín Oficial de la Provincia el 05.04.2015.-</w:t>
      </w:r>
    </w:p>
    <w:p w:rsidR="00DE71F2" w:rsidRPr="00005FE4" w:rsidRDefault="00D80034" w:rsidP="00005FE4">
      <w:pPr>
        <w:widowControl w:val="0"/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05FE4" w:rsidRPr="00005FE4">
        <w:rPr>
          <w:rFonts w:ascii="Times New Roman" w:hAnsi="Times New Roman" w:cs="Times New Roman"/>
          <w:sz w:val="24"/>
          <w:szCs w:val="24"/>
        </w:rPr>
        <w:t xml:space="preserve">-Que el Tribunal Electoral Provincial, en el Expediente N° 2250725, </w:t>
      </w:r>
      <w:r w:rsidR="00005FE4" w:rsidRPr="00D80034">
        <w:rPr>
          <w:rFonts w:ascii="Times New Roman" w:hAnsi="Times New Roman" w:cs="Times New Roman"/>
          <w:b/>
          <w:i/>
          <w:sz w:val="24"/>
          <w:szCs w:val="24"/>
        </w:rPr>
        <w:t>“Convocatoria a Elecciones Provinciales – 05 de Julio de</w:t>
      </w:r>
      <w:r w:rsidR="00005FE4" w:rsidRPr="00005F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5FE4" w:rsidRPr="00D80034">
        <w:rPr>
          <w:rFonts w:ascii="Times New Roman" w:hAnsi="Times New Roman" w:cs="Times New Roman"/>
          <w:b/>
          <w:i/>
          <w:sz w:val="24"/>
          <w:szCs w:val="24"/>
        </w:rPr>
        <w:t>2015”</w:t>
      </w:r>
      <w:r w:rsidR="00005FE4" w:rsidRPr="00D80034">
        <w:rPr>
          <w:rFonts w:ascii="Times New Roman" w:hAnsi="Times New Roman" w:cs="Times New Roman"/>
          <w:b/>
          <w:sz w:val="24"/>
          <w:szCs w:val="24"/>
        </w:rPr>
        <w:t>,</w:t>
      </w:r>
      <w:r w:rsidR="00005FE4" w:rsidRPr="00005FE4">
        <w:rPr>
          <w:rFonts w:ascii="Times New Roman" w:hAnsi="Times New Roman" w:cs="Times New Roman"/>
          <w:sz w:val="24"/>
          <w:szCs w:val="24"/>
        </w:rPr>
        <w:t xml:space="preserve"> ha establecido como fecha límite para comunicar la convocatoria a elecciones municipale</w:t>
      </w:r>
      <w:r w:rsidR="00DE71F2" w:rsidRPr="00005FE4">
        <w:rPr>
          <w:rFonts w:ascii="Times New Roman" w:hAnsi="Times New Roman" w:cs="Times New Roman"/>
          <w:sz w:val="24"/>
          <w:szCs w:val="24"/>
        </w:rPr>
        <w:t>s en forma conjunta y simultánea con la elección provincial el día treinta de abril del corriente año, debido a que de otro modo se pondría en peligro la confección de la Boleta Única de Sufragio y con ello todo el comicio en general.-</w:t>
      </w:r>
    </w:p>
    <w:p w:rsidR="00884129" w:rsidRPr="00005FE4" w:rsidRDefault="00005FE4" w:rsidP="00744C3D">
      <w:pPr>
        <w:widowControl w:val="0"/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44C3D" w:rsidRPr="00005FE4">
        <w:rPr>
          <w:rFonts w:ascii="Times New Roman" w:hAnsi="Times New Roman" w:cs="Times New Roman"/>
          <w:sz w:val="24"/>
          <w:szCs w:val="24"/>
        </w:rPr>
        <w:t>-</w:t>
      </w:r>
      <w:r w:rsidR="00884129" w:rsidRPr="00005FE4">
        <w:rPr>
          <w:rFonts w:ascii="Times New Roman" w:hAnsi="Times New Roman" w:cs="Times New Roman"/>
          <w:sz w:val="24"/>
          <w:szCs w:val="24"/>
        </w:rPr>
        <w:t>Que atento a la simultaneidad electoral aludida, será de aplicación el Código Electoral Provincial (Ley N° 9.571 y sus modificatorias), sin perjuicio de la vigencia, en lo pertinente, de las disposiciones de la Ley Orgánica Municipal N° 8.102 (arts. 129°, siguientes y concordantes) y del Código Electoral Municipal (Ordenanza N° 5.206, modificada por Ordenanza N° 6.127), en tanto sus dispositivos no resulten dejados sin efecto o modificados, en forma expresa o tácita, por aquel.- Se utilizará la Boleta Única de Sufragio que refiere el Capítulo IV, del Título III, del Código Electoral Provincial (Ley N° 9.571 y sus modificatorias).-</w:t>
      </w:r>
    </w:p>
    <w:p w:rsidR="00884129" w:rsidRPr="00005FE4" w:rsidRDefault="00005FE4" w:rsidP="00744C3D">
      <w:pPr>
        <w:widowControl w:val="0"/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44C3D" w:rsidRPr="00005FE4">
        <w:rPr>
          <w:rFonts w:ascii="Times New Roman" w:hAnsi="Times New Roman" w:cs="Times New Roman"/>
          <w:sz w:val="24"/>
          <w:szCs w:val="24"/>
        </w:rPr>
        <w:t>-</w:t>
      </w:r>
      <w:r w:rsidR="00884129" w:rsidRPr="00005FE4">
        <w:rPr>
          <w:rFonts w:ascii="Times New Roman" w:hAnsi="Times New Roman" w:cs="Times New Roman"/>
          <w:sz w:val="24"/>
          <w:szCs w:val="24"/>
        </w:rPr>
        <w:t xml:space="preserve">Que la Junta Electoral Municipal deberá confeccionar el cronograma electoral, teniendo especialmente en cuenta el cronograma confeccionado por la Justicia Electoral Provincial para las elecciones de autoridades provinciales, a los fines de compatibilizar los términos y plazos estipulados en él.- </w:t>
      </w:r>
      <w:r w:rsidR="00D800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D80034" w:rsidRPr="00D80034">
        <w:rPr>
          <w:rFonts w:ascii="Times New Roman" w:hAnsi="Times New Roman" w:cs="Times New Roman"/>
          <w:b/>
          <w:sz w:val="24"/>
          <w:szCs w:val="24"/>
        </w:rPr>
        <w:t>//3</w:t>
      </w:r>
    </w:p>
    <w:p w:rsidR="00884129" w:rsidRPr="00005FE4" w:rsidRDefault="00005FE4" w:rsidP="00744C3D">
      <w:pPr>
        <w:widowControl w:val="0"/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D8003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C3D" w:rsidRPr="00005FE4">
        <w:rPr>
          <w:rFonts w:ascii="Times New Roman" w:hAnsi="Times New Roman" w:cs="Times New Roman"/>
          <w:sz w:val="24"/>
          <w:szCs w:val="24"/>
        </w:rPr>
        <w:t>-</w:t>
      </w:r>
      <w:r w:rsidR="00884129" w:rsidRPr="00005FE4">
        <w:rPr>
          <w:rFonts w:ascii="Times New Roman" w:hAnsi="Times New Roman" w:cs="Times New Roman"/>
          <w:sz w:val="24"/>
          <w:szCs w:val="24"/>
        </w:rPr>
        <w:t xml:space="preserve">Que a causa de la simultaneidad electoral, la Junta Electoral Municipal tendrá competencia para realizar todos los actos preelectorales </w:t>
      </w:r>
      <w:r w:rsidR="00884129" w:rsidRPr="00005FE4">
        <w:rPr>
          <w:rFonts w:ascii="Times New Roman" w:hAnsi="Times New Roman" w:cs="Times New Roman"/>
          <w:i/>
          <w:sz w:val="24"/>
          <w:szCs w:val="24"/>
        </w:rPr>
        <w:t>-excepto los atinentes a la confección del padrón-</w:t>
      </w:r>
      <w:r w:rsidR="00884129" w:rsidRPr="00005FE4">
        <w:rPr>
          <w:rFonts w:ascii="Times New Roman" w:hAnsi="Times New Roman" w:cs="Times New Roman"/>
          <w:sz w:val="24"/>
          <w:szCs w:val="24"/>
        </w:rPr>
        <w:t xml:space="preserve"> hasta la oficialización de las listas de candidatos inclusive, momento a partir del cual cederá su jurisdicción y competencia a favor del órgano electoral provincial, el que a partir del proceso de oficialización de boleta y hasta la finalización del escrutinio definitivo tendrá a su cargo la totalidad del desarrollo del proces</w:t>
      </w:r>
      <w:r w:rsidR="008353EB">
        <w:rPr>
          <w:rFonts w:ascii="Times New Roman" w:hAnsi="Times New Roman" w:cs="Times New Roman"/>
          <w:sz w:val="24"/>
          <w:szCs w:val="24"/>
        </w:rPr>
        <w:t>o electoral, como así también</w:t>
      </w:r>
      <w:r w:rsidR="00884129" w:rsidRPr="00005FE4">
        <w:rPr>
          <w:rFonts w:ascii="Times New Roman" w:hAnsi="Times New Roman" w:cs="Times New Roman"/>
          <w:sz w:val="24"/>
          <w:szCs w:val="24"/>
        </w:rPr>
        <w:t xml:space="preserve"> la confección de los padrones a utilizar.- A partir de la recepción del escrutinio definitivo por la Junta Electoral Municipal, ésta recuperará su jurisdicción y competencia procediendo a realizar las operaciones correspondiente a la adjudicación de cargos y bancas, y a la proclamación de las autoridades electas.-</w:t>
      </w:r>
    </w:p>
    <w:p w:rsidR="00E445BF" w:rsidRPr="00005FE4" w:rsidRDefault="00005FE4" w:rsidP="00744C3D">
      <w:pPr>
        <w:widowControl w:val="0"/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44C3D" w:rsidRPr="00005FE4">
        <w:rPr>
          <w:rFonts w:ascii="Times New Roman" w:hAnsi="Times New Roman" w:cs="Times New Roman"/>
          <w:sz w:val="24"/>
          <w:szCs w:val="24"/>
        </w:rPr>
        <w:t>-</w:t>
      </w:r>
      <w:r w:rsidR="00E445BF" w:rsidRPr="00005FE4">
        <w:rPr>
          <w:rFonts w:ascii="Times New Roman" w:hAnsi="Times New Roman" w:cs="Times New Roman"/>
          <w:sz w:val="24"/>
          <w:szCs w:val="24"/>
        </w:rPr>
        <w:t>Que</w:t>
      </w:r>
      <w:r w:rsidR="00151FDB" w:rsidRPr="00005FE4">
        <w:rPr>
          <w:rFonts w:ascii="Times New Roman" w:hAnsi="Times New Roman" w:cs="Times New Roman"/>
          <w:sz w:val="24"/>
          <w:szCs w:val="24"/>
        </w:rPr>
        <w:t xml:space="preserve"> por todo ello y las normas citadas, el Sr. Presidente del Honorable Concejo Deliberante, a cargo de la Intendencia Municipal, en uso de sus atribuciones;</w:t>
      </w:r>
    </w:p>
    <w:p w:rsidR="00151FDB" w:rsidRPr="00005FE4" w:rsidRDefault="00151FDB" w:rsidP="00744C3D">
      <w:pPr>
        <w:widowControl w:val="0"/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7C21" w:rsidRPr="00005FE4" w:rsidRDefault="00F01B7F" w:rsidP="00744C3D">
      <w:pPr>
        <w:widowControl w:val="0"/>
        <w:spacing w:after="0"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E4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005FE4" w:rsidRPr="00005F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05FE4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05FE4" w:rsidRPr="00005F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05FE4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005FE4" w:rsidRPr="00005F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05FE4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005FE4" w:rsidRPr="00005F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05FE4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05FE4" w:rsidRPr="00005F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05FE4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005FE4" w:rsidRPr="00005F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05FE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005FE4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744C3D" w:rsidRPr="00005FE4" w:rsidRDefault="00744C3D" w:rsidP="00744C3D">
      <w:pPr>
        <w:widowControl w:val="0"/>
        <w:spacing w:after="0" w:line="4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24F4" w:rsidRPr="00005FE4" w:rsidRDefault="00D326F2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05FE4">
        <w:rPr>
          <w:rFonts w:ascii="Times New Roman" w:hAnsi="Times New Roman" w:cs="Times New Roman"/>
          <w:sz w:val="24"/>
          <w:szCs w:val="24"/>
        </w:rPr>
        <w:t>ART. 1°).-</w:t>
      </w:r>
      <w:r w:rsidRPr="00005FE4">
        <w:rPr>
          <w:rFonts w:ascii="Times New Roman" w:hAnsi="Times New Roman" w:cs="Times New Roman"/>
          <w:sz w:val="24"/>
          <w:szCs w:val="24"/>
        </w:rPr>
        <w:tab/>
      </w:r>
      <w:r w:rsidRPr="00BD1FE8">
        <w:rPr>
          <w:rFonts w:ascii="Times New Roman" w:hAnsi="Times New Roman" w:cs="Times New Roman"/>
          <w:b/>
          <w:sz w:val="24"/>
          <w:szCs w:val="24"/>
        </w:rPr>
        <w:t>CONVÓ</w:t>
      </w:r>
      <w:r w:rsidR="00F01B7F" w:rsidRPr="00BD1FE8">
        <w:rPr>
          <w:rFonts w:ascii="Times New Roman" w:hAnsi="Times New Roman" w:cs="Times New Roman"/>
          <w:b/>
          <w:sz w:val="24"/>
          <w:szCs w:val="24"/>
        </w:rPr>
        <w:t>CASE</w:t>
      </w:r>
      <w:r w:rsidR="00F01B7F" w:rsidRPr="00005FE4">
        <w:rPr>
          <w:rFonts w:ascii="Times New Roman" w:hAnsi="Times New Roman" w:cs="Times New Roman"/>
          <w:sz w:val="24"/>
          <w:szCs w:val="24"/>
        </w:rPr>
        <w:t xml:space="preserve"> al electorado </w:t>
      </w:r>
      <w:r w:rsidR="00410CDA" w:rsidRPr="00005FE4">
        <w:rPr>
          <w:rFonts w:ascii="Times New Roman" w:hAnsi="Times New Roman" w:cs="Times New Roman"/>
          <w:sz w:val="24"/>
          <w:szCs w:val="24"/>
        </w:rPr>
        <w:t>de la C</w:t>
      </w:r>
      <w:r w:rsidR="00F01B7F" w:rsidRPr="00005FE4">
        <w:rPr>
          <w:rFonts w:ascii="Times New Roman" w:hAnsi="Times New Roman" w:cs="Times New Roman"/>
          <w:sz w:val="24"/>
          <w:szCs w:val="24"/>
        </w:rPr>
        <w:t>iudad de San Francisco, Departamento San Justo, Provincia de</w:t>
      </w:r>
      <w:r w:rsidR="00410CDA" w:rsidRPr="00005FE4">
        <w:rPr>
          <w:rFonts w:ascii="Times New Roman" w:hAnsi="Times New Roman" w:cs="Times New Roman"/>
          <w:sz w:val="24"/>
          <w:szCs w:val="24"/>
        </w:rPr>
        <w:t xml:space="preserve"> Córdoba, para el día </w:t>
      </w:r>
      <w:r w:rsidR="00BD1FE8">
        <w:rPr>
          <w:rFonts w:ascii="Times New Roman" w:hAnsi="Times New Roman" w:cs="Times New Roman"/>
          <w:b/>
          <w:sz w:val="24"/>
          <w:szCs w:val="24"/>
        </w:rPr>
        <w:t>cinco de J</w:t>
      </w:r>
      <w:r w:rsidR="00410CDA" w:rsidRPr="008353EB">
        <w:rPr>
          <w:rFonts w:ascii="Times New Roman" w:hAnsi="Times New Roman" w:cs="Times New Roman"/>
          <w:b/>
          <w:sz w:val="24"/>
          <w:szCs w:val="24"/>
        </w:rPr>
        <w:t>ulio de dos mil quince</w:t>
      </w:r>
      <w:r w:rsidR="00410CDA" w:rsidRPr="00005FE4">
        <w:rPr>
          <w:rFonts w:ascii="Times New Roman" w:hAnsi="Times New Roman" w:cs="Times New Roman"/>
          <w:sz w:val="24"/>
          <w:szCs w:val="24"/>
        </w:rPr>
        <w:t xml:space="preserve">, con el objeto de elegir las </w:t>
      </w:r>
      <w:r w:rsidR="000624F4" w:rsidRPr="00005FE4">
        <w:rPr>
          <w:rFonts w:ascii="Times New Roman" w:hAnsi="Times New Roman" w:cs="Times New Roman"/>
          <w:sz w:val="24"/>
          <w:szCs w:val="24"/>
        </w:rPr>
        <w:t xml:space="preserve">siguientes </w:t>
      </w:r>
      <w:r w:rsidR="00410CDA" w:rsidRPr="00005FE4">
        <w:rPr>
          <w:rFonts w:ascii="Times New Roman" w:hAnsi="Times New Roman" w:cs="Times New Roman"/>
          <w:sz w:val="24"/>
          <w:szCs w:val="24"/>
        </w:rPr>
        <w:t>autoridades municipales</w:t>
      </w:r>
      <w:r w:rsidR="000624F4" w:rsidRPr="00005FE4">
        <w:rPr>
          <w:rFonts w:ascii="Times New Roman" w:hAnsi="Times New Roman" w:cs="Times New Roman"/>
          <w:sz w:val="24"/>
          <w:szCs w:val="24"/>
        </w:rPr>
        <w:t>:</w:t>
      </w:r>
    </w:p>
    <w:p w:rsidR="000624F4" w:rsidRPr="00005FE4" w:rsidRDefault="00744C3D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05FE4">
        <w:rPr>
          <w:rFonts w:ascii="Times New Roman" w:hAnsi="Times New Roman" w:cs="Times New Roman"/>
          <w:sz w:val="24"/>
          <w:szCs w:val="24"/>
        </w:rPr>
        <w:tab/>
        <w:t>a).-</w:t>
      </w:r>
      <w:r w:rsidR="000624F4" w:rsidRPr="00005FE4">
        <w:rPr>
          <w:rFonts w:ascii="Times New Roman" w:hAnsi="Times New Roman" w:cs="Times New Roman"/>
          <w:sz w:val="24"/>
          <w:szCs w:val="24"/>
        </w:rPr>
        <w:t>Un (1) Intendente Municipal, como titular del Departamento Ejecutivo de la Municipalidad de San Francisco</w:t>
      </w:r>
      <w:r w:rsidR="00D326F2" w:rsidRPr="00005FE4">
        <w:rPr>
          <w:rFonts w:ascii="Times New Roman" w:hAnsi="Times New Roman" w:cs="Times New Roman"/>
          <w:sz w:val="24"/>
          <w:szCs w:val="24"/>
        </w:rPr>
        <w:t>.-</w:t>
      </w:r>
    </w:p>
    <w:p w:rsidR="000624F4" w:rsidRPr="00005FE4" w:rsidRDefault="000624F4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05FE4">
        <w:rPr>
          <w:rFonts w:ascii="Times New Roman" w:hAnsi="Times New Roman" w:cs="Times New Roman"/>
          <w:sz w:val="24"/>
          <w:szCs w:val="24"/>
        </w:rPr>
        <w:tab/>
        <w:t>b).-Doce (12) Concejales titulares</w:t>
      </w:r>
      <w:r w:rsidR="00D326F2" w:rsidRPr="00005FE4">
        <w:rPr>
          <w:rFonts w:ascii="Times New Roman" w:hAnsi="Times New Roman" w:cs="Times New Roman"/>
          <w:sz w:val="24"/>
          <w:szCs w:val="24"/>
        </w:rPr>
        <w:t xml:space="preserve"> y doce (12) Concejales suplentes, para integrar el Honorable Concejo Deliberante de la Municipalidad de San Francisco</w:t>
      </w:r>
      <w:r w:rsidR="00E91815" w:rsidRPr="00005FE4">
        <w:rPr>
          <w:rFonts w:ascii="Times New Roman" w:hAnsi="Times New Roman" w:cs="Times New Roman"/>
          <w:sz w:val="24"/>
          <w:szCs w:val="24"/>
        </w:rPr>
        <w:t>, conforme prescribe el art. 12° de la Ley Orgánica Municipal N° 8.102 y resultado del último Censo Nacional</w:t>
      </w:r>
      <w:r w:rsidR="00D326F2" w:rsidRPr="00005FE4">
        <w:rPr>
          <w:rFonts w:ascii="Times New Roman" w:hAnsi="Times New Roman" w:cs="Times New Roman"/>
          <w:sz w:val="24"/>
          <w:szCs w:val="24"/>
        </w:rPr>
        <w:t>.-</w:t>
      </w:r>
    </w:p>
    <w:p w:rsidR="00C77C21" w:rsidRDefault="00D326F2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05F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05FE4">
        <w:rPr>
          <w:rFonts w:ascii="Times New Roman" w:hAnsi="Times New Roman" w:cs="Times New Roman"/>
          <w:sz w:val="24"/>
          <w:szCs w:val="24"/>
        </w:rPr>
        <w:t>c).-Tres</w:t>
      </w:r>
      <w:proofErr w:type="gramEnd"/>
      <w:r w:rsidRPr="00005FE4">
        <w:rPr>
          <w:rFonts w:ascii="Times New Roman" w:hAnsi="Times New Roman" w:cs="Times New Roman"/>
          <w:sz w:val="24"/>
          <w:szCs w:val="24"/>
        </w:rPr>
        <w:t xml:space="preserve"> (3) miembros titulares y tres (3) miembros suplentes, para integrar el Honorable Tribunal de Cuentas de la Municipalidad de San Francisco.-</w:t>
      </w:r>
    </w:p>
    <w:p w:rsidR="00D80034" w:rsidRPr="00D80034" w:rsidRDefault="00D80034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D80034">
        <w:rPr>
          <w:rFonts w:ascii="Times New Roman" w:hAnsi="Times New Roman" w:cs="Times New Roman"/>
          <w:b/>
          <w:sz w:val="24"/>
          <w:szCs w:val="24"/>
        </w:rPr>
        <w:t>//4</w:t>
      </w:r>
    </w:p>
    <w:p w:rsidR="008F2463" w:rsidRPr="00005FE4" w:rsidRDefault="008F2463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05FE4">
        <w:rPr>
          <w:rFonts w:ascii="Times New Roman" w:hAnsi="Times New Roman" w:cs="Times New Roman"/>
          <w:sz w:val="24"/>
          <w:szCs w:val="24"/>
        </w:rPr>
        <w:lastRenderedPageBreak/>
        <w:t>ART. 2°).-</w:t>
      </w:r>
      <w:r w:rsidRPr="00005FE4">
        <w:rPr>
          <w:rFonts w:ascii="Times New Roman" w:hAnsi="Times New Roman" w:cs="Times New Roman"/>
          <w:sz w:val="24"/>
          <w:szCs w:val="24"/>
        </w:rPr>
        <w:tab/>
      </w:r>
      <w:r w:rsidR="00C654A7" w:rsidRPr="00005FE4">
        <w:rPr>
          <w:rFonts w:ascii="Times New Roman" w:hAnsi="Times New Roman" w:cs="Times New Roman"/>
          <w:sz w:val="24"/>
          <w:szCs w:val="24"/>
        </w:rPr>
        <w:t>El Intendente Municipal será elegido</w:t>
      </w:r>
      <w:r w:rsidR="0011408F" w:rsidRPr="00005FE4">
        <w:rPr>
          <w:rFonts w:ascii="Times New Roman" w:hAnsi="Times New Roman" w:cs="Times New Roman"/>
          <w:sz w:val="24"/>
          <w:szCs w:val="24"/>
        </w:rPr>
        <w:t xml:space="preserve"> </w:t>
      </w:r>
      <w:r w:rsidR="0022681B" w:rsidRPr="00005FE4">
        <w:rPr>
          <w:rFonts w:ascii="Times New Roman" w:hAnsi="Times New Roman" w:cs="Times New Roman"/>
          <w:sz w:val="24"/>
          <w:szCs w:val="24"/>
        </w:rPr>
        <w:t>directamente por el pueblo de la Ciudad de San Francisco,</w:t>
      </w:r>
      <w:r w:rsidR="00C654A7" w:rsidRPr="00005FE4">
        <w:rPr>
          <w:rFonts w:ascii="Times New Roman" w:hAnsi="Times New Roman" w:cs="Times New Roman"/>
          <w:sz w:val="24"/>
          <w:szCs w:val="24"/>
        </w:rPr>
        <w:t xml:space="preserve"> a simple pluralidad de sufragios, de conformidad a lo previsto en el art. 39° de la Ley Orgánica Municipal N° 8.102</w:t>
      </w:r>
      <w:r w:rsidR="0011408F" w:rsidRPr="00005FE4">
        <w:rPr>
          <w:rFonts w:ascii="Times New Roman" w:hAnsi="Times New Roman" w:cs="Times New Roman"/>
          <w:sz w:val="24"/>
          <w:szCs w:val="24"/>
        </w:rPr>
        <w:t>,</w:t>
      </w:r>
      <w:r w:rsidR="00C654A7" w:rsidRPr="00005FE4">
        <w:rPr>
          <w:rFonts w:ascii="Times New Roman" w:hAnsi="Times New Roman" w:cs="Times New Roman"/>
          <w:sz w:val="24"/>
          <w:szCs w:val="24"/>
        </w:rPr>
        <w:t xml:space="preserve"> y art. 183°, inc</w:t>
      </w:r>
      <w:r w:rsidR="0011408F" w:rsidRPr="00005FE4">
        <w:rPr>
          <w:rFonts w:ascii="Times New Roman" w:hAnsi="Times New Roman" w:cs="Times New Roman"/>
          <w:sz w:val="24"/>
          <w:szCs w:val="24"/>
        </w:rPr>
        <w:t>s</w:t>
      </w:r>
      <w:r w:rsidR="00C654A7" w:rsidRPr="00005FE4">
        <w:rPr>
          <w:rFonts w:ascii="Times New Roman" w:hAnsi="Times New Roman" w:cs="Times New Roman"/>
          <w:sz w:val="24"/>
          <w:szCs w:val="24"/>
        </w:rPr>
        <w:t xml:space="preserve">. </w:t>
      </w:r>
      <w:r w:rsidR="0011408F" w:rsidRPr="00005FE4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11408F" w:rsidRPr="00005FE4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11408F" w:rsidRPr="00005FE4">
        <w:rPr>
          <w:rFonts w:ascii="Times New Roman" w:hAnsi="Times New Roman" w:cs="Times New Roman"/>
          <w:sz w:val="24"/>
          <w:szCs w:val="24"/>
        </w:rPr>
        <w:t xml:space="preserve"> </w:t>
      </w:r>
      <w:r w:rsidR="00E91815" w:rsidRPr="00005FE4">
        <w:rPr>
          <w:rFonts w:ascii="Times New Roman" w:hAnsi="Times New Roman" w:cs="Times New Roman"/>
          <w:sz w:val="24"/>
          <w:szCs w:val="24"/>
        </w:rPr>
        <w:t>2)</w:t>
      </w:r>
      <w:r w:rsidR="00C654A7" w:rsidRPr="00005FE4">
        <w:rPr>
          <w:rFonts w:ascii="Times New Roman" w:hAnsi="Times New Roman" w:cs="Times New Roman"/>
          <w:sz w:val="24"/>
          <w:szCs w:val="24"/>
        </w:rPr>
        <w:t xml:space="preserve"> de la Constitución de la Provincia de Córdoba, </w:t>
      </w:r>
      <w:r w:rsidR="0011408F" w:rsidRPr="00005FE4">
        <w:rPr>
          <w:rFonts w:ascii="Times New Roman" w:hAnsi="Times New Roman" w:cs="Times New Roman"/>
          <w:sz w:val="24"/>
          <w:szCs w:val="24"/>
        </w:rPr>
        <w:t xml:space="preserve">aplicables a la especie </w:t>
      </w:r>
      <w:r w:rsidR="00C654A7" w:rsidRPr="00005FE4">
        <w:rPr>
          <w:rFonts w:ascii="Times New Roman" w:hAnsi="Times New Roman" w:cs="Times New Roman"/>
          <w:sz w:val="24"/>
          <w:szCs w:val="24"/>
        </w:rPr>
        <w:t>según remisión</w:t>
      </w:r>
      <w:r w:rsidR="0011408F" w:rsidRPr="00005FE4">
        <w:rPr>
          <w:rFonts w:ascii="Times New Roman" w:hAnsi="Times New Roman" w:cs="Times New Roman"/>
          <w:sz w:val="24"/>
          <w:szCs w:val="24"/>
        </w:rPr>
        <w:t xml:space="preserve"> efectuada por </w:t>
      </w:r>
      <w:r w:rsidR="00C654A7" w:rsidRPr="00005FE4">
        <w:rPr>
          <w:rFonts w:ascii="Times New Roman" w:hAnsi="Times New Roman" w:cs="Times New Roman"/>
          <w:sz w:val="24"/>
          <w:szCs w:val="24"/>
        </w:rPr>
        <w:t>el art. 184° de</w:t>
      </w:r>
      <w:r w:rsidR="0011408F" w:rsidRPr="00005FE4">
        <w:rPr>
          <w:rFonts w:ascii="Times New Roman" w:hAnsi="Times New Roman" w:cs="Times New Roman"/>
          <w:sz w:val="24"/>
          <w:szCs w:val="24"/>
        </w:rPr>
        <w:t xml:space="preserve"> </w:t>
      </w:r>
      <w:r w:rsidR="00C654A7" w:rsidRPr="00005FE4">
        <w:rPr>
          <w:rFonts w:ascii="Times New Roman" w:hAnsi="Times New Roman" w:cs="Times New Roman"/>
          <w:sz w:val="24"/>
          <w:szCs w:val="24"/>
        </w:rPr>
        <w:t>l</w:t>
      </w:r>
      <w:r w:rsidR="0011408F" w:rsidRPr="00005FE4">
        <w:rPr>
          <w:rFonts w:ascii="Times New Roman" w:hAnsi="Times New Roman" w:cs="Times New Roman"/>
          <w:sz w:val="24"/>
          <w:szCs w:val="24"/>
        </w:rPr>
        <w:t>a misma</w:t>
      </w:r>
      <w:r w:rsidR="00C654A7" w:rsidRPr="00005FE4">
        <w:rPr>
          <w:rFonts w:ascii="Times New Roman" w:hAnsi="Times New Roman" w:cs="Times New Roman"/>
          <w:sz w:val="24"/>
          <w:szCs w:val="24"/>
        </w:rPr>
        <w:t xml:space="preserve">.- </w:t>
      </w:r>
    </w:p>
    <w:p w:rsidR="00E91815" w:rsidRPr="00005FE4" w:rsidRDefault="00E91815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05FE4">
        <w:rPr>
          <w:rFonts w:ascii="Times New Roman" w:hAnsi="Times New Roman" w:cs="Times New Roman"/>
          <w:sz w:val="24"/>
          <w:szCs w:val="24"/>
        </w:rPr>
        <w:tab/>
        <w:t xml:space="preserve">Los Concejales titulares y suplentes serán elegidos directamente por el pueblo de la Ciudad de San Francisco, de conformidad a lo previsto en el art. 183°, incs. 1) </w:t>
      </w:r>
      <w:proofErr w:type="gramStart"/>
      <w:r w:rsidRPr="00005FE4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005FE4">
        <w:rPr>
          <w:rFonts w:ascii="Times New Roman" w:hAnsi="Times New Roman" w:cs="Times New Roman"/>
          <w:sz w:val="24"/>
          <w:szCs w:val="24"/>
        </w:rPr>
        <w:t xml:space="preserve"> 2) de la Constitución de la Provincia de Córdoba, aplicables a la especie según remisión efectuada</w:t>
      </w:r>
      <w:r w:rsidR="00CE29FF">
        <w:rPr>
          <w:rFonts w:ascii="Times New Roman" w:hAnsi="Times New Roman" w:cs="Times New Roman"/>
          <w:sz w:val="24"/>
          <w:szCs w:val="24"/>
        </w:rPr>
        <w:t xml:space="preserve"> por el art. 184° de la misma.-</w:t>
      </w:r>
      <w:r w:rsidR="008353EB">
        <w:rPr>
          <w:rFonts w:ascii="Times New Roman" w:hAnsi="Times New Roman" w:cs="Times New Roman"/>
          <w:sz w:val="24"/>
          <w:szCs w:val="24"/>
        </w:rPr>
        <w:t xml:space="preserve"> </w:t>
      </w:r>
      <w:r w:rsidR="00B03F1D" w:rsidRPr="00005FE4">
        <w:rPr>
          <w:rFonts w:ascii="Times New Roman" w:hAnsi="Times New Roman" w:cs="Times New Roman"/>
          <w:sz w:val="24"/>
          <w:szCs w:val="24"/>
        </w:rPr>
        <w:t>La distribución de las bancas en el Honorable Concejo Deliberante se efectuará de acuerdo al sistema proporcional previsto en el art. 137° de la Ley Orgánica Municipal N° 8.102.-</w:t>
      </w:r>
      <w:r w:rsidR="00DB71B5" w:rsidRPr="00005FE4">
        <w:rPr>
          <w:rFonts w:ascii="Times New Roman" w:hAnsi="Times New Roman" w:cs="Times New Roman"/>
          <w:sz w:val="24"/>
          <w:szCs w:val="24"/>
        </w:rPr>
        <w:t xml:space="preserve"> El candidato a Intendente Municipal, será candidato simultáneamente a primer Concejal en la lista de su partido.-</w:t>
      </w:r>
    </w:p>
    <w:p w:rsidR="00B03F1D" w:rsidRPr="00005FE4" w:rsidRDefault="00B03F1D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05FE4">
        <w:rPr>
          <w:rFonts w:ascii="Times New Roman" w:hAnsi="Times New Roman" w:cs="Times New Roman"/>
          <w:sz w:val="24"/>
          <w:szCs w:val="24"/>
        </w:rPr>
        <w:tab/>
        <w:t xml:space="preserve">Los miembros titulares y suplentes del Honorable Tribunal de Cuentas serán elegidos directamente por el pueblo de la Ciudad de San Francisco, de conformidad a lo previsto en el art. 78° de la Ley Orgánica Municipal N° 8.102, y art. 183°, inc. 3) de la Constitución de la Provincia de Córdoba, aplicable a la especie según remisión efectuada por el art. 184° de la misma.- </w:t>
      </w:r>
      <w:r w:rsidR="00DB71B5" w:rsidRPr="00005FE4">
        <w:rPr>
          <w:rFonts w:ascii="Times New Roman" w:hAnsi="Times New Roman" w:cs="Times New Roman"/>
          <w:sz w:val="24"/>
          <w:szCs w:val="24"/>
        </w:rPr>
        <w:t xml:space="preserve">En orden </w:t>
      </w:r>
      <w:r w:rsidRPr="00005FE4">
        <w:rPr>
          <w:rFonts w:ascii="Times New Roman" w:hAnsi="Times New Roman" w:cs="Times New Roman"/>
          <w:sz w:val="24"/>
          <w:szCs w:val="24"/>
        </w:rPr>
        <w:t xml:space="preserve">a </w:t>
      </w:r>
      <w:r w:rsidR="00DB71B5" w:rsidRPr="00005FE4">
        <w:rPr>
          <w:rFonts w:ascii="Times New Roman" w:hAnsi="Times New Roman" w:cs="Times New Roman"/>
          <w:sz w:val="24"/>
          <w:szCs w:val="24"/>
        </w:rPr>
        <w:t xml:space="preserve">la </w:t>
      </w:r>
      <w:r w:rsidRPr="00005FE4">
        <w:rPr>
          <w:rFonts w:ascii="Times New Roman" w:hAnsi="Times New Roman" w:cs="Times New Roman"/>
          <w:sz w:val="24"/>
          <w:szCs w:val="24"/>
        </w:rPr>
        <w:t>representación en el Honorable Tribunal de Cuentas</w:t>
      </w:r>
      <w:r w:rsidR="00DB71B5" w:rsidRPr="00005FE4">
        <w:rPr>
          <w:rFonts w:ascii="Times New Roman" w:hAnsi="Times New Roman" w:cs="Times New Roman"/>
          <w:sz w:val="24"/>
          <w:szCs w:val="24"/>
        </w:rPr>
        <w:t xml:space="preserve">, corresponderán dos (2) miembros a la fuerza que obtenga la mayor cantidad de votos y uno (1) a la que le siga en el resultado de la elección, asignándoseles igual número de suplentes.- </w:t>
      </w:r>
    </w:p>
    <w:p w:rsidR="00395FCC" w:rsidRDefault="00C77C21" w:rsidP="00395FCC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05FE4">
        <w:rPr>
          <w:rFonts w:ascii="Times New Roman" w:hAnsi="Times New Roman" w:cs="Times New Roman"/>
          <w:sz w:val="24"/>
          <w:szCs w:val="24"/>
        </w:rPr>
        <w:tab/>
        <w:t xml:space="preserve">La elección de las autoridades municipales arriba mencionadas se desarrollará en </w:t>
      </w:r>
      <w:r w:rsidR="00DE71F2" w:rsidRPr="00005FE4">
        <w:rPr>
          <w:rFonts w:ascii="Times New Roman" w:hAnsi="Times New Roman" w:cs="Times New Roman"/>
          <w:sz w:val="24"/>
          <w:szCs w:val="24"/>
        </w:rPr>
        <w:t>adhesión</w:t>
      </w:r>
      <w:r w:rsidRPr="00005FE4">
        <w:rPr>
          <w:rFonts w:ascii="Times New Roman" w:hAnsi="Times New Roman" w:cs="Times New Roman"/>
          <w:sz w:val="24"/>
          <w:szCs w:val="24"/>
        </w:rPr>
        <w:t xml:space="preserve"> simultánea</w:t>
      </w:r>
      <w:r w:rsidR="00651B99" w:rsidRPr="00005FE4">
        <w:rPr>
          <w:rFonts w:ascii="Times New Roman" w:hAnsi="Times New Roman" w:cs="Times New Roman"/>
          <w:sz w:val="24"/>
          <w:szCs w:val="24"/>
        </w:rPr>
        <w:t xml:space="preserve"> -día y hora-</w:t>
      </w:r>
      <w:r w:rsidRPr="00005FE4">
        <w:rPr>
          <w:rFonts w:ascii="Times New Roman" w:hAnsi="Times New Roman" w:cs="Times New Roman"/>
          <w:sz w:val="24"/>
          <w:szCs w:val="24"/>
        </w:rPr>
        <w:t xml:space="preserve"> a la elección provincial convocada mediante Decreto N° 233/15, publicado en el Boletín Oficial de la Provincia el 05.04.2015</w:t>
      </w:r>
      <w:r w:rsidR="00C56676" w:rsidRPr="00005FE4">
        <w:rPr>
          <w:rFonts w:ascii="Times New Roman" w:hAnsi="Times New Roman" w:cs="Times New Roman"/>
          <w:sz w:val="24"/>
          <w:szCs w:val="24"/>
        </w:rPr>
        <w:t>.- La adhesión a la simultaneidad electoral será comunicada de inmediato al Poder Ejecutivo Provincial</w:t>
      </w:r>
      <w:r w:rsidR="00E50CBB" w:rsidRPr="00005FE4">
        <w:rPr>
          <w:rFonts w:ascii="Times New Roman" w:hAnsi="Times New Roman" w:cs="Times New Roman"/>
          <w:sz w:val="24"/>
          <w:szCs w:val="24"/>
        </w:rPr>
        <w:t>,</w:t>
      </w:r>
      <w:r w:rsidR="00C56676" w:rsidRPr="00005FE4">
        <w:rPr>
          <w:rFonts w:ascii="Times New Roman" w:hAnsi="Times New Roman" w:cs="Times New Roman"/>
          <w:sz w:val="24"/>
          <w:szCs w:val="24"/>
        </w:rPr>
        <w:t xml:space="preserve"> a la</w:t>
      </w:r>
      <w:r w:rsidR="00395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FCC" w:rsidRPr="00395FCC" w:rsidRDefault="00395FCC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95FCC">
        <w:rPr>
          <w:rFonts w:ascii="Times New Roman" w:hAnsi="Times New Roman" w:cs="Times New Roman"/>
          <w:b/>
          <w:sz w:val="24"/>
          <w:szCs w:val="24"/>
        </w:rPr>
        <w:t>//5</w:t>
      </w:r>
    </w:p>
    <w:p w:rsidR="00395FCC" w:rsidRPr="00395FCC" w:rsidRDefault="00395FCC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</w:t>
      </w:r>
    </w:p>
    <w:p w:rsidR="00C56676" w:rsidRPr="00005FE4" w:rsidRDefault="00395FCC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56676" w:rsidRPr="00005FE4">
        <w:rPr>
          <w:rFonts w:ascii="Times New Roman" w:hAnsi="Times New Roman" w:cs="Times New Roman"/>
          <w:sz w:val="24"/>
          <w:szCs w:val="24"/>
        </w:rPr>
        <w:t xml:space="preserve"> Justicia Electoral Provincial,</w:t>
      </w:r>
      <w:r w:rsidR="00E50CBB" w:rsidRPr="00005FE4">
        <w:rPr>
          <w:rFonts w:ascii="Times New Roman" w:hAnsi="Times New Roman" w:cs="Times New Roman"/>
          <w:sz w:val="24"/>
          <w:szCs w:val="24"/>
        </w:rPr>
        <w:t xml:space="preserve"> y a la Junta Electoral Municipal,</w:t>
      </w:r>
      <w:r w:rsidR="00C56676" w:rsidRPr="00005FE4">
        <w:rPr>
          <w:rFonts w:ascii="Times New Roman" w:hAnsi="Times New Roman" w:cs="Times New Roman"/>
          <w:sz w:val="24"/>
          <w:szCs w:val="24"/>
        </w:rPr>
        <w:t xml:space="preserve"> </w:t>
      </w:r>
      <w:r w:rsidR="00E50CBB" w:rsidRPr="00005FE4">
        <w:rPr>
          <w:rFonts w:ascii="Times New Roman" w:hAnsi="Times New Roman" w:cs="Times New Roman"/>
          <w:sz w:val="24"/>
          <w:szCs w:val="24"/>
        </w:rPr>
        <w:t xml:space="preserve">con copia </w:t>
      </w:r>
      <w:r>
        <w:rPr>
          <w:rFonts w:ascii="Times New Roman" w:hAnsi="Times New Roman" w:cs="Times New Roman"/>
          <w:sz w:val="24"/>
          <w:szCs w:val="24"/>
        </w:rPr>
        <w:t>del presente, a sus efectos.-</w:t>
      </w:r>
    </w:p>
    <w:p w:rsidR="00C659E5" w:rsidRPr="00005FE4" w:rsidRDefault="00E50CBB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05FE4">
        <w:rPr>
          <w:rFonts w:ascii="Times New Roman" w:hAnsi="Times New Roman" w:cs="Times New Roman"/>
          <w:sz w:val="24"/>
          <w:szCs w:val="24"/>
        </w:rPr>
        <w:tab/>
        <w:t>Atento a la aludida simultaneidad</w:t>
      </w:r>
      <w:r w:rsidR="002E5374" w:rsidRPr="00005FE4">
        <w:rPr>
          <w:rFonts w:ascii="Times New Roman" w:hAnsi="Times New Roman" w:cs="Times New Roman"/>
          <w:sz w:val="24"/>
          <w:szCs w:val="24"/>
        </w:rPr>
        <w:t xml:space="preserve">, </w:t>
      </w:r>
      <w:r w:rsidR="002E13F0" w:rsidRPr="00005FE4">
        <w:rPr>
          <w:rFonts w:ascii="Times New Roman" w:hAnsi="Times New Roman" w:cs="Times New Roman"/>
          <w:sz w:val="24"/>
          <w:szCs w:val="24"/>
        </w:rPr>
        <w:t xml:space="preserve">para la elección convocada precedentemente </w:t>
      </w:r>
      <w:r w:rsidR="002E5374" w:rsidRPr="00005FE4">
        <w:rPr>
          <w:rFonts w:ascii="Times New Roman" w:hAnsi="Times New Roman" w:cs="Times New Roman"/>
          <w:sz w:val="24"/>
          <w:szCs w:val="24"/>
        </w:rPr>
        <w:t>será de aplicación el Código Electoral Provincial (Ley N° 9.571 y sus modificatorias), sin perjuicio de la vigencia</w:t>
      </w:r>
      <w:r w:rsidR="002E13F0" w:rsidRPr="00005FE4">
        <w:rPr>
          <w:rFonts w:ascii="Times New Roman" w:hAnsi="Times New Roman" w:cs="Times New Roman"/>
          <w:sz w:val="24"/>
          <w:szCs w:val="24"/>
        </w:rPr>
        <w:t>, en lo pertinente,</w:t>
      </w:r>
      <w:r w:rsidR="002E5374" w:rsidRPr="00005FE4">
        <w:rPr>
          <w:rFonts w:ascii="Times New Roman" w:hAnsi="Times New Roman" w:cs="Times New Roman"/>
          <w:sz w:val="24"/>
          <w:szCs w:val="24"/>
        </w:rPr>
        <w:t xml:space="preserve"> de las disposiciones de la Constitución Provincial</w:t>
      </w:r>
      <w:r w:rsidR="002E13F0" w:rsidRPr="00005FE4">
        <w:rPr>
          <w:rFonts w:ascii="Times New Roman" w:hAnsi="Times New Roman" w:cs="Times New Roman"/>
          <w:sz w:val="24"/>
          <w:szCs w:val="24"/>
        </w:rPr>
        <w:t xml:space="preserve"> antes citadas</w:t>
      </w:r>
      <w:r w:rsidR="002E5374" w:rsidRPr="00005FE4">
        <w:rPr>
          <w:rFonts w:ascii="Times New Roman" w:hAnsi="Times New Roman" w:cs="Times New Roman"/>
          <w:sz w:val="24"/>
          <w:szCs w:val="24"/>
        </w:rPr>
        <w:t xml:space="preserve"> (arts. </w:t>
      </w:r>
      <w:r w:rsidR="00EC6555" w:rsidRPr="00005FE4">
        <w:rPr>
          <w:rFonts w:ascii="Times New Roman" w:hAnsi="Times New Roman" w:cs="Times New Roman"/>
          <w:sz w:val="24"/>
          <w:szCs w:val="24"/>
        </w:rPr>
        <w:t>183° y 184°),</w:t>
      </w:r>
      <w:r w:rsidR="002E5374" w:rsidRPr="00005FE4">
        <w:rPr>
          <w:rFonts w:ascii="Times New Roman" w:hAnsi="Times New Roman" w:cs="Times New Roman"/>
          <w:sz w:val="24"/>
          <w:szCs w:val="24"/>
        </w:rPr>
        <w:t xml:space="preserve"> </w:t>
      </w:r>
      <w:r w:rsidR="00EC6555" w:rsidRPr="00005FE4">
        <w:rPr>
          <w:rFonts w:ascii="Times New Roman" w:hAnsi="Times New Roman" w:cs="Times New Roman"/>
          <w:sz w:val="24"/>
          <w:szCs w:val="24"/>
        </w:rPr>
        <w:t xml:space="preserve">de </w:t>
      </w:r>
      <w:r w:rsidR="002E5374" w:rsidRPr="00005FE4">
        <w:rPr>
          <w:rFonts w:ascii="Times New Roman" w:hAnsi="Times New Roman" w:cs="Times New Roman"/>
          <w:sz w:val="24"/>
          <w:szCs w:val="24"/>
        </w:rPr>
        <w:t xml:space="preserve">Ley Orgánica Municipal N° 8.102 (arts. 129°, siguientes y concordantes) y </w:t>
      </w:r>
      <w:r w:rsidR="00EC6555" w:rsidRPr="00005FE4">
        <w:rPr>
          <w:rFonts w:ascii="Times New Roman" w:hAnsi="Times New Roman" w:cs="Times New Roman"/>
          <w:sz w:val="24"/>
          <w:szCs w:val="24"/>
        </w:rPr>
        <w:t>del Código Electoral Municipal (</w:t>
      </w:r>
      <w:r w:rsidR="002E5374" w:rsidRPr="00005FE4">
        <w:rPr>
          <w:rFonts w:ascii="Times New Roman" w:hAnsi="Times New Roman" w:cs="Times New Roman"/>
          <w:sz w:val="24"/>
          <w:szCs w:val="24"/>
        </w:rPr>
        <w:t>Ordenanza</w:t>
      </w:r>
      <w:r w:rsidR="00EC6555" w:rsidRPr="00005FE4">
        <w:rPr>
          <w:rFonts w:ascii="Times New Roman" w:hAnsi="Times New Roman" w:cs="Times New Roman"/>
          <w:sz w:val="24"/>
          <w:szCs w:val="24"/>
        </w:rPr>
        <w:t xml:space="preserve"> N° 5.206, modificada por Ordenanza N° 6.</w:t>
      </w:r>
      <w:r w:rsidR="00C659E5" w:rsidRPr="00005FE4">
        <w:rPr>
          <w:rFonts w:ascii="Times New Roman" w:hAnsi="Times New Roman" w:cs="Times New Roman"/>
          <w:sz w:val="24"/>
          <w:szCs w:val="24"/>
        </w:rPr>
        <w:t>127); en caso de los últimos dos cuerpos normativos mencionados, en tanto sus dispositivos no resulten dejados sin efecto o modificados, en forma expresa o tácita, por aquel.-</w:t>
      </w:r>
      <w:r w:rsidR="002E5374" w:rsidRPr="00005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2B4" w:rsidRPr="00005FE4" w:rsidRDefault="00C659E5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05FE4">
        <w:rPr>
          <w:rFonts w:ascii="Times New Roman" w:hAnsi="Times New Roman" w:cs="Times New Roman"/>
          <w:sz w:val="24"/>
          <w:szCs w:val="24"/>
        </w:rPr>
        <w:tab/>
      </w:r>
      <w:r w:rsidR="00C77C21" w:rsidRPr="00005FE4">
        <w:rPr>
          <w:rFonts w:ascii="Times New Roman" w:hAnsi="Times New Roman" w:cs="Times New Roman"/>
          <w:sz w:val="24"/>
          <w:szCs w:val="24"/>
        </w:rPr>
        <w:t>Se utilizará la Boleta Única de Sufragio que refiere el Capítulo IV, del Título III, del Código Electoral Provincial (Ley N° 9.571 y sus modificatorias).-</w:t>
      </w:r>
    </w:p>
    <w:p w:rsidR="005B6F54" w:rsidRPr="00005FE4" w:rsidRDefault="00651B99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05FE4">
        <w:rPr>
          <w:rFonts w:ascii="Times New Roman" w:hAnsi="Times New Roman" w:cs="Times New Roman"/>
          <w:sz w:val="24"/>
          <w:szCs w:val="24"/>
        </w:rPr>
        <w:t>ART. 3°).-</w:t>
      </w:r>
      <w:r w:rsidR="00221457" w:rsidRPr="00005FE4">
        <w:rPr>
          <w:rFonts w:ascii="Times New Roman" w:hAnsi="Times New Roman" w:cs="Times New Roman"/>
          <w:sz w:val="24"/>
          <w:szCs w:val="24"/>
        </w:rPr>
        <w:tab/>
        <w:t>Las autoridades municipales electas asumirán sus funciones a partir del día doce de diciembre de dos mil quince, y durarán en las mismas</w:t>
      </w:r>
      <w:r w:rsidR="008353EB">
        <w:rPr>
          <w:rFonts w:ascii="Times New Roman" w:hAnsi="Times New Roman" w:cs="Times New Roman"/>
          <w:sz w:val="24"/>
          <w:szCs w:val="24"/>
        </w:rPr>
        <w:t xml:space="preserve"> por</w:t>
      </w:r>
      <w:r w:rsidR="00221457" w:rsidRPr="00005FE4">
        <w:rPr>
          <w:rFonts w:ascii="Times New Roman" w:hAnsi="Times New Roman" w:cs="Times New Roman"/>
          <w:sz w:val="24"/>
          <w:szCs w:val="24"/>
        </w:rPr>
        <w:t xml:space="preserve"> cuatro años, cesando sus mandatos el día once de diciembre de dos mil diecinueve, a su término, sin que situación alguna que lo haya interrumpido pueda ser motivo de que se les complete más tarde.-</w:t>
      </w:r>
    </w:p>
    <w:p w:rsidR="00395FCC" w:rsidRDefault="005B6F54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05FE4">
        <w:rPr>
          <w:rFonts w:ascii="Times New Roman" w:hAnsi="Times New Roman" w:cs="Times New Roman"/>
          <w:sz w:val="24"/>
          <w:szCs w:val="24"/>
        </w:rPr>
        <w:t>ART. 4°).-</w:t>
      </w:r>
      <w:r w:rsidRPr="00005FE4">
        <w:rPr>
          <w:rFonts w:ascii="Times New Roman" w:hAnsi="Times New Roman" w:cs="Times New Roman"/>
          <w:sz w:val="24"/>
          <w:szCs w:val="24"/>
        </w:rPr>
        <w:tab/>
        <w:t>La Junta Electoral Municipal deberá confeccionar el cronograma electoral, teniendo especialmente en cuenta el</w:t>
      </w:r>
      <w:r w:rsidR="00C7486A" w:rsidRPr="00005FE4">
        <w:rPr>
          <w:rFonts w:ascii="Times New Roman" w:hAnsi="Times New Roman" w:cs="Times New Roman"/>
          <w:sz w:val="24"/>
          <w:szCs w:val="24"/>
        </w:rPr>
        <w:t xml:space="preserve"> cronograma confeccionado por la Justicia Electoral Provincial para las elecciones de autoridades provinciales</w:t>
      </w:r>
      <w:r w:rsidRPr="00005FE4">
        <w:rPr>
          <w:rFonts w:ascii="Times New Roman" w:hAnsi="Times New Roman" w:cs="Times New Roman"/>
          <w:sz w:val="24"/>
          <w:szCs w:val="24"/>
        </w:rPr>
        <w:t>, a los fines de compatibilizar los términos y plazos estipulados en él.-</w:t>
      </w:r>
      <w:r w:rsidR="00C7486A" w:rsidRPr="00005FE4">
        <w:rPr>
          <w:rFonts w:ascii="Times New Roman" w:hAnsi="Times New Roman" w:cs="Times New Roman"/>
          <w:sz w:val="24"/>
          <w:szCs w:val="24"/>
        </w:rPr>
        <w:t xml:space="preserve"> A causa de la simultaneidad electoral</w:t>
      </w:r>
      <w:r w:rsidR="009675C9" w:rsidRPr="00005FE4">
        <w:rPr>
          <w:rFonts w:ascii="Times New Roman" w:hAnsi="Times New Roman" w:cs="Times New Roman"/>
          <w:sz w:val="24"/>
          <w:szCs w:val="24"/>
        </w:rPr>
        <w:t>,</w:t>
      </w:r>
      <w:r w:rsidR="00C7486A" w:rsidRPr="00005FE4">
        <w:rPr>
          <w:rFonts w:ascii="Times New Roman" w:hAnsi="Times New Roman" w:cs="Times New Roman"/>
          <w:sz w:val="24"/>
          <w:szCs w:val="24"/>
        </w:rPr>
        <w:t xml:space="preserve"> la Junta Electoral Municipal tendrá competencia para realizar todos los actos preelectorales -excepto los atinentes a la confección del padrón- hasta la oficialización de las listas de candidatos inclusive, momento a partir del cual cederá su jurisdicción y competencia a favor del órgano</w:t>
      </w:r>
      <w:r w:rsidR="00395FCC">
        <w:rPr>
          <w:rFonts w:ascii="Times New Roman" w:hAnsi="Times New Roman" w:cs="Times New Roman"/>
          <w:sz w:val="24"/>
          <w:szCs w:val="24"/>
        </w:rPr>
        <w:t xml:space="preserve">    </w:t>
      </w:r>
      <w:r w:rsidR="00C7486A" w:rsidRPr="00005FE4">
        <w:rPr>
          <w:rFonts w:ascii="Times New Roman" w:hAnsi="Times New Roman" w:cs="Times New Roman"/>
          <w:sz w:val="24"/>
          <w:szCs w:val="24"/>
        </w:rPr>
        <w:t xml:space="preserve"> electoral</w:t>
      </w:r>
    </w:p>
    <w:p w:rsidR="00395FCC" w:rsidRPr="00CA5954" w:rsidRDefault="00395FCC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//6</w:t>
      </w:r>
    </w:p>
    <w:p w:rsidR="00395FCC" w:rsidRDefault="00395FCC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C7486A" w:rsidRPr="00005F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486A" w:rsidRPr="00005FE4">
        <w:rPr>
          <w:rFonts w:ascii="Times New Roman" w:hAnsi="Times New Roman" w:cs="Times New Roman"/>
          <w:sz w:val="24"/>
          <w:szCs w:val="24"/>
        </w:rPr>
        <w:t>provincial</w:t>
      </w:r>
      <w:proofErr w:type="gramEnd"/>
      <w:r w:rsidR="009675C9" w:rsidRPr="00005FE4">
        <w:rPr>
          <w:rFonts w:ascii="Times New Roman" w:hAnsi="Times New Roman" w:cs="Times New Roman"/>
          <w:sz w:val="24"/>
          <w:szCs w:val="24"/>
        </w:rPr>
        <w:t xml:space="preserve">, el que a partir del proceso de oficialización de boleta y hasta </w:t>
      </w:r>
    </w:p>
    <w:p w:rsidR="00272351" w:rsidRPr="00005FE4" w:rsidRDefault="00395FCC" w:rsidP="00395FCC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9675C9" w:rsidRPr="00005FE4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9675C9" w:rsidRPr="00005FE4">
        <w:rPr>
          <w:rFonts w:ascii="Times New Roman" w:hAnsi="Times New Roman" w:cs="Times New Roman"/>
          <w:sz w:val="24"/>
          <w:szCs w:val="24"/>
        </w:rPr>
        <w:t xml:space="preserve"> finalización del escrutinio definitivo tendrá a su cargo la totalidad del desarrollo del proceso electoral, como así también de la confección de los padrones a utilizar.- A partir de la recepción del escrutinio definitivo por la Junta Electoral Municipal, ésta recuperará su jurisdicción y competencia procediendo a realizar las operaciones correspondiente a la adjudicación de cargos y bancas, y a la proclamación de las autoridades electas.-</w:t>
      </w:r>
      <w:r w:rsidR="00C7486A" w:rsidRPr="00005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351" w:rsidRPr="00005FE4" w:rsidRDefault="00272351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05FE4">
        <w:rPr>
          <w:rFonts w:ascii="Times New Roman" w:hAnsi="Times New Roman" w:cs="Times New Roman"/>
          <w:sz w:val="24"/>
          <w:szCs w:val="24"/>
        </w:rPr>
        <w:t>ART. 5°).-</w:t>
      </w:r>
      <w:r w:rsidRPr="00005FE4">
        <w:rPr>
          <w:rFonts w:ascii="Times New Roman" w:hAnsi="Times New Roman" w:cs="Times New Roman"/>
          <w:sz w:val="24"/>
          <w:szCs w:val="24"/>
        </w:rPr>
        <w:tab/>
        <w:t xml:space="preserve">El egreso que demande el cumplimiento de lo dispuesto en el presente Decreto se imputará a la </w:t>
      </w:r>
      <w:r w:rsidR="008353EB">
        <w:rPr>
          <w:rFonts w:ascii="Times New Roman" w:hAnsi="Times New Roman" w:cs="Times New Roman"/>
          <w:sz w:val="24"/>
          <w:szCs w:val="24"/>
        </w:rPr>
        <w:t xml:space="preserve">Cuenta Nº 110301000000, Servicios </w:t>
      </w:r>
      <w:r w:rsidR="005005B6">
        <w:rPr>
          <w:rFonts w:ascii="Times New Roman" w:hAnsi="Times New Roman" w:cs="Times New Roman"/>
          <w:sz w:val="24"/>
          <w:szCs w:val="24"/>
        </w:rPr>
        <w:t>Públicos</w:t>
      </w:r>
      <w:r w:rsidR="008353EB">
        <w:rPr>
          <w:rFonts w:ascii="Times New Roman" w:hAnsi="Times New Roman" w:cs="Times New Roman"/>
          <w:sz w:val="24"/>
          <w:szCs w:val="24"/>
        </w:rPr>
        <w:t xml:space="preserve"> Ejecutados por Terceros, </w:t>
      </w:r>
      <w:r w:rsidRPr="00005FE4">
        <w:rPr>
          <w:rFonts w:ascii="Times New Roman" w:hAnsi="Times New Roman" w:cs="Times New Roman"/>
          <w:sz w:val="24"/>
          <w:szCs w:val="24"/>
        </w:rPr>
        <w:t>del presupuesto vigente.-</w:t>
      </w:r>
    </w:p>
    <w:p w:rsidR="00272351" w:rsidRPr="00005FE4" w:rsidRDefault="00272351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05FE4">
        <w:rPr>
          <w:rFonts w:ascii="Times New Roman" w:hAnsi="Times New Roman" w:cs="Times New Roman"/>
          <w:sz w:val="24"/>
          <w:szCs w:val="24"/>
        </w:rPr>
        <w:t>ART. 6°).-</w:t>
      </w:r>
      <w:r w:rsidRPr="00005FE4">
        <w:rPr>
          <w:rFonts w:ascii="Times New Roman" w:hAnsi="Times New Roman" w:cs="Times New Roman"/>
          <w:sz w:val="24"/>
          <w:szCs w:val="24"/>
        </w:rPr>
        <w:tab/>
        <w:t>El presente Decreto será refrendado por los Sres. Secret</w:t>
      </w:r>
      <w:r w:rsidR="00395FCC">
        <w:rPr>
          <w:rFonts w:ascii="Times New Roman" w:hAnsi="Times New Roman" w:cs="Times New Roman"/>
          <w:sz w:val="24"/>
          <w:szCs w:val="24"/>
        </w:rPr>
        <w:t>arios de Gobierno y de Economía.</w:t>
      </w:r>
    </w:p>
    <w:p w:rsidR="00272351" w:rsidRPr="00005FE4" w:rsidRDefault="00272351" w:rsidP="00744C3D">
      <w:pPr>
        <w:widowControl w:val="0"/>
        <w:spacing w:after="0" w:line="480" w:lineRule="exact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05FE4">
        <w:rPr>
          <w:rFonts w:ascii="Times New Roman" w:hAnsi="Times New Roman" w:cs="Times New Roman"/>
          <w:sz w:val="24"/>
          <w:szCs w:val="24"/>
        </w:rPr>
        <w:t>ART. 7°).-</w:t>
      </w:r>
      <w:r w:rsidRPr="00005FE4">
        <w:rPr>
          <w:rFonts w:ascii="Times New Roman" w:hAnsi="Times New Roman" w:cs="Times New Roman"/>
          <w:sz w:val="24"/>
          <w:szCs w:val="24"/>
        </w:rPr>
        <w:tab/>
        <w:t xml:space="preserve">PROTOCOLÍCESE, comuníquese, dése al Registro Municipal, públiquese, y cumplimentado archívese.- </w:t>
      </w:r>
    </w:p>
    <w:p w:rsidR="00744C3D" w:rsidRPr="00005FE4" w:rsidRDefault="00744C3D" w:rsidP="00744C3D">
      <w:pPr>
        <w:widowControl w:val="0"/>
        <w:spacing w:after="0" w:line="480" w:lineRule="exac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744C3D" w:rsidRPr="00005FE4" w:rsidRDefault="00744C3D" w:rsidP="00744C3D">
      <w:pPr>
        <w:widowControl w:val="0"/>
        <w:spacing w:after="0" w:line="480" w:lineRule="exac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744C3D" w:rsidRPr="00005FE4" w:rsidRDefault="00744C3D" w:rsidP="00744C3D">
      <w:pPr>
        <w:widowControl w:val="0"/>
        <w:spacing w:after="0" w:line="240" w:lineRule="auto"/>
        <w:ind w:left="993" w:hanging="993"/>
        <w:jc w:val="right"/>
        <w:rPr>
          <w:rFonts w:ascii="Times New Roman" w:hAnsi="Times New Roman" w:cs="Times New Roman"/>
          <w:sz w:val="24"/>
          <w:szCs w:val="24"/>
        </w:rPr>
      </w:pPr>
      <w:r w:rsidRPr="00005FE4">
        <w:rPr>
          <w:rFonts w:ascii="Times New Roman" w:hAnsi="Times New Roman" w:cs="Times New Roman"/>
          <w:sz w:val="24"/>
          <w:szCs w:val="24"/>
        </w:rPr>
        <w:t>DEPARTAMENTO EJECUTIVO MUNICIPAL</w:t>
      </w:r>
    </w:p>
    <w:p w:rsidR="00744C3D" w:rsidRPr="00005FE4" w:rsidRDefault="00744C3D" w:rsidP="00744C3D">
      <w:pPr>
        <w:widowControl w:val="0"/>
        <w:spacing w:after="0" w:line="240" w:lineRule="auto"/>
        <w:ind w:left="993" w:hanging="993"/>
        <w:jc w:val="right"/>
        <w:rPr>
          <w:rFonts w:ascii="Times New Roman" w:hAnsi="Times New Roman" w:cs="Times New Roman"/>
          <w:sz w:val="24"/>
          <w:szCs w:val="24"/>
        </w:rPr>
      </w:pPr>
      <w:r w:rsidRPr="00005FE4">
        <w:rPr>
          <w:rFonts w:ascii="Times New Roman" w:hAnsi="Times New Roman" w:cs="Times New Roman"/>
          <w:sz w:val="24"/>
          <w:szCs w:val="24"/>
        </w:rPr>
        <w:t>SAN FRANCISCO, 17 DE ABRIL DE 2015.-</w:t>
      </w:r>
    </w:p>
    <w:p w:rsidR="00C77C21" w:rsidRPr="00005FE4" w:rsidRDefault="00C77C21" w:rsidP="00744C3D">
      <w:pPr>
        <w:widowControl w:val="0"/>
        <w:spacing w:after="0" w:line="480" w:lineRule="exac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05FE4">
        <w:rPr>
          <w:rFonts w:ascii="Times New Roman" w:hAnsi="Times New Roman" w:cs="Times New Roman"/>
          <w:sz w:val="24"/>
          <w:szCs w:val="24"/>
        </w:rPr>
        <w:tab/>
      </w:r>
    </w:p>
    <w:p w:rsidR="00410CDA" w:rsidRPr="00005FE4" w:rsidRDefault="00410CDA" w:rsidP="00744C3D">
      <w:pPr>
        <w:widowControl w:val="0"/>
        <w:spacing w:after="0" w:line="480" w:lineRule="exac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410CDA" w:rsidRPr="00005FE4" w:rsidRDefault="00410CDA" w:rsidP="00744C3D">
      <w:pPr>
        <w:widowControl w:val="0"/>
        <w:spacing w:after="0" w:line="480" w:lineRule="exac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410CDA" w:rsidRPr="00005FE4" w:rsidRDefault="00410CDA" w:rsidP="00744C3D">
      <w:pPr>
        <w:widowControl w:val="0"/>
        <w:spacing w:after="0" w:line="480" w:lineRule="exac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F01B7F" w:rsidRPr="00005FE4" w:rsidRDefault="00F01B7F" w:rsidP="00744C3D">
      <w:pPr>
        <w:widowControl w:val="0"/>
        <w:spacing w:after="0" w:line="480" w:lineRule="exact"/>
        <w:rPr>
          <w:rFonts w:ascii="Times New Roman" w:hAnsi="Times New Roman" w:cs="Times New Roman"/>
          <w:sz w:val="24"/>
          <w:szCs w:val="24"/>
        </w:rPr>
      </w:pPr>
    </w:p>
    <w:sectPr w:rsidR="00F01B7F" w:rsidRPr="00005FE4" w:rsidSect="00CA5954">
      <w:pgSz w:w="12240" w:h="20160" w:code="5"/>
      <w:pgMar w:top="3402" w:right="1701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4DA3"/>
    <w:rsid w:val="00005FE4"/>
    <w:rsid w:val="000624F4"/>
    <w:rsid w:val="000C527F"/>
    <w:rsid w:val="0011408F"/>
    <w:rsid w:val="00151FDB"/>
    <w:rsid w:val="002117D1"/>
    <w:rsid w:val="00221457"/>
    <w:rsid w:val="0022681B"/>
    <w:rsid w:val="00272351"/>
    <w:rsid w:val="002E13F0"/>
    <w:rsid w:val="002E5374"/>
    <w:rsid w:val="003365F4"/>
    <w:rsid w:val="00395FCC"/>
    <w:rsid w:val="003C1188"/>
    <w:rsid w:val="004044DF"/>
    <w:rsid w:val="00410CDA"/>
    <w:rsid w:val="004838ED"/>
    <w:rsid w:val="004E5B8B"/>
    <w:rsid w:val="005005B6"/>
    <w:rsid w:val="005B6F54"/>
    <w:rsid w:val="00651B99"/>
    <w:rsid w:val="00742A5C"/>
    <w:rsid w:val="00744C3D"/>
    <w:rsid w:val="007D52EE"/>
    <w:rsid w:val="008353EB"/>
    <w:rsid w:val="00884129"/>
    <w:rsid w:val="008F2463"/>
    <w:rsid w:val="00936256"/>
    <w:rsid w:val="009561BC"/>
    <w:rsid w:val="009675C9"/>
    <w:rsid w:val="009752B4"/>
    <w:rsid w:val="00A07302"/>
    <w:rsid w:val="00A22AA0"/>
    <w:rsid w:val="00AF0181"/>
    <w:rsid w:val="00B03F1D"/>
    <w:rsid w:val="00B83A71"/>
    <w:rsid w:val="00BD1FE8"/>
    <w:rsid w:val="00C44DA3"/>
    <w:rsid w:val="00C56676"/>
    <w:rsid w:val="00C654A7"/>
    <w:rsid w:val="00C659E5"/>
    <w:rsid w:val="00C7486A"/>
    <w:rsid w:val="00C77C21"/>
    <w:rsid w:val="00CA5954"/>
    <w:rsid w:val="00CE29FF"/>
    <w:rsid w:val="00D326F2"/>
    <w:rsid w:val="00D80034"/>
    <w:rsid w:val="00DA3807"/>
    <w:rsid w:val="00DB71B5"/>
    <w:rsid w:val="00DE71F2"/>
    <w:rsid w:val="00E445BF"/>
    <w:rsid w:val="00E50CBB"/>
    <w:rsid w:val="00E65445"/>
    <w:rsid w:val="00E8355E"/>
    <w:rsid w:val="00E91815"/>
    <w:rsid w:val="00EC6555"/>
    <w:rsid w:val="00ED6481"/>
    <w:rsid w:val="00F01B7F"/>
    <w:rsid w:val="00FC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B71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B7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9886F-C94A-4CA9-B793-05EB48C8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1849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Ortega</dc:creator>
  <cp:lastModifiedBy>I3-Bangho</cp:lastModifiedBy>
  <cp:revision>8</cp:revision>
  <cp:lastPrinted>2015-04-21T14:47:00Z</cp:lastPrinted>
  <dcterms:created xsi:type="dcterms:W3CDTF">2015-04-21T14:48:00Z</dcterms:created>
  <dcterms:modified xsi:type="dcterms:W3CDTF">2015-04-21T16:09:00Z</dcterms:modified>
</cp:coreProperties>
</file>